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460F2" w14:textId="77777777" w:rsidR="00595127" w:rsidRPr="00B428E7" w:rsidRDefault="00D61BB6" w:rsidP="02E0166B">
      <w:pPr>
        <w:rPr>
          <w:sz w:val="20"/>
          <w:szCs w:val="20"/>
        </w:rPr>
      </w:pPr>
      <w:bookmarkStart w:id="0" w:name="_GoBack"/>
      <w:bookmarkEnd w:id="0"/>
      <w:r w:rsidRPr="00B428E7" w:rsidDel="00E701EB">
        <w:rPr>
          <w:sz w:val="22"/>
          <w:szCs w:val="22"/>
        </w:rPr>
        <w:t xml:space="preserve"> </w:t>
      </w:r>
      <w:r w:rsidR="00595127" w:rsidRPr="00B428E7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07ABD864" wp14:editId="6699187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B428E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A4B9606" wp14:editId="60C71807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B428E7" w:rsidDel="00E701EB">
        <w:rPr>
          <w:sz w:val="20"/>
          <w:szCs w:val="20"/>
        </w:rPr>
        <w:t xml:space="preserve"> </w:t>
      </w:r>
      <w:r w:rsidR="00595127" w:rsidRPr="00B428E7">
        <w:rPr>
          <w:sz w:val="20"/>
          <w:szCs w:val="20"/>
        </w:rPr>
        <w:tab/>
      </w:r>
      <w:r w:rsidR="00595127" w:rsidRPr="00B428E7">
        <w:rPr>
          <w:sz w:val="20"/>
          <w:szCs w:val="20"/>
        </w:rPr>
        <w:tab/>
      </w:r>
    </w:p>
    <w:p w14:paraId="7FD80265" w14:textId="77777777" w:rsidR="00595127" w:rsidRPr="00B428E7" w:rsidRDefault="00595127" w:rsidP="00595127">
      <w:pPr>
        <w:rPr>
          <w:sz w:val="20"/>
          <w:szCs w:val="20"/>
        </w:rPr>
      </w:pPr>
    </w:p>
    <w:p w14:paraId="1CE0DEC5" w14:textId="77777777" w:rsidR="00595127" w:rsidRPr="00B428E7" w:rsidRDefault="00595127" w:rsidP="00595127">
      <w:pPr>
        <w:rPr>
          <w:b/>
          <w:sz w:val="20"/>
          <w:szCs w:val="20"/>
        </w:rPr>
      </w:pP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  <w:t xml:space="preserve">    </w:t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</w:p>
    <w:p w14:paraId="79CEEBA0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123264F2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3257494B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59A3909F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72EFFD73" w14:textId="77777777" w:rsidR="00595127" w:rsidRPr="00B428E7" w:rsidRDefault="00595127" w:rsidP="0017616D">
      <w:pPr>
        <w:ind w:right="6520"/>
        <w:jc w:val="center"/>
        <w:rPr>
          <w:rFonts w:ascii="Arial" w:hAnsi="Arial"/>
          <w:sz w:val="20"/>
        </w:rPr>
      </w:pPr>
      <w:r w:rsidRPr="00B428E7">
        <w:rPr>
          <w:rFonts w:ascii="Arial" w:hAnsi="Arial"/>
          <w:sz w:val="20"/>
        </w:rPr>
        <w:t>Európska únia</w:t>
      </w:r>
    </w:p>
    <w:p w14:paraId="7BDB0EDF" w14:textId="77777777" w:rsidR="00595127" w:rsidRPr="00B428E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Európsky fond regionálneho</w:t>
      </w:r>
    </w:p>
    <w:p w14:paraId="1DD68902" w14:textId="77777777" w:rsidR="00595127" w:rsidRPr="00B428E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rozvoja</w:t>
      </w:r>
    </w:p>
    <w:p w14:paraId="4A52DF47" w14:textId="77777777" w:rsidR="00595127" w:rsidRPr="00B428E7" w:rsidRDefault="00595127" w:rsidP="0017616D">
      <w:pPr>
        <w:ind w:right="6802"/>
        <w:jc w:val="center"/>
        <w:rPr>
          <w:b/>
          <w:sz w:val="20"/>
        </w:rPr>
      </w:pPr>
    </w:p>
    <w:p w14:paraId="684C808E" w14:textId="77777777" w:rsidR="00595127" w:rsidRPr="00B428E7" w:rsidRDefault="00595127" w:rsidP="00595127">
      <w:pPr>
        <w:jc w:val="center"/>
        <w:rPr>
          <w:b/>
          <w:sz w:val="20"/>
        </w:rPr>
      </w:pPr>
    </w:p>
    <w:p w14:paraId="59ECB8A7" w14:textId="40C9CB0B" w:rsidR="00C6439D" w:rsidRPr="00B428E7" w:rsidRDefault="00D239D4" w:rsidP="006D744B">
      <w:pPr>
        <w:jc w:val="center"/>
        <w:rPr>
          <w:b/>
          <w:sz w:val="40"/>
          <w:szCs w:val="22"/>
        </w:rPr>
      </w:pPr>
      <w:r w:rsidRPr="00B428E7">
        <w:rPr>
          <w:b/>
          <w:sz w:val="40"/>
          <w:szCs w:val="22"/>
        </w:rPr>
        <w:t>Metodický pokyn</w:t>
      </w:r>
      <w:r w:rsidR="00D61BB6" w:rsidRPr="00B428E7">
        <w:rPr>
          <w:b/>
          <w:sz w:val="40"/>
          <w:szCs w:val="22"/>
        </w:rPr>
        <w:t xml:space="preserve"> CKO č. </w:t>
      </w:r>
      <w:sdt>
        <w:sdtPr>
          <w:rPr>
            <w:b/>
            <w:color w:val="000000" w:themeColor="text1"/>
            <w:sz w:val="40"/>
            <w:szCs w:val="22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D04C8">
            <w:rPr>
              <w:b/>
              <w:color w:val="000000" w:themeColor="text1"/>
              <w:sz w:val="40"/>
              <w:szCs w:val="22"/>
            </w:rPr>
            <w:t>38</w:t>
          </w:r>
        </w:sdtContent>
      </w:sdt>
    </w:p>
    <w:p w14:paraId="6974BC2D" w14:textId="04D73369" w:rsidR="00D61BB6" w:rsidRPr="00B428E7" w:rsidRDefault="00C6439D" w:rsidP="00541FF5">
      <w:pPr>
        <w:jc w:val="center"/>
        <w:rPr>
          <w:b/>
          <w:sz w:val="32"/>
          <w:szCs w:val="22"/>
        </w:rPr>
      </w:pPr>
      <w:r w:rsidRPr="00B428E7">
        <w:rPr>
          <w:b/>
          <w:sz w:val="32"/>
          <w:szCs w:val="22"/>
        </w:rPr>
        <w:t xml:space="preserve">verzia </w:t>
      </w:r>
      <w:customXmlDelRangeStart w:id="1" w:author="Autor"/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285266391"/>
          <w:placeholder>
            <w:docPart w:val="BE0937D16636436CB8ED503A4EDA7ED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2F151D">
              <w:rPr>
                <w:b/>
                <w:sz w:val="32"/>
                <w:szCs w:val="22"/>
              </w:rPr>
              <w:delText>1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AD04C8">
              <w:rPr>
                <w:b/>
                <w:sz w:val="32"/>
                <w:szCs w:val="22"/>
              </w:rPr>
              <w:t>2</w:t>
            </w:r>
          </w:ins>
          <w:customXmlInsRangeStart w:id="6" w:author="Autor"/>
        </w:sdtContent>
      </w:sdt>
      <w:customXmlInsRangeEnd w:id="6"/>
    </w:p>
    <w:p w14:paraId="3E63FE90" w14:textId="77777777" w:rsidR="00D61BB6" w:rsidRPr="00B428E7" w:rsidRDefault="00D61BB6" w:rsidP="00D61BB6">
      <w:pPr>
        <w:jc w:val="center"/>
        <w:rPr>
          <w:b/>
          <w:sz w:val="22"/>
          <w:szCs w:val="22"/>
        </w:rPr>
      </w:pPr>
    </w:p>
    <w:p w14:paraId="1D29A997" w14:textId="77777777" w:rsidR="003B0DFE" w:rsidRPr="00B428E7" w:rsidRDefault="003B0DFE" w:rsidP="00D61BB6">
      <w:pPr>
        <w:jc w:val="center"/>
        <w:rPr>
          <w:b/>
          <w:sz w:val="22"/>
          <w:szCs w:val="22"/>
        </w:rPr>
      </w:pPr>
    </w:p>
    <w:p w14:paraId="625BC013" w14:textId="77777777" w:rsidR="00D61BB6" w:rsidRPr="00B428E7" w:rsidRDefault="00D61BB6" w:rsidP="00D61BB6">
      <w:pPr>
        <w:jc w:val="center"/>
        <w:rPr>
          <w:b/>
          <w:sz w:val="28"/>
          <w:szCs w:val="22"/>
        </w:rPr>
      </w:pPr>
      <w:r w:rsidRPr="00B428E7">
        <w:rPr>
          <w:b/>
          <w:sz w:val="28"/>
          <w:szCs w:val="22"/>
        </w:rPr>
        <w:t>Programové obdobie 2014 – 2020</w:t>
      </w:r>
    </w:p>
    <w:p w14:paraId="74E477E9" w14:textId="77777777" w:rsidR="00D61BB6" w:rsidRPr="00B428E7" w:rsidRDefault="00D61BB6" w:rsidP="006479DF">
      <w:pPr>
        <w:rPr>
          <w:sz w:val="22"/>
          <w:szCs w:val="22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B428E7" w14:paraId="23E3C2BF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D90BC5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Vec:</w:t>
            </w:r>
            <w:r w:rsidR="000E2E4D" w:rsidRPr="00B428E7">
              <w:rPr>
                <w:b/>
                <w:sz w:val="26"/>
                <w:szCs w:val="26"/>
              </w:rPr>
              <w:t xml:space="preserve">    </w:t>
            </w:r>
          </w:p>
          <w:p w14:paraId="50A57495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7676673F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3763C40A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96479B2" w14:textId="2AF95D19" w:rsidR="000E2E4D" w:rsidRPr="00B428E7" w:rsidRDefault="000E2E4D" w:rsidP="000E2E4D">
            <w:r w:rsidRPr="00B428E7">
              <w:t>k</w:t>
            </w:r>
            <w:r w:rsidR="00A20407" w:rsidRPr="00B428E7">
              <w:t> </w:t>
            </w:r>
            <w:r w:rsidR="000163B9" w:rsidRPr="00B428E7">
              <w:t xml:space="preserve">rizikovo </w:t>
            </w:r>
            <w:r w:rsidR="003968D6" w:rsidRPr="00B428E7">
              <w:t>orientované</w:t>
            </w:r>
            <w:r w:rsidR="00B777AC">
              <w:t>mu</w:t>
            </w:r>
            <w:r w:rsidR="000163B9" w:rsidRPr="00B428E7">
              <w:t xml:space="preserve"> </w:t>
            </w:r>
            <w:r w:rsidR="00B85175" w:rsidRPr="00B428E7">
              <w:t>prístupu</w:t>
            </w:r>
            <w:r w:rsidR="000163B9" w:rsidRPr="00B428E7">
              <w:t xml:space="preserve"> </w:t>
            </w:r>
            <w:r w:rsidR="00D1277F" w:rsidRPr="00B428E7">
              <w:t>pre výkon administratívnej finančnej kontroly ŽoP</w:t>
            </w:r>
          </w:p>
          <w:p w14:paraId="6E9D4EC5" w14:textId="77777777" w:rsidR="009836CF" w:rsidRPr="00B428E7" w:rsidRDefault="009836CF" w:rsidP="006A5157">
            <w:pPr>
              <w:jc w:val="both"/>
            </w:pPr>
          </w:p>
        </w:tc>
      </w:tr>
      <w:tr w:rsidR="009836CF" w:rsidRPr="00B428E7" w14:paraId="1894236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B2D181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Určené pre:</w:t>
            </w:r>
          </w:p>
          <w:p w14:paraId="2E1C43F1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0D67349E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4B5A507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2CEA300" w14:textId="77777777" w:rsidR="009836CF" w:rsidRPr="00B428E7" w:rsidRDefault="000E2E4D" w:rsidP="006A5157">
            <w:pPr>
              <w:jc w:val="both"/>
            </w:pPr>
            <w:r w:rsidRPr="00B428E7">
              <w:t>Riadiace orgány</w:t>
            </w:r>
          </w:p>
          <w:p w14:paraId="2C501DCE" w14:textId="77777777" w:rsidR="00A20407" w:rsidRPr="00B428E7" w:rsidRDefault="00A20407" w:rsidP="00A20407">
            <w:pPr>
              <w:jc w:val="both"/>
            </w:pPr>
            <w:r w:rsidRPr="00B428E7">
              <w:t>Sprostredkovateľské orgány</w:t>
            </w:r>
          </w:p>
        </w:tc>
      </w:tr>
      <w:tr w:rsidR="009836CF" w:rsidRPr="00B428E7" w14:paraId="37D16E15" w14:textId="77777777" w:rsidTr="00E24D44">
        <w:tc>
          <w:tcPr>
            <w:tcW w:w="2268" w:type="dxa"/>
            <w:shd w:val="clear" w:color="auto" w:fill="8DB3E2" w:themeFill="text2" w:themeFillTint="66"/>
          </w:tcPr>
          <w:p w14:paraId="061F0FC5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Na vedomie:</w:t>
            </w:r>
          </w:p>
          <w:p w14:paraId="70ACBAE0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2D8A1A10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2616A6D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0C37F6" w14:textId="77777777" w:rsidR="00B91F3C" w:rsidRPr="00B428E7" w:rsidRDefault="00B91F3C" w:rsidP="00B91F3C">
            <w:pPr>
              <w:jc w:val="both"/>
            </w:pPr>
            <w:r w:rsidRPr="00B428E7">
              <w:t>Certifikačný orgán</w:t>
            </w:r>
          </w:p>
          <w:p w14:paraId="45CBC3BD" w14:textId="77777777" w:rsidR="00B91F3C" w:rsidRPr="00B428E7" w:rsidRDefault="00B91F3C" w:rsidP="00B91F3C">
            <w:pPr>
              <w:jc w:val="both"/>
            </w:pPr>
            <w:r w:rsidRPr="00B428E7">
              <w:t>Orgán auditu</w:t>
            </w:r>
          </w:p>
          <w:p w14:paraId="35210EAA" w14:textId="77777777" w:rsidR="009836CF" w:rsidRPr="00B428E7" w:rsidRDefault="00B91F3C" w:rsidP="00B91F3C">
            <w:pPr>
              <w:jc w:val="both"/>
            </w:pPr>
            <w:r w:rsidRPr="00F8233C">
              <w:t>Gestori horizontálnych princípov</w:t>
            </w:r>
          </w:p>
          <w:p w14:paraId="503C63E7" w14:textId="77777777" w:rsidR="000E2E4D" w:rsidRPr="00B428E7" w:rsidRDefault="000E2E4D" w:rsidP="00B91F3C">
            <w:pPr>
              <w:jc w:val="both"/>
            </w:pPr>
          </w:p>
        </w:tc>
      </w:tr>
      <w:tr w:rsidR="009836CF" w:rsidRPr="00B428E7" w14:paraId="0C406921" w14:textId="77777777" w:rsidTr="00E24D44">
        <w:tc>
          <w:tcPr>
            <w:tcW w:w="2268" w:type="dxa"/>
            <w:shd w:val="clear" w:color="auto" w:fill="8DB3E2" w:themeFill="text2" w:themeFillTint="66"/>
          </w:tcPr>
          <w:p w14:paraId="7878FB4F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Vydáva:</w:t>
            </w:r>
          </w:p>
          <w:p w14:paraId="544E042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50032390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  <w:p w14:paraId="237836C3" w14:textId="77777777" w:rsidR="00595127" w:rsidRPr="00B428E7" w:rsidRDefault="00595127" w:rsidP="006479DF">
            <w:pPr>
              <w:rPr>
                <w:b/>
                <w:sz w:val="16"/>
              </w:rPr>
            </w:pPr>
          </w:p>
          <w:p w14:paraId="55D99C72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853B7CE" w14:textId="77777777" w:rsidR="009836CF" w:rsidRPr="00B428E7" w:rsidRDefault="0084743A" w:rsidP="006A5157">
            <w:pPr>
              <w:jc w:val="both"/>
            </w:pPr>
            <w:r w:rsidRPr="00B428E7">
              <w:t>Centrálny koordinačný orgán</w:t>
            </w:r>
          </w:p>
          <w:p w14:paraId="5EBF0D03" w14:textId="164EAC11" w:rsidR="0084743A" w:rsidRPr="00B428E7" w:rsidRDefault="001B2827" w:rsidP="006A5157">
            <w:pPr>
              <w:jc w:val="both"/>
            </w:pPr>
            <w:r w:rsidRPr="00B428E7">
              <w:t>Ministerstvo</w:t>
            </w:r>
            <w:r w:rsidR="00A57AAC" w:rsidRPr="00B428E7">
              <w:t xml:space="preserve"> </w:t>
            </w:r>
            <w:r w:rsidRPr="00B428E7">
              <w:t xml:space="preserve">investícií, regionálneho rozvoja </w:t>
            </w:r>
            <w:r w:rsidR="00A57AAC" w:rsidRPr="00B428E7">
              <w:t>a</w:t>
            </w:r>
            <w:r w:rsidRPr="00B428E7">
              <w:t> informatizácie SR</w:t>
            </w:r>
          </w:p>
          <w:p w14:paraId="62630840" w14:textId="77777777" w:rsidR="00B53B4A" w:rsidRPr="00B428E7" w:rsidRDefault="00B53B4A" w:rsidP="007A0A10">
            <w:pPr>
              <w:jc w:val="both"/>
            </w:pPr>
            <w:r w:rsidRPr="00B428E7">
              <w:t xml:space="preserve">v súlade s kapitolou 1.2, ods. 3, písm. </w:t>
            </w:r>
            <w:r w:rsidR="007A0A10" w:rsidRPr="00B428E7">
              <w:t>b</w:t>
            </w:r>
            <w:r w:rsidRPr="00B428E7">
              <w:t xml:space="preserve">) Systému riadenia </w:t>
            </w:r>
            <w:r w:rsidR="003B0DFE" w:rsidRPr="00B428E7">
              <w:t>európskych štrukturálnych a investičných fondov</w:t>
            </w:r>
          </w:p>
        </w:tc>
      </w:tr>
      <w:tr w:rsidR="009836CF" w:rsidRPr="00B428E7" w14:paraId="60794146" w14:textId="77777777" w:rsidTr="00E24D44">
        <w:tc>
          <w:tcPr>
            <w:tcW w:w="2268" w:type="dxa"/>
            <w:shd w:val="clear" w:color="auto" w:fill="8DB3E2" w:themeFill="text2" w:themeFillTint="66"/>
          </w:tcPr>
          <w:p w14:paraId="1E0DBD5B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Záväznosť:</w:t>
            </w:r>
          </w:p>
          <w:p w14:paraId="1025FF8A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1CC8FC72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5895470" w14:textId="0F59F26A" w:rsidR="009836CF" w:rsidRPr="00B428E7" w:rsidRDefault="00AD04C8" w:rsidP="006A5157">
                <w:pPr>
                  <w:jc w:val="both"/>
                </w:pPr>
                <w: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B428E7" w14:paraId="132D11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6CA0C8C" w14:textId="77777777" w:rsidR="009836CF" w:rsidRPr="00F8233C" w:rsidRDefault="009836CF" w:rsidP="006479DF">
            <w:pPr>
              <w:rPr>
                <w:b/>
                <w:sz w:val="26"/>
                <w:szCs w:val="26"/>
              </w:rPr>
            </w:pPr>
            <w:r w:rsidRPr="00F8233C">
              <w:rPr>
                <w:b/>
                <w:sz w:val="26"/>
                <w:szCs w:val="26"/>
              </w:rPr>
              <w:t>Počet príloh:</w:t>
            </w:r>
          </w:p>
          <w:p w14:paraId="305022D7" w14:textId="77777777" w:rsidR="003B3FF6" w:rsidRPr="00F8233C" w:rsidRDefault="003B3FF6" w:rsidP="006479DF">
            <w:pPr>
              <w:rPr>
                <w:b/>
                <w:sz w:val="26"/>
                <w:szCs w:val="26"/>
              </w:rPr>
            </w:pPr>
          </w:p>
          <w:p w14:paraId="0D554CA1" w14:textId="77777777" w:rsidR="003B0DFE" w:rsidRPr="00F8233C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C696AA6" w14:textId="0B117947" w:rsidR="009836CF" w:rsidRPr="00AD04C8" w:rsidRDefault="001E025E" w:rsidP="006A5157">
            <w:pPr>
              <w:jc w:val="both"/>
              <w:rPr>
                <w:rStyle w:val="Zstupntext"/>
                <w:rFonts w:eastAsiaTheme="minorHAnsi"/>
                <w:highlight w:val="yellow"/>
                <w:rPrChange w:id="7" w:author="Autor">
                  <w:rPr>
                    <w:rStyle w:val="Zstupntext"/>
                    <w:rFonts w:eastAsiaTheme="minorHAnsi"/>
                  </w:rPr>
                </w:rPrChange>
              </w:rPr>
            </w:pPr>
            <w:sdt>
              <w:sdtPr>
                <w:rPr>
                  <w:color w:val="000000" w:themeColor="text1"/>
                </w:rPr>
                <w:alias w:val="Počet príloh"/>
                <w:tag w:val="Počet príloh"/>
                <w:id w:val="321319884"/>
                <w:placeholder>
                  <w:docPart w:val="573B6D5BC6724A19BFB45D0925A83680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/>
              <w:sdtContent>
                <w:r w:rsidR="00AD04C8">
                  <w:rPr>
                    <w:color w:val="000000" w:themeColor="text1"/>
                  </w:rPr>
                  <w:t>6</w:t>
                </w:r>
              </w:sdtContent>
            </w:sdt>
          </w:p>
        </w:tc>
      </w:tr>
      <w:tr w:rsidR="009836CF" w:rsidRPr="00B428E7" w14:paraId="79A95C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43087292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Dátum vydania:</w:t>
            </w:r>
          </w:p>
          <w:p w14:paraId="36202507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  <w:p w14:paraId="0A395D28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5B77250" w14:textId="1F938BF5" w:rsidR="009836CF" w:rsidRPr="00B428E7" w:rsidRDefault="001E025E" w:rsidP="00EF35A6">
            <w:pPr>
              <w:jc w:val="both"/>
            </w:pPr>
            <w:customXmlDelRangeStart w:id="8" w:author="Autor"/>
            <w:sdt>
              <w:sdtPr>
                <w:rPr>
                  <w:szCs w:val="20"/>
                </w:rPr>
                <w:id w:val="1745138411"/>
                <w:placeholder>
                  <w:docPart w:val="5F175C62DC8F47F9AC27FDC7CAF909C3"/>
                </w:placeholder>
                <w:date w:fullDate="2022-10-1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8"/>
                <w:del w:id="9" w:author="Autor">
                  <w:r w:rsidR="00653424">
                    <w:rPr>
                      <w:szCs w:val="20"/>
                    </w:rPr>
                    <w:delText>13.10.2022</w:delText>
                  </w:r>
                </w:del>
                <w:customXmlDelRangeStart w:id="10" w:author="Autor"/>
              </w:sdtContent>
            </w:sdt>
            <w:customXmlDelRangeEnd w:id="10"/>
            <w:customXmlInsRangeStart w:id="11" w:author="Autor"/>
            <w:sdt>
              <w:sdtPr>
                <w:rPr>
                  <w:szCs w:val="20"/>
                </w:rPr>
                <w:id w:val="88820667"/>
                <w:placeholder>
                  <w:docPart w:val="7475EC445D6B4D9F8D6220CD6E69B138"/>
                </w:placeholder>
                <w:date w:fullDate="2023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1"/>
                <w:ins w:id="12" w:author="Autor">
                  <w:r w:rsidR="00AD04C8">
                    <w:rPr>
                      <w:szCs w:val="20"/>
                    </w:rPr>
                    <w:t>06.10.2023</w:t>
                  </w:r>
                </w:ins>
                <w:customXmlInsRangeStart w:id="13" w:author="Autor"/>
              </w:sdtContent>
            </w:sdt>
            <w:customXmlInsRangeEnd w:id="13"/>
          </w:p>
        </w:tc>
      </w:tr>
      <w:tr w:rsidR="009836CF" w:rsidRPr="00B428E7" w14:paraId="4AE5539E" w14:textId="77777777" w:rsidTr="00E24D44">
        <w:tc>
          <w:tcPr>
            <w:tcW w:w="2268" w:type="dxa"/>
            <w:shd w:val="clear" w:color="auto" w:fill="8DB3E2" w:themeFill="text2" w:themeFillTint="66"/>
          </w:tcPr>
          <w:p w14:paraId="714AA020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Dátum účinnosti:</w:t>
            </w:r>
          </w:p>
          <w:p w14:paraId="56EDDB31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  <w:p w14:paraId="7DFED278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3DD4679" w14:textId="30594592" w:rsidR="009836CF" w:rsidRPr="00B428E7" w:rsidRDefault="001E025E" w:rsidP="00EF35A6">
            <w:pPr>
              <w:jc w:val="both"/>
            </w:pPr>
            <w:customXmlDelRangeStart w:id="14" w:author="Autor"/>
            <w:sdt>
              <w:sdtPr>
                <w:rPr>
                  <w:szCs w:val="20"/>
                </w:rPr>
                <w:id w:val="-1462649705"/>
                <w:placeholder>
                  <w:docPart w:val="2C3213BB15E04DC78F0521DDBF20C5A8"/>
                </w:placeholder>
                <w:date w:fullDate="2022-10-1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4"/>
                <w:del w:id="15" w:author="Autor">
                  <w:r w:rsidR="00653424">
                    <w:rPr>
                      <w:szCs w:val="20"/>
                    </w:rPr>
                    <w:delText>13.10.2022</w:delText>
                  </w:r>
                </w:del>
                <w:customXmlDelRangeStart w:id="16" w:author="Autor"/>
              </w:sdtContent>
            </w:sdt>
            <w:customXmlDelRangeEnd w:id="16"/>
            <w:customXmlInsRangeStart w:id="17" w:author="Autor"/>
            <w:sdt>
              <w:sdtPr>
                <w:rPr>
                  <w:szCs w:val="20"/>
                </w:rPr>
                <w:id w:val="646402349"/>
                <w:placeholder>
                  <w:docPart w:val="2FDF2C96005F4ED3B9EBA19B42638497"/>
                </w:placeholder>
                <w:date w:fullDate="2023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7"/>
                <w:ins w:id="18" w:author="Autor">
                  <w:r w:rsidR="00AD04C8">
                    <w:rPr>
                      <w:szCs w:val="20"/>
                    </w:rPr>
                    <w:t>06.10.2023</w:t>
                  </w:r>
                </w:ins>
                <w:customXmlInsRangeStart w:id="19" w:author="Autor"/>
              </w:sdtContent>
            </w:sdt>
            <w:customXmlInsRangeEnd w:id="19"/>
          </w:p>
        </w:tc>
      </w:tr>
      <w:tr w:rsidR="009836CF" w:rsidRPr="00B428E7" w14:paraId="28B7BD06" w14:textId="77777777" w:rsidTr="00E24D44">
        <w:tc>
          <w:tcPr>
            <w:tcW w:w="2268" w:type="dxa"/>
            <w:shd w:val="clear" w:color="auto" w:fill="8DB3E2" w:themeFill="text2" w:themeFillTint="66"/>
          </w:tcPr>
          <w:p w14:paraId="5AC5AF0F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0BFAB72F" w14:textId="77777777" w:rsidR="00595127" w:rsidRPr="00B428E7" w:rsidRDefault="00595127" w:rsidP="00595127">
            <w:pPr>
              <w:jc w:val="both"/>
              <w:rPr>
                <w:del w:id="20" w:author="Autor"/>
                <w:b/>
                <w:szCs w:val="20"/>
              </w:rPr>
            </w:pPr>
            <w:del w:id="21" w:author="Autor">
              <w:r w:rsidRPr="00B428E7">
                <w:rPr>
                  <w:rStyle w:val="Siln"/>
                  <w:b w:val="0"/>
                  <w:color w:val="000000"/>
                </w:rPr>
                <w:delText xml:space="preserve">JUDr. Denisa Žiláková </w:delText>
              </w:r>
            </w:del>
          </w:p>
          <w:p w14:paraId="6CD9CA68" w14:textId="2C5237AE" w:rsidR="00595127" w:rsidRPr="00B428E7" w:rsidRDefault="00595127" w:rsidP="00595127">
            <w:pPr>
              <w:jc w:val="both"/>
              <w:rPr>
                <w:ins w:id="22" w:author="Autor"/>
                <w:b/>
                <w:szCs w:val="20"/>
              </w:rPr>
            </w:pPr>
            <w:del w:id="23" w:author="Autor">
              <w:r w:rsidRPr="00B428E7">
                <w:rPr>
                  <w:szCs w:val="20"/>
                </w:rPr>
                <w:lastRenderedPageBreak/>
                <w:delText>generálna riaditeľka sekcie centrálny koordinačný orgán</w:delText>
              </w:r>
            </w:del>
            <w:ins w:id="24" w:author="Autor">
              <w:r w:rsidR="00202C57">
                <w:rPr>
                  <w:rStyle w:val="Siln"/>
                  <w:b w:val="0"/>
                  <w:color w:val="000000"/>
                </w:rPr>
                <w:t>Mgr. Barbora Lukáčová</w:t>
              </w:r>
            </w:ins>
          </w:p>
          <w:p w14:paraId="7A36F090" w14:textId="3AE583AE" w:rsidR="00C214B6" w:rsidRPr="00B428E7" w:rsidRDefault="00202C57" w:rsidP="00CB60BF">
            <w:pPr>
              <w:jc w:val="both"/>
            </w:pPr>
            <w:ins w:id="25" w:author="Autor">
              <w:r>
                <w:rPr>
                  <w:szCs w:val="20"/>
                </w:rPr>
                <w:t>štátna tajomníčka I.</w:t>
              </w:r>
            </w:ins>
          </w:p>
        </w:tc>
      </w:tr>
    </w:tbl>
    <w:p w14:paraId="2BDB5AA2" w14:textId="77777777" w:rsidR="00D61BB6" w:rsidRPr="00B428E7" w:rsidRDefault="00D61BB6" w:rsidP="00AD04C8">
      <w:pPr>
        <w:jc w:val="right"/>
        <w:rPr>
          <w:sz w:val="22"/>
          <w:szCs w:val="22"/>
        </w:rPr>
        <w:pPrChange w:id="26" w:author="Autor">
          <w:pPr/>
        </w:pPrChange>
      </w:pPr>
    </w:p>
    <w:bookmarkStart w:id="27" w:name="_Toc404872045" w:displacedByCustomXml="next"/>
    <w:bookmarkStart w:id="28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6"/>
          <w:szCs w:val="36"/>
        </w:rPr>
        <w:id w:val="-1004741171"/>
        <w:docPartObj>
          <w:docPartGallery w:val="Table of Contents"/>
          <w:docPartUnique/>
        </w:docPartObj>
      </w:sdtPr>
      <w:sdtEndPr>
        <w:rPr>
          <w:rStyle w:val="Hypertextovprepojenie"/>
          <w:noProof/>
          <w:color w:val="0000FF" w:themeColor="hyperlink"/>
          <w:sz w:val="24"/>
          <w:szCs w:val="24"/>
          <w:u w:val="single"/>
        </w:rPr>
      </w:sdtEndPr>
      <w:sdtContent>
        <w:p w14:paraId="1930CF52" w14:textId="77777777" w:rsidR="00460F75" w:rsidRPr="00B428E7" w:rsidRDefault="00460F75">
          <w:pPr>
            <w:pStyle w:val="Hlavikaobsahu"/>
            <w:rPr>
              <w:rFonts w:ascii="Times New Roman" w:hAnsi="Times New Roman" w:cs="Times New Roman"/>
              <w:sz w:val="36"/>
              <w:szCs w:val="36"/>
            </w:rPr>
          </w:pPr>
          <w:r w:rsidRPr="00B428E7">
            <w:rPr>
              <w:rFonts w:ascii="Times New Roman" w:hAnsi="Times New Roman" w:cs="Times New Roman"/>
              <w:sz w:val="36"/>
              <w:szCs w:val="36"/>
            </w:rPr>
            <w:t>Obsah</w:t>
          </w:r>
        </w:p>
        <w:p w14:paraId="008E47CC" w14:textId="77777777" w:rsidR="00460F75" w:rsidRPr="00B428E7" w:rsidRDefault="00460F75" w:rsidP="00460F75">
          <w:pPr>
            <w:rPr>
              <w:sz w:val="22"/>
              <w:szCs w:val="22"/>
            </w:rPr>
          </w:pPr>
        </w:p>
        <w:p w14:paraId="692ECB20" w14:textId="77777777" w:rsidR="00CA200C" w:rsidRDefault="00460F75">
          <w:pPr>
            <w:pStyle w:val="Obsah2"/>
            <w:rPr>
              <w:del w:id="2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428E7">
            <w:fldChar w:fldCharType="begin"/>
          </w:r>
          <w:r w:rsidRPr="00B428E7">
            <w:instrText xml:space="preserve"> TOC \o "1-5" \h \z \u </w:instrText>
          </w:r>
          <w:r w:rsidRPr="00B428E7">
            <w:fldChar w:fldCharType="separate"/>
          </w:r>
          <w:del w:id="30" w:author="Autor">
            <w:r w:rsidR="001E025E">
              <w:fldChar w:fldCharType="begin"/>
            </w:r>
            <w:r w:rsidR="001E025E">
              <w:delInstrText xml:space="preserve"> HYPERLINK \l "_Toc111827135" </w:delInstrText>
            </w:r>
            <w:r w:rsidR="001E025E"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1 Zoznam skratiek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_Toc111827135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2</w:delText>
            </w:r>
            <w:r w:rsidR="00CA200C">
              <w:rPr>
                <w:noProof/>
                <w:webHidden/>
              </w:rPr>
              <w:fldChar w:fldCharType="end"/>
            </w:r>
            <w:r w:rsidR="001E025E">
              <w:rPr>
                <w:noProof/>
              </w:rPr>
              <w:fldChar w:fldCharType="end"/>
            </w:r>
          </w:del>
        </w:p>
        <w:p w14:paraId="43337E50" w14:textId="77777777" w:rsidR="00CA200C" w:rsidRDefault="001E025E">
          <w:pPr>
            <w:pStyle w:val="Obsah2"/>
            <w:rPr>
              <w:del w:id="3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2" w:author="Autor">
            <w:r>
              <w:fldChar w:fldCharType="begin"/>
            </w:r>
            <w:r>
              <w:delInstrText xml:space="preserve"> HYPERLINK \l "_Toc111827136"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2 Úvod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_Toc111827136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3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981AE49" w14:textId="77777777" w:rsidR="00CA200C" w:rsidRDefault="001E025E">
          <w:pPr>
            <w:pStyle w:val="Obsah2"/>
            <w:rPr>
              <w:del w:id="3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4" w:author="Autor">
            <w:r>
              <w:fldChar w:fldCharType="begin"/>
            </w:r>
            <w:r>
              <w:delInstrText xml:space="preserve"> HYPERLINK \l "_Toc111827137"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3 Definícia základných pojmov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_Toc111827137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4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F07FD95" w14:textId="77777777" w:rsidR="00CA200C" w:rsidRDefault="001E025E">
          <w:pPr>
            <w:pStyle w:val="Obsah2"/>
            <w:rPr>
              <w:del w:id="3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6" w:author="Autor">
            <w:r>
              <w:fldChar w:fldCharType="begin"/>
            </w:r>
            <w:r>
              <w:delInstrText xml:space="preserve"> HYPERLINK \l "_Toc111827138"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4 Všeobecné ustanovenia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_Toc111827138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5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0983FE2" w14:textId="77777777" w:rsidR="00CA200C" w:rsidRDefault="001E025E">
          <w:pPr>
            <w:pStyle w:val="Obsah2"/>
            <w:rPr>
              <w:del w:id="3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8" w:author="Autor">
            <w:r>
              <w:fldChar w:fldCharType="begin"/>
            </w:r>
            <w:r>
              <w:delInstrText xml:space="preserve"> HYPERLINK \l "_Toc111827139"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5 Popis základných charakteristík a princípov modelu AR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_Toc111827139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6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BD7733B" w14:textId="77777777" w:rsidR="00CA200C" w:rsidRDefault="001E025E">
          <w:pPr>
            <w:pStyle w:val="Obsah2"/>
            <w:rPr>
              <w:del w:id="3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0" w:author="Autor">
            <w:r>
              <w:fldChar w:fldCharType="begin"/>
            </w:r>
            <w:r>
              <w:delInstrText xml:space="preserve"> HYPERLINK \l "_Toc111827140"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6 Špecifikácia jednotlivých prvkov modelu AR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_Toc111827140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12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36C65C3" w14:textId="77777777" w:rsidR="00CA200C" w:rsidRPr="00BC1CC1" w:rsidRDefault="001E025E">
          <w:pPr>
            <w:pStyle w:val="Obsah3"/>
            <w:rPr>
              <w:del w:id="41" w:author="Autor"/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del w:id="42" w:author="Autor">
            <w:r>
              <w:fldChar w:fldCharType="begin"/>
            </w:r>
            <w:r>
              <w:delInstrText xml:space="preserve"> HYPERLINK \l "_Toc111827141"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Individuálny model AR a jeho správa, výkon rizikovej analýzy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_Toc111827141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12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088E70B" w14:textId="77777777" w:rsidR="00CA200C" w:rsidRDefault="001E025E">
          <w:pPr>
            <w:pStyle w:val="Obsah3"/>
            <w:rPr>
              <w:del w:id="4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4" w:author="Autor">
            <w:r>
              <w:fldChar w:fldCharType="begin"/>
            </w:r>
            <w:r>
              <w:delInstrText xml:space="preserve"> HYPERLINK \l "_Toc111827142"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Výkon AFK ŽoP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_Toc111827142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13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F147ED8" w14:textId="77777777" w:rsidR="00CA200C" w:rsidRDefault="001E025E">
          <w:pPr>
            <w:pStyle w:val="Obsah3"/>
            <w:rPr>
              <w:del w:id="4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6" w:author="Autor">
            <w:r>
              <w:fldChar w:fldCharType="begin"/>
            </w:r>
            <w:r>
              <w:delInstrText xml:space="preserve"> HYPERLINK \l "_Toc111827143"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Overovanie funkčnosti modelu AR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_Toc111827143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13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052E2E2" w14:textId="77777777" w:rsidR="00CA200C" w:rsidRDefault="001E025E">
          <w:pPr>
            <w:pStyle w:val="Obsah2"/>
            <w:rPr>
              <w:del w:id="4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8" w:author="Autor">
            <w:r>
              <w:fldChar w:fldCharType="begin"/>
            </w:r>
            <w:r>
              <w:delInstrText xml:space="preserve"> HYPERLINK \l "_Toc111827144"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7 Aktualizácia modelu AR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_Toc111827144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16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6D6DDB4" w14:textId="77777777" w:rsidR="00CA200C" w:rsidRDefault="001E025E">
          <w:pPr>
            <w:pStyle w:val="Obsah2"/>
            <w:rPr>
              <w:del w:id="4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0" w:author="Autor">
            <w:r>
              <w:fldChar w:fldCharType="begin"/>
            </w:r>
            <w:r>
              <w:delInstrText xml:space="preserve"> HYPERLINK \l "_Toc111827145"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8 Prechodné ustanovenia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_Toc111827145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16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C0427EB" w14:textId="77777777" w:rsidR="00CA200C" w:rsidRDefault="001E025E">
          <w:pPr>
            <w:pStyle w:val="Obsah2"/>
            <w:rPr>
              <w:del w:id="5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2" w:author="Autor">
            <w:r>
              <w:fldChar w:fldCharType="begin"/>
            </w:r>
            <w:r>
              <w:delInstrText xml:space="preserve"> HYPERLINK \l "_Toc111827146"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9 Záverečné ustanovenia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_Toc111827146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16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67C40EF" w14:textId="77777777" w:rsidR="00CA200C" w:rsidRDefault="001E025E">
          <w:pPr>
            <w:pStyle w:val="Obsah2"/>
            <w:rPr>
              <w:del w:id="5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4" w:author="Autor">
            <w:r>
              <w:fldChar w:fldCharType="begin"/>
            </w:r>
            <w:r>
              <w:delInstrText xml:space="preserve"> HYPERLINK \l "_Toc111827147" </w:delInstrText>
            </w:r>
            <w:r>
              <w:fldChar w:fldCharType="separate"/>
            </w:r>
            <w:r w:rsidR="00CA200C" w:rsidRPr="008629E1">
              <w:rPr>
                <w:rStyle w:val="Hypertextovprepojenie"/>
                <w:noProof/>
              </w:rPr>
              <w:delText>10 Zoznam príloh</w:delTex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delInstrText xml:space="preserve"> PAGEREF _Toc111827147 \h </w:del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delText>17</w:delText>
            </w:r>
            <w:r w:rsidR="00CA200C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CA3B7C0" w14:textId="0D658C73" w:rsidR="009F2A76" w:rsidRDefault="001E025E">
          <w:pPr>
            <w:pStyle w:val="Obsah2"/>
            <w:rPr>
              <w:ins w:id="5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6" w:author="Autor">
            <w:r>
              <w:fldChar w:fldCharType="begin"/>
            </w:r>
            <w:r>
              <w:instrText xml:space="preserve"> HYPERLINK \l "_Toc147475638"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1 Zoznam skratiek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_Toc147475638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2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FCD0769" w14:textId="33E6C64D" w:rsidR="009F2A76" w:rsidRDefault="001E025E">
          <w:pPr>
            <w:pStyle w:val="Obsah2"/>
            <w:rPr>
              <w:ins w:id="5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8" w:author="Autor">
            <w:r>
              <w:fldChar w:fldCharType="begin"/>
            </w:r>
            <w:r>
              <w:instrText xml:space="preserve"> HYPERLINK \l "_Toc147475639"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2 Úvod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_Toc147475639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3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7A205A3" w14:textId="74CD7C17" w:rsidR="009F2A76" w:rsidRDefault="001E025E">
          <w:pPr>
            <w:pStyle w:val="Obsah2"/>
            <w:rPr>
              <w:ins w:id="5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0" w:author="Autor">
            <w:r>
              <w:fldChar w:fldCharType="begin"/>
            </w:r>
            <w:r>
              <w:instrText xml:space="preserve"> HYPERLINK \l "_Toc147475640"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3 Definícia základných pojmov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_Toc147475640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4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DBF046C" w14:textId="364E5965" w:rsidR="009F2A76" w:rsidRDefault="001E025E">
          <w:pPr>
            <w:pStyle w:val="Obsah2"/>
            <w:rPr>
              <w:ins w:id="6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2" w:author="Autor">
            <w:r>
              <w:fldChar w:fldCharType="begin"/>
            </w:r>
            <w:r>
              <w:instrText xml:space="preserve"> HYPERLINK \l "_Toc147475641"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4 Všeobecné ustanovenia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_Toc147475641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5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41984A4" w14:textId="11CFCC7E" w:rsidR="009F2A76" w:rsidRDefault="001E025E">
          <w:pPr>
            <w:pStyle w:val="Obsah2"/>
            <w:rPr>
              <w:ins w:id="6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4" w:author="Autor">
            <w:r>
              <w:fldChar w:fldCharType="begin"/>
            </w:r>
            <w:r>
              <w:instrText xml:space="preserve"> HYPERLINK \l "_Toc147475642"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5 Popis základných charakteristík a princípov modelu AR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_Toc147475642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6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2026683" w14:textId="2A50C059" w:rsidR="009F2A76" w:rsidRDefault="001E025E">
          <w:pPr>
            <w:pStyle w:val="Obsah2"/>
            <w:rPr>
              <w:ins w:id="6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6" w:author="Autor">
            <w:r>
              <w:fldChar w:fldCharType="begin"/>
            </w:r>
            <w:r>
              <w:instrText xml:space="preserve"> HYPERLINK \l "_Toc147475643"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6 Špecifikácia jednotlivých prvkov modelu AR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_Toc147475643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11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1238EBF" w14:textId="06FBFE6B" w:rsidR="009F2A76" w:rsidRDefault="001E025E">
          <w:pPr>
            <w:pStyle w:val="Obsah3"/>
            <w:rPr>
              <w:ins w:id="6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8" w:author="Autor">
            <w:r>
              <w:fldChar w:fldCharType="begin"/>
            </w:r>
            <w:r>
              <w:instrText xml:space="preserve"> HYPERLINK \l "_Toc147475644"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IMAR a jeho vypracovanie, výkon rizikovej analýzy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_Toc147475644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11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C282973" w14:textId="4F5E950B" w:rsidR="009F2A76" w:rsidRDefault="001E025E">
          <w:pPr>
            <w:pStyle w:val="Obsah3"/>
            <w:rPr>
              <w:ins w:id="6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0" w:author="Autor">
            <w:r>
              <w:fldChar w:fldCharType="begin"/>
            </w:r>
            <w:r>
              <w:instrText xml:space="preserve"> HYPERLINK \l "_Toc147475645"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Výkon AFK ŽoP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_Toc147475645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11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BCB088E" w14:textId="7C088E54" w:rsidR="009F2A76" w:rsidRDefault="001E025E">
          <w:pPr>
            <w:pStyle w:val="Obsah3"/>
            <w:rPr>
              <w:ins w:id="7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2" w:author="Autor">
            <w:r>
              <w:fldChar w:fldCharType="begin"/>
            </w:r>
            <w:r>
              <w:instrText xml:space="preserve"> HYPERLINK \l "_Toc147475646"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Overovanie funkčnosti modelu AR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_Toc147475646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12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713F918" w14:textId="732384FB" w:rsidR="009F2A76" w:rsidRDefault="001E025E">
          <w:pPr>
            <w:pStyle w:val="Obsah2"/>
            <w:rPr>
              <w:ins w:id="7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4" w:author="Autor">
            <w:r>
              <w:fldChar w:fldCharType="begin"/>
            </w:r>
            <w:r>
              <w:instrText xml:space="preserve"> HYPERLINK \l "_Toc147475647"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7 Aktualizácia modelu AR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_Toc147475647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14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447C876" w14:textId="6EB14F03" w:rsidR="009F2A76" w:rsidRDefault="001E025E">
          <w:pPr>
            <w:pStyle w:val="Obsah2"/>
            <w:rPr>
              <w:ins w:id="7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6" w:author="Autor">
            <w:r>
              <w:fldChar w:fldCharType="begin"/>
            </w:r>
            <w:r>
              <w:instrText xml:space="preserve"> HYPERLINK \l "_Toc147475648"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8 Prechodné ustanovenia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_Toc147475648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14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0E2404B" w14:textId="4DB4DEF9" w:rsidR="009F2A76" w:rsidRDefault="001E025E">
          <w:pPr>
            <w:pStyle w:val="Obsah2"/>
            <w:rPr>
              <w:ins w:id="7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8" w:author="Autor">
            <w:r>
              <w:fldChar w:fldCharType="begin"/>
            </w:r>
            <w:r>
              <w:instrText xml:space="preserve"> HYPERLINK \l "_Toc147475649"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9 Záverečné ustanovenia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_Toc147475649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14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2C94686" w14:textId="3B6B2B3C" w:rsidR="009F2A76" w:rsidRDefault="001E025E">
          <w:pPr>
            <w:pStyle w:val="Obsah2"/>
            <w:rPr>
              <w:ins w:id="7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0" w:author="Autor">
            <w:r>
              <w:fldChar w:fldCharType="begin"/>
            </w:r>
            <w:r>
              <w:instrText xml:space="preserve"> HYPERLINK \l "_Toc147475650" </w:instrText>
            </w:r>
            <w:r>
              <w:fldChar w:fldCharType="separate"/>
            </w:r>
            <w:r w:rsidR="009F2A76" w:rsidRPr="006134D9">
              <w:rPr>
                <w:rStyle w:val="Hypertextovprepojenie"/>
                <w:noProof/>
              </w:rPr>
              <w:t>10 Zoznam príloh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_Toc147475650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15</w:t>
            </w:r>
            <w:r w:rsidR="009F2A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9FA280A" w14:textId="1C4B4546" w:rsidR="00460F75" w:rsidRPr="00B428E7" w:rsidRDefault="00460F75" w:rsidP="00D05641">
          <w:pPr>
            <w:pStyle w:val="Obsah2"/>
            <w:rPr>
              <w:rStyle w:val="Hypertextovprepojenie"/>
              <w:noProof/>
            </w:rPr>
          </w:pPr>
          <w:r w:rsidRPr="00B428E7">
            <w:fldChar w:fldCharType="end"/>
          </w:r>
        </w:p>
      </w:sdtContent>
    </w:sdt>
    <w:p w14:paraId="3CDF0510" w14:textId="58207569" w:rsidR="007A0A10" w:rsidRPr="00B428E7" w:rsidRDefault="01717D1B" w:rsidP="00033485">
      <w:pPr>
        <w:pStyle w:val="MPCKO1"/>
        <w:tabs>
          <w:tab w:val="left" w:pos="426"/>
        </w:tabs>
      </w:pPr>
      <w:bookmarkStart w:id="81" w:name="_Toc446508524"/>
      <w:bookmarkStart w:id="82" w:name="_Toc511833283"/>
      <w:bookmarkStart w:id="83" w:name="_Toc2011484250"/>
      <w:bookmarkStart w:id="84" w:name="_Toc1027552944"/>
      <w:bookmarkStart w:id="85" w:name="_Toc1082528662"/>
      <w:bookmarkStart w:id="86" w:name="_Toc57712588"/>
      <w:bookmarkStart w:id="87" w:name="_Toc147475638"/>
      <w:bookmarkStart w:id="88" w:name="_Toc111827135"/>
      <w:r>
        <w:lastRenderedPageBreak/>
        <w:t xml:space="preserve">1 </w:t>
      </w:r>
      <w:bookmarkEnd w:id="28"/>
      <w:bookmarkEnd w:id="27"/>
      <w:bookmarkEnd w:id="81"/>
      <w:bookmarkEnd w:id="82"/>
      <w:r w:rsidR="7526E501">
        <w:t>Zoznam skratiek</w:t>
      </w:r>
      <w:bookmarkEnd w:id="83"/>
      <w:bookmarkEnd w:id="84"/>
      <w:bookmarkEnd w:id="85"/>
      <w:bookmarkEnd w:id="86"/>
      <w:bookmarkEnd w:id="87"/>
      <w:bookmarkEnd w:id="88"/>
    </w:p>
    <w:tbl>
      <w:tblPr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7557"/>
      </w:tblGrid>
      <w:tr w:rsidR="00D16F7E" w:rsidRPr="00B428E7" w14:paraId="4DDC809A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72A353B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AFK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48EDE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Administratívna finančná kontrola</w:t>
            </w:r>
          </w:p>
        </w:tc>
      </w:tr>
      <w:tr w:rsidR="002154F5" w:rsidRPr="00B428E7" w14:paraId="4BC83E4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B54154C" w14:textId="67DDB8BA" w:rsidR="002154F5" w:rsidRPr="00B428E7" w:rsidRDefault="002154F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3C1C5A5" w14:textId="41DF91D7" w:rsidR="002154F5" w:rsidRPr="00B428E7" w:rsidRDefault="00714D91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Administratívne kapacity </w:t>
            </w:r>
          </w:p>
        </w:tc>
      </w:tr>
      <w:tr w:rsidR="00D16F7E" w:rsidRPr="00B428E7" w14:paraId="09AB787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F3E762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A487B3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Analýza rizík</w:t>
            </w:r>
          </w:p>
        </w:tc>
      </w:tr>
      <w:tr w:rsidR="00D16F7E" w:rsidRPr="00B428E7" w14:paraId="6B77D110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0A0222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CKO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A4BDD5C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Centrálny koordinačný orgán</w:t>
            </w:r>
          </w:p>
        </w:tc>
      </w:tr>
      <w:tr w:rsidR="00D16F7E" w:rsidRPr="00B428E7" w14:paraId="71594566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E9C327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9489A6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Certifikačný orgán</w:t>
            </w:r>
          </w:p>
        </w:tc>
      </w:tr>
      <w:tr w:rsidR="00D16F7E" w:rsidRPr="00B428E7" w14:paraId="1BBA0DE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8C8595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COV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18E94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Celkové oprávnené výdavky</w:t>
            </w:r>
          </w:p>
        </w:tc>
      </w:tr>
      <w:tr w:rsidR="00D16F7E" w:rsidRPr="00B428E7" w14:paraId="05DA1F49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070B9B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DRF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F9297E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Doplnkový rizikový faktor</w:t>
            </w:r>
          </w:p>
        </w:tc>
      </w:tr>
      <w:tr w:rsidR="00D16F7E" w:rsidRPr="00B428E7" w14:paraId="6B7D131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E7BF694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EFRR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4AF7DE1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fond regionálneho rozvoja</w:t>
            </w:r>
          </w:p>
        </w:tc>
      </w:tr>
      <w:tr w:rsidR="00D16F7E" w:rsidRPr="00B428E7" w14:paraId="41DB12A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3851C72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51D16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Európska komisia </w:t>
            </w:r>
          </w:p>
        </w:tc>
      </w:tr>
      <w:tr w:rsidR="00D16F7E" w:rsidRPr="00B428E7" w14:paraId="13A60A9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C67F11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ENRF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A9866A2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námorný a rybársky fond</w:t>
            </w:r>
          </w:p>
        </w:tc>
      </w:tr>
      <w:tr w:rsidR="00D16F7E" w:rsidRPr="00B428E7" w14:paraId="1F1A6B5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3F08C4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E43838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parlament</w:t>
            </w:r>
          </w:p>
        </w:tc>
      </w:tr>
      <w:tr w:rsidR="00D16F7E" w:rsidRPr="00B428E7" w14:paraId="2DE09D1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3942458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ESF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54331F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sociálny fond</w:t>
            </w:r>
          </w:p>
        </w:tc>
      </w:tr>
      <w:tr w:rsidR="00D16F7E" w:rsidRPr="00B428E7" w14:paraId="4BC6A5D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CF70C11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EŠIF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C96AF0F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Európske štrukturálne a investičné fondy</w:t>
            </w:r>
          </w:p>
        </w:tc>
      </w:tr>
      <w:tr w:rsidR="00D16F7E" w:rsidRPr="00B428E7" w14:paraId="6503779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ED52FA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EÚ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392E260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Európska únia </w:t>
            </w:r>
          </w:p>
        </w:tc>
      </w:tr>
      <w:tr w:rsidR="00BA3953" w:rsidRPr="00B428E7" w14:paraId="52DA6C3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ED06B91" w14:textId="572F3964" w:rsidR="00BA3953" w:rsidRPr="00B428E7" w:rsidRDefault="00BA3953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HH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CBB91EF" w14:textId="0F713E51" w:rsidR="00BA3953" w:rsidRPr="00B428E7" w:rsidRDefault="31ED213A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49FE2E82">
              <w:rPr>
                <w:rFonts w:cs="Calibri"/>
                <w:color w:val="000000" w:themeColor="text1"/>
                <w:sz w:val="20"/>
                <w:szCs w:val="20"/>
              </w:rPr>
              <w:t>Hraničná hodnota rizikového indexu</w:t>
            </w:r>
          </w:p>
        </w:tc>
      </w:tr>
      <w:tr w:rsidR="00D16F7E" w:rsidRPr="00B428E7" w14:paraId="7C05DEC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16870F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FKnM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C48482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Finančná kontrola na mieste</w:t>
            </w:r>
          </w:p>
        </w:tc>
      </w:tr>
      <w:tr w:rsidR="00876CAD" w:rsidRPr="00B428E7" w14:paraId="16A2BAB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ABD35D1" w14:textId="6AC25E4D" w:rsidR="00876CAD" w:rsidRPr="00B428E7" w:rsidRDefault="00876CAD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IMAR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7C689D5" w14:textId="18AA1461" w:rsidR="00876CAD" w:rsidRPr="00B428E7" w:rsidRDefault="00876CAD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Individuálny model analýzy rizík</w:t>
            </w:r>
          </w:p>
        </w:tc>
      </w:tr>
      <w:tr w:rsidR="00D16F7E" w:rsidRPr="00B428E7" w14:paraId="17E8990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83F8E6C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4785E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IT monitorovací systém</w:t>
            </w:r>
          </w:p>
        </w:tc>
      </w:tr>
      <w:tr w:rsidR="00D16F7E" w:rsidRPr="00B428E7" w14:paraId="0593263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1437E8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2559EAD8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Kohézny fond</w:t>
            </w:r>
          </w:p>
        </w:tc>
      </w:tr>
      <w:tr w:rsidR="00195BF8" w:rsidRPr="00B428E7" w14:paraId="25DF4F6A" w14:textId="77777777" w:rsidTr="00195BF8">
        <w:trPr>
          <w:trHeight w:val="282"/>
        </w:trPr>
        <w:tc>
          <w:tcPr>
            <w:tcW w:w="1557" w:type="dxa"/>
            <w:shd w:val="clear" w:color="auto" w:fill="auto"/>
            <w:noWrap/>
            <w:vAlign w:val="center"/>
          </w:tcPr>
          <w:p w14:paraId="0B0DC6D4" w14:textId="40BED62A" w:rsidR="00195BF8" w:rsidRPr="00B428E7" w:rsidRDefault="00195BF8" w:rsidP="00195B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KT</w:t>
            </w:r>
          </w:p>
        </w:tc>
        <w:tc>
          <w:tcPr>
            <w:tcW w:w="7557" w:type="dxa"/>
            <w:shd w:val="clear" w:color="auto" w:fill="auto"/>
            <w:noWrap/>
            <w:vAlign w:val="center"/>
          </w:tcPr>
          <w:p w14:paraId="2A915E67" w14:textId="0C81D693" w:rsidR="00195BF8" w:rsidRPr="00B428E7" w:rsidRDefault="00195BF8" w:rsidP="00195B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Kontingenčná tabuľka</w:t>
            </w:r>
          </w:p>
        </w:tc>
      </w:tr>
      <w:tr w:rsidR="00D16F7E" w:rsidRPr="00B428E7" w14:paraId="42A4891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2FE1B2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KZ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9656A1B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Kontrolný zoznam</w:t>
            </w:r>
          </w:p>
        </w:tc>
      </w:tr>
      <w:tr w:rsidR="00D16F7E" w:rsidRPr="00B428E7" w14:paraId="19E8CEF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5843E00" w14:textId="01FC85AD" w:rsidR="00D16F7E" w:rsidRPr="00B428E7" w:rsidRDefault="00DC3A9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D4B397B" w14:textId="4FA0DC1E" w:rsidR="00D16F7E" w:rsidRPr="00B428E7" w:rsidRDefault="00DC3A9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Metodický pokyn</w:t>
            </w:r>
          </w:p>
        </w:tc>
      </w:tr>
      <w:tr w:rsidR="00DC3A95" w:rsidRPr="00B428E7" w14:paraId="1B1E514D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359BFAA" w14:textId="6929536C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NFP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51AAAFB" w14:textId="717255FC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Nenávratný finančný príspevok</w:t>
            </w:r>
          </w:p>
        </w:tc>
      </w:tr>
      <w:tr w:rsidR="00DC3A95" w:rsidRPr="00B428E7" w14:paraId="5D1EF47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21C306" w14:textId="4A59992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2B43A508" w14:textId="6A549F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Národný koordinátor</w:t>
            </w:r>
          </w:p>
        </w:tc>
      </w:tr>
      <w:tr w:rsidR="00DC3A95" w:rsidRPr="00B428E7" w14:paraId="5D7B8F30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794EA19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NV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6E58065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Neoprávnené výdavky</w:t>
            </w:r>
          </w:p>
        </w:tc>
      </w:tr>
      <w:tr w:rsidR="00AC64D1" w:rsidRPr="00B428E7" w14:paraId="3F3AF08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1ACAD82" w14:textId="75C3449D" w:rsidR="00AC64D1" w:rsidRPr="0059761B" w:rsidRDefault="00AC64D1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59761B">
              <w:rPr>
                <w:rFonts w:cs="Calibri"/>
                <w:color w:val="000000"/>
                <w:sz w:val="20"/>
                <w:szCs w:val="20"/>
              </w:rPr>
              <w:t>NZR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8891D6E" w14:textId="3E987FE4" w:rsidR="00AC64D1" w:rsidRPr="0059761B" w:rsidRDefault="0059761B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C6350F">
              <w:rPr>
                <w:rFonts w:cs="Calibri"/>
                <w:color w:val="000000" w:themeColor="text1"/>
                <w:sz w:val="20"/>
                <w:szCs w:val="20"/>
              </w:rPr>
              <w:t>Nezrovnalosť</w:t>
            </w:r>
          </w:p>
        </w:tc>
      </w:tr>
      <w:tr w:rsidR="00DC3A95" w:rsidRPr="00B428E7" w14:paraId="2675CA8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376730A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228133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Operačný program</w:t>
            </w:r>
          </w:p>
        </w:tc>
      </w:tr>
      <w:tr w:rsidR="00DC3A95" w:rsidRPr="00B428E7" w14:paraId="18A59D3C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43BE88AF" w14:textId="248DBC1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F8E7EDB" w14:textId="7FBFD4B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Prijímateľ</w:t>
            </w:r>
          </w:p>
        </w:tc>
      </w:tr>
      <w:tr w:rsidR="00DC3A95" w:rsidRPr="00B428E7" w14:paraId="43CF973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1DE366F" w14:textId="306F8172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PM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4DB155E" w14:textId="0CF39118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Projektový manažér</w:t>
            </w:r>
          </w:p>
        </w:tc>
      </w:tr>
      <w:tr w:rsidR="00DC3A95" w:rsidRPr="00B428E7" w14:paraId="007F1A3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A6F777F" w14:textId="1B9A3F32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147F497" w14:textId="7C979A25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Programové obdobie</w:t>
            </w:r>
          </w:p>
        </w:tc>
      </w:tr>
      <w:tr w:rsidR="00DC3A95" w:rsidRPr="00B428E7" w14:paraId="7DEE556D" w14:textId="77777777" w:rsidTr="526A9596">
        <w:trPr>
          <w:trHeight w:val="282"/>
          <w:del w:id="89" w:author="Autor"/>
        </w:trPr>
        <w:tc>
          <w:tcPr>
            <w:tcW w:w="1557" w:type="dxa"/>
            <w:shd w:val="clear" w:color="auto" w:fill="auto"/>
            <w:noWrap/>
            <w:vAlign w:val="bottom"/>
          </w:tcPr>
          <w:p w14:paraId="67D3CD24" w14:textId="77777777" w:rsidR="00DC3A95" w:rsidRPr="00B428E7" w:rsidRDefault="00DC3A95" w:rsidP="00DC3A95">
            <w:pPr>
              <w:rPr>
                <w:del w:id="90" w:author="Autor"/>
                <w:rFonts w:cs="Calibri"/>
                <w:color w:val="000000"/>
                <w:sz w:val="20"/>
                <w:szCs w:val="20"/>
              </w:rPr>
            </w:pPr>
            <w:del w:id="91" w:author="Autor">
              <w:r>
                <w:rPr>
                  <w:rFonts w:cs="Calibri"/>
                  <w:color w:val="000000"/>
                  <w:sz w:val="20"/>
                  <w:szCs w:val="20"/>
                </w:rPr>
                <w:delText>RA</w:delText>
              </w:r>
            </w:del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371C062" w14:textId="77777777" w:rsidR="00DC3A95" w:rsidRPr="00B428E7" w:rsidRDefault="00DC3A95" w:rsidP="00DC3A95">
            <w:pPr>
              <w:rPr>
                <w:del w:id="92" w:author="Autor"/>
                <w:rFonts w:cs="Calibri"/>
                <w:color w:val="000000"/>
                <w:sz w:val="20"/>
                <w:szCs w:val="20"/>
              </w:rPr>
            </w:pPr>
            <w:del w:id="93" w:author="Autor">
              <w:r>
                <w:rPr>
                  <w:rFonts w:cs="Calibri"/>
                  <w:color w:val="000000"/>
                  <w:sz w:val="20"/>
                  <w:szCs w:val="20"/>
                </w:rPr>
                <w:delText>Riziková analýza</w:delText>
              </w:r>
            </w:del>
          </w:p>
        </w:tc>
      </w:tr>
      <w:tr w:rsidR="00DC3A95" w:rsidRPr="00B428E7" w14:paraId="01870C2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EE3F34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FFB94C4" w14:textId="15467E4F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Rizikový faktor (základný)</w:t>
            </w:r>
          </w:p>
        </w:tc>
      </w:tr>
      <w:tr w:rsidR="00DC3A95" w:rsidRPr="00B428E7" w14:paraId="01C9194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34EB068C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766E76D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Rizikový index</w:t>
            </w:r>
          </w:p>
        </w:tc>
      </w:tr>
      <w:tr w:rsidR="00DC3A95" w:rsidRPr="00B428E7" w14:paraId="5BD046B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ADB7E54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18A2592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Riadiaci orgán</w:t>
            </w:r>
          </w:p>
        </w:tc>
      </w:tr>
      <w:tr w:rsidR="00DC3A95" w:rsidRPr="00B428E7" w14:paraId="75A5DE5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F5B18C5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D1F4B7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Sprostredkovateľský orgán</w:t>
            </w:r>
          </w:p>
        </w:tc>
      </w:tr>
      <w:tr w:rsidR="00DC3A95" w:rsidRPr="00B428E7" w14:paraId="2B647E9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74F322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43E2E7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Slovenská republika</w:t>
            </w:r>
          </w:p>
        </w:tc>
      </w:tr>
      <w:tr w:rsidR="00DC3A95" w:rsidRPr="00B428E7" w14:paraId="7FCE36B2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57E1401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0D25330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Verejné obstarávanie</w:t>
            </w:r>
          </w:p>
        </w:tc>
      </w:tr>
      <w:tr w:rsidR="00DC3A95" w:rsidRPr="00B428E7" w14:paraId="38DF665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424AF562" w14:textId="13F52500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0B48858" w14:textId="57AA082D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Vylučovací rizikový faktor</w:t>
            </w:r>
          </w:p>
        </w:tc>
      </w:tr>
      <w:tr w:rsidR="00DC3A95" w:rsidRPr="00B428E7" w14:paraId="471EA19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79DF852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ŽoNFP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24C607F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Žiadosť o nenávratný finančný príspevok</w:t>
            </w:r>
          </w:p>
        </w:tc>
      </w:tr>
      <w:tr w:rsidR="00DC3A95" w:rsidRPr="00B428E7" w14:paraId="4D0B762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D2A9D5C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ŽoP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6E3D26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Žiadosť o platbu</w:t>
            </w:r>
          </w:p>
        </w:tc>
      </w:tr>
    </w:tbl>
    <w:p w14:paraId="25F78E0D" w14:textId="77777777" w:rsidR="006C5235" w:rsidRPr="00B428E7" w:rsidRDefault="006C5235" w:rsidP="006C5235"/>
    <w:p w14:paraId="179C9D9B" w14:textId="308C8EE1" w:rsidR="006C5235" w:rsidRPr="00B428E7" w:rsidRDefault="7526E501" w:rsidP="006C5235">
      <w:pPr>
        <w:pStyle w:val="MPCKO1"/>
      </w:pPr>
      <w:bookmarkStart w:id="94" w:name="_Toc2056492837"/>
      <w:bookmarkStart w:id="95" w:name="_Toc2106462287"/>
      <w:bookmarkStart w:id="96" w:name="_Toc1003018137"/>
      <w:bookmarkStart w:id="97" w:name="_Toc1115110827"/>
      <w:bookmarkStart w:id="98" w:name="_Toc147475639"/>
      <w:bookmarkStart w:id="99" w:name="_Hlk105577276"/>
      <w:bookmarkStart w:id="100" w:name="_Toc111827136"/>
      <w:r>
        <w:lastRenderedPageBreak/>
        <w:t>2 Úvod</w:t>
      </w:r>
      <w:bookmarkEnd w:id="94"/>
      <w:bookmarkEnd w:id="95"/>
      <w:bookmarkEnd w:id="96"/>
      <w:bookmarkEnd w:id="97"/>
      <w:bookmarkEnd w:id="98"/>
      <w:bookmarkEnd w:id="100"/>
    </w:p>
    <w:bookmarkEnd w:id="99"/>
    <w:p w14:paraId="5225A0EE" w14:textId="49D7A4CC" w:rsidR="0089270E" w:rsidRPr="00B428E7" w:rsidRDefault="00385D53" w:rsidP="526A9596">
      <w:pPr>
        <w:numPr>
          <w:ilvl w:val="0"/>
          <w:numId w:val="3"/>
        </w:numPr>
        <w:spacing w:before="120" w:after="120"/>
        <w:ind w:left="425" w:hanging="425"/>
        <w:jc w:val="both"/>
        <w:rPr>
          <w:rFonts w:asciiTheme="minorHAnsi" w:eastAsiaTheme="minorEastAsia" w:hAnsiTheme="minorHAnsi" w:cstheme="minorBidi"/>
        </w:rPr>
      </w:pPr>
      <w:r>
        <w:t xml:space="preserve">Ministerstvo investícií, regionálneho rozvoja a informatizácie SR ako CKO vydáva tento Metodický pokyn </w:t>
      </w:r>
      <w:r w:rsidR="00406A1C">
        <w:t>k</w:t>
      </w:r>
      <w:r w:rsidR="00815D2D">
        <w:t xml:space="preserve"> rizikovo orientované</w:t>
      </w:r>
      <w:r w:rsidR="005723E7">
        <w:t>mu</w:t>
      </w:r>
      <w:r w:rsidR="00815D2D">
        <w:t xml:space="preserve"> prístupu pre výkon </w:t>
      </w:r>
      <w:r w:rsidR="0068291F">
        <w:t>AFK</w:t>
      </w:r>
      <w:r w:rsidR="00815D2D">
        <w:t xml:space="preserve"> ŽoP </w:t>
      </w:r>
      <w:r>
        <w:t>(ďalej aj „metodický pokyn“)</w:t>
      </w:r>
      <w:r w:rsidRPr="526A9596">
        <w:t xml:space="preserve"> </w:t>
      </w:r>
      <w:r w:rsidR="3387EE5E" w:rsidRPr="00600AEC">
        <w:t>v súlade s kapitolou 3.3.6.2.2 ods. 15 Systému riadenia EŠIF, verzia 12</w:t>
      </w:r>
      <w:r w:rsidRPr="526A9596">
        <w:t>.</w:t>
      </w:r>
      <w:r>
        <w:t xml:space="preserve"> V prípade projektov, u ktorých sa neuzatvára zmluva o NFP a NFP sa poskytuje len </w:t>
      </w:r>
      <w:r w:rsidR="00255ACA">
        <w:br/>
      </w:r>
      <w:r>
        <w:t>na základe rozhodnutia o schválení ŽoNFP (t.</w:t>
      </w:r>
      <w:r w:rsidR="00EA2F6F">
        <w:t xml:space="preserve"> </w:t>
      </w:r>
      <w:r>
        <w:t xml:space="preserve">j. v prípadoch, kedy prijímateľ a poskytovateľ je tá istá osoba) postupuje RO </w:t>
      </w:r>
      <w:r w:rsidR="00C868F1">
        <w:t>rovnako</w:t>
      </w:r>
      <w:r>
        <w:t xml:space="preserve"> ako v prípade zmluvy o NFP.     </w:t>
      </w:r>
      <w:r w:rsidR="00D85790">
        <w:t xml:space="preserve"> </w:t>
      </w:r>
    </w:p>
    <w:p w14:paraId="52D21333" w14:textId="136CC809" w:rsidR="004119D0" w:rsidRPr="00B428E7" w:rsidRDefault="004119D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>Cieľom tohto metodického pokynu je definovať základné pravidlá</w:t>
      </w:r>
      <w:r w:rsidR="003816BA">
        <w:t xml:space="preserve"> </w:t>
      </w:r>
      <w:r w:rsidR="008A354D">
        <w:t xml:space="preserve">rizikovo orientovaného prístupu pre výkon </w:t>
      </w:r>
      <w:r w:rsidR="000E7108">
        <w:t>AFK</w:t>
      </w:r>
      <w:r w:rsidR="008A354D">
        <w:t xml:space="preserve"> ŽoP</w:t>
      </w:r>
      <w:r w:rsidR="00FF5059">
        <w:t xml:space="preserve">. Pravidlá upravené platným Systémom riadenia EŠIF ako aj platnými metodickými pokynmi, vzormi a výkladmi vydávanými CKO zostávajú zachované. </w:t>
      </w:r>
      <w:r>
        <w:t>RO, ktoré sú zodpovedné za</w:t>
      </w:r>
      <w:r w:rsidR="001B2827">
        <w:t> </w:t>
      </w:r>
      <w:r>
        <w:t>implementáciu operačných programov v rámci P</w:t>
      </w:r>
      <w:r w:rsidR="003D0D92">
        <w:t>O</w:t>
      </w:r>
      <w:r>
        <w:t xml:space="preserve"> 2014-2020</w:t>
      </w:r>
      <w:r w:rsidR="005A2015">
        <w:t xml:space="preserve"> sa môžu rozhodnúť, či rizikovo orientovaný prístup</w:t>
      </w:r>
      <w:r w:rsidR="00E5716D">
        <w:t xml:space="preserve"> v zmysle MP </w:t>
      </w:r>
      <w:r w:rsidR="005A2015">
        <w:t>budú</w:t>
      </w:r>
      <w:r w:rsidR="00E5716D">
        <w:t xml:space="preserve"> pri výkone AFK ŽoP</w:t>
      </w:r>
      <w:r w:rsidR="005A2015">
        <w:t xml:space="preserve"> aplikovať</w:t>
      </w:r>
      <w:r w:rsidR="00E5716D">
        <w:t xml:space="preserve">. </w:t>
      </w:r>
      <w:r w:rsidR="008C4C7F" w:rsidRPr="008C4C7F">
        <w:t>Ak RO využije možnosť výkonu AFK ŽoP aplikáciou rizikovo orientovaného prístupu pre výkon AFK ŽoP, tieto pravidlá zapracuje do svojej riadiacej dokumentácie a zamestnanci sa riadia týmito postupmi</w:t>
      </w:r>
      <w:r>
        <w:t>.</w:t>
      </w:r>
    </w:p>
    <w:p w14:paraId="2DBBD11C" w14:textId="2E3B6EED" w:rsidR="00D82F38" w:rsidRPr="00B428E7" w:rsidRDefault="00D82F38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 xml:space="preserve">Metodický pokyn definuje nielen </w:t>
      </w:r>
      <w:r w:rsidR="00EA2F6F">
        <w:t>koncepčné</w:t>
      </w:r>
      <w:r>
        <w:t xml:space="preserve"> východiská a princípy, ale aj praktický postup pr</w:t>
      </w:r>
      <w:r w:rsidR="00F86D98">
        <w:t>i</w:t>
      </w:r>
      <w:r w:rsidR="00381CA3">
        <w:t xml:space="preserve"> </w:t>
      </w:r>
      <w:r w:rsidR="00193DEB">
        <w:t xml:space="preserve">využívaní </w:t>
      </w:r>
      <w:r w:rsidR="00690AA4">
        <w:t xml:space="preserve">rizikovo orientovaného prístupu pre výkon </w:t>
      </w:r>
      <w:r w:rsidR="00B02753">
        <w:t>AFK</w:t>
      </w:r>
      <w:r w:rsidR="00690AA4">
        <w:t xml:space="preserve"> ŽoP </w:t>
      </w:r>
      <w:r>
        <w:t>pre RO</w:t>
      </w:r>
      <w:r w:rsidR="00C57D86">
        <w:t xml:space="preserve"> </w:t>
      </w:r>
      <w:r>
        <w:t>v PO 2014</w:t>
      </w:r>
      <w:r w:rsidR="00EA2F6F">
        <w:t>-</w:t>
      </w:r>
      <w:r>
        <w:t>2020.</w:t>
      </w:r>
    </w:p>
    <w:p w14:paraId="2308C797" w14:textId="3C0BFFAD" w:rsidR="00894980" w:rsidRPr="00C164A6" w:rsidRDefault="0089498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 w:rsidRPr="00C164A6">
        <w:t>Pravidlá podľa tohto metodického pokynu sa primerane použijú aj</w:t>
      </w:r>
      <w:r w:rsidR="008813EA" w:rsidRPr="00C164A6">
        <w:t xml:space="preserve"> pre programy cezhraničnej</w:t>
      </w:r>
      <w:r w:rsidR="0032751A" w:rsidRPr="00C164A6">
        <w:t xml:space="preserve"> </w:t>
      </w:r>
      <w:r w:rsidR="008813EA" w:rsidRPr="00C164A6">
        <w:t>spolupráce</w:t>
      </w:r>
      <w:r w:rsidR="0004045A" w:rsidRPr="00C164A6">
        <w:t>.</w:t>
      </w:r>
    </w:p>
    <w:p w14:paraId="51085863" w14:textId="77423DF4" w:rsidR="00F86D98" w:rsidRPr="000E0772" w:rsidRDefault="004119D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 xml:space="preserve">V prípade </w:t>
      </w:r>
      <w:r w:rsidR="00FD09E6">
        <w:t xml:space="preserve">písomného </w:t>
      </w:r>
      <w:r>
        <w:t xml:space="preserve">splnomocnenia </w:t>
      </w:r>
      <w:r w:rsidR="00FD09E6">
        <w:t xml:space="preserve">SO vykonávaním časti úloh RO </w:t>
      </w:r>
      <w:r>
        <w:t xml:space="preserve">je RO povinný zabezpečiť plnenie </w:t>
      </w:r>
      <w:r w:rsidR="00566935">
        <w:t xml:space="preserve">úloh vyplývajúcich z </w:t>
      </w:r>
      <w:r>
        <w:t xml:space="preserve">tohto metodického pokynu zo strany SO v rozsahu danom </w:t>
      </w:r>
      <w:r w:rsidR="00BD23ED">
        <w:t>z</w:t>
      </w:r>
      <w:r>
        <w:t>mluvou o</w:t>
      </w:r>
      <w:r w:rsidR="00404A84">
        <w:t> </w:t>
      </w:r>
      <w:r>
        <w:t>vykonávaní časti úloh riadiaceho orgánu sprostredkovateľským orgánom.</w:t>
      </w:r>
    </w:p>
    <w:p w14:paraId="3AEB207B" w14:textId="5CC19E97" w:rsidR="00954D0A" w:rsidRPr="00B428E7" w:rsidRDefault="766C91E3" w:rsidP="00954D0A">
      <w:pPr>
        <w:pStyle w:val="MPCKO1"/>
      </w:pPr>
      <w:bookmarkStart w:id="101" w:name="_Toc1029472764"/>
      <w:bookmarkStart w:id="102" w:name="_Toc897523847"/>
      <w:bookmarkStart w:id="103" w:name="_Toc1025262336"/>
      <w:bookmarkStart w:id="104" w:name="_Toc351361356"/>
      <w:bookmarkStart w:id="105" w:name="_Toc147475640"/>
      <w:bookmarkStart w:id="106" w:name="_Toc111827137"/>
      <w:r>
        <w:t>3</w:t>
      </w:r>
      <w:r w:rsidR="77BF5B0C">
        <w:t xml:space="preserve"> </w:t>
      </w:r>
      <w:r w:rsidR="3D2E498F">
        <w:t>Definícia základných pojmov</w:t>
      </w:r>
      <w:bookmarkEnd w:id="101"/>
      <w:bookmarkEnd w:id="102"/>
      <w:bookmarkEnd w:id="103"/>
      <w:bookmarkEnd w:id="104"/>
      <w:bookmarkEnd w:id="105"/>
      <w:bookmarkEnd w:id="106"/>
    </w:p>
    <w:p w14:paraId="57835003" w14:textId="0E75D241" w:rsidR="006C263C" w:rsidRPr="00972542" w:rsidRDefault="006C263C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972542">
        <w:rPr>
          <w:szCs w:val="22"/>
          <w:u w:val="single"/>
        </w:rPr>
        <w:t>Administrátor</w:t>
      </w:r>
      <w:del w:id="107" w:author="Autor">
        <w:r w:rsidRPr="00972542">
          <w:rPr>
            <w:szCs w:val="22"/>
            <w:u w:val="single"/>
          </w:rPr>
          <w:delText xml:space="preserve"> modelu</w:delText>
        </w:r>
      </w:del>
      <w:r w:rsidRPr="00972542">
        <w:rPr>
          <w:szCs w:val="22"/>
          <w:u w:val="single"/>
        </w:rPr>
        <w:t xml:space="preserve"> </w:t>
      </w:r>
      <w:r w:rsidR="00D2729C" w:rsidRPr="00972542">
        <w:rPr>
          <w:szCs w:val="22"/>
          <w:u w:val="single"/>
        </w:rPr>
        <w:t>AR</w:t>
      </w:r>
      <w:r w:rsidR="00D2729C">
        <w:rPr>
          <w:szCs w:val="22"/>
        </w:rPr>
        <w:t xml:space="preserve"> </w:t>
      </w:r>
      <w:r w:rsidR="00D43F20">
        <w:rPr>
          <w:szCs w:val="22"/>
        </w:rPr>
        <w:t>–</w:t>
      </w:r>
      <w:r w:rsidR="00D2729C">
        <w:rPr>
          <w:szCs w:val="22"/>
        </w:rPr>
        <w:t xml:space="preserve"> </w:t>
      </w:r>
      <w:r w:rsidR="00D43F20">
        <w:rPr>
          <w:szCs w:val="22"/>
        </w:rPr>
        <w:t xml:space="preserve">zamestnanec </w:t>
      </w:r>
      <w:r w:rsidR="00282B99">
        <w:rPr>
          <w:szCs w:val="22"/>
        </w:rPr>
        <w:t>CKO</w:t>
      </w:r>
      <w:r w:rsidR="009A3025">
        <w:rPr>
          <w:szCs w:val="22"/>
        </w:rPr>
        <w:t xml:space="preserve"> alebo</w:t>
      </w:r>
      <w:r w:rsidR="00282B99">
        <w:rPr>
          <w:szCs w:val="22"/>
        </w:rPr>
        <w:t xml:space="preserve"> RO  </w:t>
      </w:r>
      <w:r w:rsidR="00A57F6D">
        <w:rPr>
          <w:szCs w:val="22"/>
        </w:rPr>
        <w:t xml:space="preserve">vykonávajúci </w:t>
      </w:r>
      <w:r w:rsidR="00E93D68">
        <w:rPr>
          <w:szCs w:val="22"/>
        </w:rPr>
        <w:t xml:space="preserve">systémovú </w:t>
      </w:r>
      <w:r w:rsidR="00A57F6D">
        <w:rPr>
          <w:szCs w:val="22"/>
        </w:rPr>
        <w:t>správu modelu AR</w:t>
      </w:r>
      <w:r w:rsidR="00E93D68">
        <w:rPr>
          <w:szCs w:val="22"/>
        </w:rPr>
        <w:t xml:space="preserve">, </w:t>
      </w:r>
      <w:r w:rsidR="006C622F">
        <w:rPr>
          <w:szCs w:val="22"/>
        </w:rPr>
        <w:t xml:space="preserve">koordinačné a metodické činnosti, </w:t>
      </w:r>
      <w:r w:rsidR="00E93D68">
        <w:rPr>
          <w:szCs w:val="22"/>
        </w:rPr>
        <w:t>t</w:t>
      </w:r>
      <w:r w:rsidR="006C622F">
        <w:rPr>
          <w:szCs w:val="22"/>
        </w:rPr>
        <w:t>.</w:t>
      </w:r>
      <w:r w:rsidR="00E93D68">
        <w:rPr>
          <w:szCs w:val="22"/>
        </w:rPr>
        <w:t xml:space="preserve"> j. najmä overovanie funkčnosti </w:t>
      </w:r>
      <w:r w:rsidR="008D337E">
        <w:rPr>
          <w:szCs w:val="22"/>
        </w:rPr>
        <w:t xml:space="preserve">modelu AR a naň nadväzujúce </w:t>
      </w:r>
      <w:r w:rsidR="002A1B0D">
        <w:rPr>
          <w:szCs w:val="22"/>
        </w:rPr>
        <w:t xml:space="preserve">prípadné </w:t>
      </w:r>
      <w:r w:rsidR="008D337E">
        <w:rPr>
          <w:szCs w:val="22"/>
        </w:rPr>
        <w:t xml:space="preserve">úpravy </w:t>
      </w:r>
      <w:r w:rsidR="00E065E1">
        <w:rPr>
          <w:szCs w:val="22"/>
        </w:rPr>
        <w:t xml:space="preserve">modelu AR vrátane úpravy </w:t>
      </w:r>
      <w:del w:id="108" w:author="Autor">
        <w:r w:rsidR="00E065E1">
          <w:rPr>
            <w:szCs w:val="22"/>
          </w:rPr>
          <w:delText>šablóny</w:delText>
        </w:r>
      </w:del>
      <w:ins w:id="109" w:author="Autor">
        <w:r w:rsidR="002A5D11">
          <w:rPr>
            <w:szCs w:val="22"/>
          </w:rPr>
          <w:t>formulár</w:t>
        </w:r>
        <w:r w:rsidR="00112310">
          <w:rPr>
            <w:szCs w:val="22"/>
          </w:rPr>
          <w:t>a</w:t>
        </w:r>
      </w:ins>
      <w:r w:rsidR="002A5D11">
        <w:rPr>
          <w:szCs w:val="22"/>
        </w:rPr>
        <w:t xml:space="preserve"> </w:t>
      </w:r>
      <w:r w:rsidR="00E065E1">
        <w:rPr>
          <w:szCs w:val="22"/>
        </w:rPr>
        <w:t>IMAR.</w:t>
      </w:r>
    </w:p>
    <w:p w14:paraId="524D64F8" w14:textId="590FD2FD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Doplnkové rizikové faktory</w:t>
      </w:r>
      <w:r w:rsidRPr="00B428E7">
        <w:rPr>
          <w:szCs w:val="22"/>
        </w:rPr>
        <w:t xml:space="preserve"> </w:t>
      </w:r>
      <w:r w:rsidRPr="00CB3777">
        <w:rPr>
          <w:szCs w:val="22"/>
        </w:rPr>
        <w:t>(ďalej aj „</w:t>
      </w:r>
      <w:r>
        <w:rPr>
          <w:szCs w:val="22"/>
        </w:rPr>
        <w:t>DRF</w:t>
      </w:r>
      <w:r w:rsidRPr="00CB3777">
        <w:rPr>
          <w:szCs w:val="22"/>
        </w:rPr>
        <w:t>“)</w:t>
      </w:r>
      <w:r>
        <w:rPr>
          <w:szCs w:val="22"/>
        </w:rPr>
        <w:t xml:space="preserve"> </w:t>
      </w:r>
      <w:r w:rsidRPr="00B428E7">
        <w:rPr>
          <w:szCs w:val="22"/>
        </w:rPr>
        <w:t xml:space="preserve">- </w:t>
      </w:r>
      <w:r>
        <w:rPr>
          <w:szCs w:val="22"/>
        </w:rPr>
        <w:t>r</w:t>
      </w:r>
      <w:r w:rsidRPr="00B428E7">
        <w:rPr>
          <w:szCs w:val="22"/>
        </w:rPr>
        <w:t>izikové faktory vzťahujúce sa na implementáciu  projektu</w:t>
      </w:r>
      <w:del w:id="110" w:author="Autor">
        <w:r w:rsidRPr="00B428E7">
          <w:rPr>
            <w:szCs w:val="22"/>
          </w:rPr>
          <w:delText xml:space="preserve">, ktoré nie je možné zhodnotiť v čase uzatvárania </w:delText>
        </w:r>
        <w:r>
          <w:rPr>
            <w:szCs w:val="22"/>
          </w:rPr>
          <w:delText>z</w:delText>
        </w:r>
        <w:r w:rsidRPr="00B428E7">
          <w:rPr>
            <w:szCs w:val="22"/>
          </w:rPr>
          <w:delText xml:space="preserve">mluvy o NFP ako súčasť základnej analýzy rizík. Samotná implementácia projektu môže meniť prvotne identifikovanú </w:delText>
        </w:r>
        <w:r>
          <w:rPr>
            <w:szCs w:val="22"/>
          </w:rPr>
          <w:delText>rizikovosť projektu</w:delText>
        </w:r>
        <w:r w:rsidRPr="00B428E7">
          <w:rPr>
            <w:szCs w:val="22"/>
          </w:rPr>
          <w:delText>, ktorá bola vypočítaná na základe základných rizikových faktorov</w:delText>
        </w:r>
      </w:del>
      <w:r w:rsidRPr="00B428E7">
        <w:rPr>
          <w:szCs w:val="22"/>
        </w:rPr>
        <w:t>.</w:t>
      </w:r>
    </w:p>
    <w:p w14:paraId="0D9543DE" w14:textId="77777777" w:rsidR="008A1354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A317AC">
        <w:rPr>
          <w:szCs w:val="22"/>
          <w:u w:val="single"/>
        </w:rPr>
        <w:t>Formálna kontrola</w:t>
      </w:r>
      <w:r w:rsidRPr="00A317AC">
        <w:rPr>
          <w:szCs w:val="22"/>
        </w:rPr>
        <w:t xml:space="preserve"> - </w:t>
      </w:r>
      <w:bookmarkStart w:id="111" w:name="_Hlk107217277"/>
      <w:r>
        <w:rPr>
          <w:szCs w:val="22"/>
        </w:rPr>
        <w:t>o</w:t>
      </w:r>
      <w:r w:rsidRPr="00A317AC">
        <w:rPr>
          <w:szCs w:val="22"/>
        </w:rPr>
        <w:t xml:space="preserve">verenie </w:t>
      </w:r>
      <w:r>
        <w:rPr>
          <w:szCs w:val="22"/>
        </w:rPr>
        <w:t>len relevantných skutočností</w:t>
      </w:r>
      <w:r w:rsidRPr="00A317AC">
        <w:rPr>
          <w:szCs w:val="22"/>
        </w:rPr>
        <w:t xml:space="preserve"> predloženej ŽoP a jej príloh</w:t>
      </w:r>
      <w:bookmarkEnd w:id="111"/>
      <w:r>
        <w:rPr>
          <w:szCs w:val="22"/>
        </w:rPr>
        <w:t xml:space="preserve"> </w:t>
      </w:r>
      <w:r w:rsidRPr="00777287">
        <w:rPr>
          <w:szCs w:val="22"/>
        </w:rPr>
        <w:t>v rozsahu označených kontrolných otázok vo vzore CKO č.13</w:t>
      </w:r>
      <w:r>
        <w:rPr>
          <w:szCs w:val="22"/>
        </w:rPr>
        <w:t>, ak rizikový index projektu nepresahuje stanovenú hraničnú hodnotu RI.</w:t>
      </w:r>
    </w:p>
    <w:p w14:paraId="32C20652" w14:textId="5335600E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</w:pPr>
      <w:r w:rsidRPr="49FE2E82">
        <w:rPr>
          <w:u w:val="single"/>
        </w:rPr>
        <w:t>Hraničná hodnota</w:t>
      </w:r>
      <w:r>
        <w:t xml:space="preserve"> rizikového indexu (ďalej aj „HH“) - hodnota, ktorá stanovuje deliacu líniu medzi rizikovými a nerizikovými, resp. viac a menej rizikovými </w:t>
      </w:r>
      <w:del w:id="112" w:author="Autor">
        <w:r>
          <w:delText xml:space="preserve">projektami v čase prijatia danej </w:delText>
        </w:r>
      </w:del>
      <w:r w:rsidR="00FC6508">
        <w:t>ŽoP</w:t>
      </w:r>
      <w:del w:id="113" w:author="Autor">
        <w:r>
          <w:delText xml:space="preserve"> v ITMS2014+.</w:delText>
        </w:r>
      </w:del>
      <w:ins w:id="114" w:author="Autor">
        <w:r>
          <w:t>.</w:t>
        </w:r>
      </w:ins>
      <w:r>
        <w:t xml:space="preserve"> Stanovená hraničná hodnota RI podmieňuje rozsah </w:t>
      </w:r>
      <w:r>
        <w:lastRenderedPageBreak/>
        <w:t>výkonu AFK ŽoP zo strany RO, t. j. či daná ŽoP bude podliehať formálnej kontrole alebo úplnej kontrole.</w:t>
      </w:r>
    </w:p>
    <w:p w14:paraId="182B429F" w14:textId="0C2D6EC5" w:rsidR="008A1354" w:rsidRPr="00F77EFD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F77EFD">
        <w:rPr>
          <w:szCs w:val="22"/>
          <w:u w:val="single"/>
        </w:rPr>
        <w:t>Individuálny model analýzy rizík</w:t>
      </w:r>
      <w:r w:rsidRPr="00F77EFD">
        <w:rPr>
          <w:szCs w:val="22"/>
        </w:rPr>
        <w:t xml:space="preserve"> </w:t>
      </w:r>
      <w:r w:rsidRPr="00C77546">
        <w:rPr>
          <w:szCs w:val="22"/>
        </w:rPr>
        <w:t xml:space="preserve">(ďalej aj „IMAR“) - je základný nástroj </w:t>
      </w:r>
      <w:r w:rsidRPr="00B428E7">
        <w:t xml:space="preserve">rizikovo orientovaného prístupu </w:t>
      </w:r>
      <w:r>
        <w:t>pre výkon</w:t>
      </w:r>
      <w:r w:rsidRPr="00B428E7">
        <w:t> AFK ŽoP</w:t>
      </w:r>
      <w:r w:rsidRPr="00F77EFD">
        <w:t xml:space="preserve"> </w:t>
      </w:r>
      <w:r>
        <w:t xml:space="preserve">a má podobu súboru rizikových faktorov (základných, doplnkových a vylučovacích) s preddefinovanými agregačnými vzťahmi umožňujúcimi kalkuláciu rizikového indexu </w:t>
      </w:r>
      <w:del w:id="115" w:author="Autor">
        <w:r>
          <w:delText>projektu</w:delText>
        </w:r>
      </w:del>
      <w:ins w:id="116" w:author="Autor">
        <w:r w:rsidR="0037475F">
          <w:t>ŽoP</w:t>
        </w:r>
      </w:ins>
      <w:r w:rsidR="0037475F">
        <w:t xml:space="preserve"> </w:t>
      </w:r>
      <w:r>
        <w:t>(okrem vylučovacích, ktoré nemajú vplyv na kalkuláciu rizikového indexu projektu)</w:t>
      </w:r>
      <w:r w:rsidRPr="00B428E7">
        <w:t xml:space="preserve">. Ide o kvantitatívny model založený na </w:t>
      </w:r>
      <w:del w:id="117" w:author="Autor">
        <w:r w:rsidRPr="00A317AC">
          <w:delText>priebežnom vyhodnocovaní</w:delText>
        </w:r>
      </w:del>
      <w:ins w:id="118" w:author="Autor">
        <w:r w:rsidRPr="00A317AC">
          <w:t>vyhodno</w:t>
        </w:r>
        <w:r w:rsidR="00522C62">
          <w:t>tení</w:t>
        </w:r>
      </w:ins>
      <w:r w:rsidRPr="00A317AC">
        <w:t xml:space="preserve"> rizikovosti </w:t>
      </w:r>
      <w:del w:id="119" w:author="Autor">
        <w:r w:rsidRPr="00A317AC">
          <w:delText>projektu</w:delText>
        </w:r>
      </w:del>
      <w:ins w:id="120" w:author="Autor">
        <w:r w:rsidR="00522C62">
          <w:t>ŽoP</w:t>
        </w:r>
      </w:ins>
      <w:r w:rsidR="00522C62" w:rsidRPr="00A317AC">
        <w:t xml:space="preserve"> </w:t>
      </w:r>
      <w:r w:rsidRPr="00A317AC">
        <w:t>v podobe kalkulácie rizikového indexu</w:t>
      </w:r>
      <w:r>
        <w:t xml:space="preserve"> </w:t>
      </w:r>
      <w:del w:id="121" w:author="Autor">
        <w:r>
          <w:delText>konkrétneho</w:delText>
        </w:r>
        <w:r w:rsidRPr="00A317AC">
          <w:delText xml:space="preserve"> projektu</w:delText>
        </w:r>
      </w:del>
      <w:ins w:id="122" w:author="Autor">
        <w:r>
          <w:t>konkrétne</w:t>
        </w:r>
        <w:r w:rsidR="00522C62">
          <w:t>j</w:t>
        </w:r>
        <w:r w:rsidRPr="00A317AC">
          <w:t xml:space="preserve"> </w:t>
        </w:r>
        <w:r w:rsidR="00522C62">
          <w:t>ŽoP</w:t>
        </w:r>
      </w:ins>
      <w:r w:rsidRPr="00A317AC">
        <w:t>.</w:t>
      </w:r>
    </w:p>
    <w:p w14:paraId="34B2F387" w14:textId="77777777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Kategória rizik</w:t>
      </w:r>
      <w:r>
        <w:rPr>
          <w:szCs w:val="22"/>
          <w:u w:val="single"/>
        </w:rPr>
        <w:t>ového faktoru</w:t>
      </w:r>
      <w:r w:rsidRPr="00B428E7">
        <w:rPr>
          <w:szCs w:val="22"/>
        </w:rPr>
        <w:t xml:space="preserve"> - </w:t>
      </w:r>
      <w:r>
        <w:t>k</w:t>
      </w:r>
      <w:r w:rsidRPr="00B428E7">
        <w:t>ategorizáci</w:t>
      </w:r>
      <w:r>
        <w:t>a</w:t>
      </w:r>
      <w:r w:rsidRPr="00B428E7">
        <w:t>/špecifikáci</w:t>
      </w:r>
      <w:r>
        <w:t>a</w:t>
      </w:r>
      <w:r w:rsidRPr="00B428E7">
        <w:t xml:space="preserve"> príslušného rizikového faktora</w:t>
      </w:r>
      <w:r>
        <w:t xml:space="preserve"> podľa miery rizikovosti.</w:t>
      </w:r>
    </w:p>
    <w:p w14:paraId="3FCC2B55" w14:textId="69741EFE" w:rsidR="008A1354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</w:pPr>
      <w:del w:id="123" w:author="Autor">
        <w:r w:rsidRPr="00E94C3E">
          <w:rPr>
            <w:u w:val="single"/>
          </w:rPr>
          <w:delText>Nerizikový projekt</w:delText>
        </w:r>
        <w:r>
          <w:delText xml:space="preserve"> – projekt, ktorého</w:delText>
        </w:r>
      </w:del>
      <w:ins w:id="124" w:author="Autor">
        <w:r w:rsidRPr="00E94C3E">
          <w:rPr>
            <w:u w:val="single"/>
          </w:rPr>
          <w:t>Nerizikov</w:t>
        </w:r>
        <w:r w:rsidR="00646599">
          <w:rPr>
            <w:u w:val="single"/>
          </w:rPr>
          <w:t>á</w:t>
        </w:r>
        <w:r w:rsidRPr="00E94C3E">
          <w:rPr>
            <w:u w:val="single"/>
          </w:rPr>
          <w:t xml:space="preserve"> </w:t>
        </w:r>
        <w:r w:rsidR="00646599">
          <w:rPr>
            <w:u w:val="single"/>
          </w:rPr>
          <w:t>ŽoP</w:t>
        </w:r>
        <w:r w:rsidR="00646599">
          <w:t xml:space="preserve"> </w:t>
        </w:r>
        <w:r>
          <w:t xml:space="preserve">– </w:t>
        </w:r>
        <w:r w:rsidR="00646599">
          <w:t>ŽoP</w:t>
        </w:r>
        <w:r>
          <w:t>, ktor</w:t>
        </w:r>
        <w:r w:rsidR="00646599">
          <w:t>ej</w:t>
        </w:r>
      </w:ins>
      <w:r>
        <w:t xml:space="preserve"> rizikový index </w:t>
      </w:r>
      <w:del w:id="125" w:author="Autor">
        <w:r>
          <w:delText xml:space="preserve">projektu </w:delText>
        </w:r>
      </w:del>
      <w:r>
        <w:t>neprevyšuje stanovenú hraničnú hodnotu RI.</w:t>
      </w:r>
      <w:r>
        <w:rPr>
          <w:szCs w:val="22"/>
        </w:rPr>
        <w:t xml:space="preserve"> Na </w:t>
      </w:r>
      <w:del w:id="126" w:author="Autor">
        <w:r>
          <w:rPr>
            <w:szCs w:val="22"/>
          </w:rPr>
          <w:delText>nerizikovom projekte</w:delText>
        </w:r>
      </w:del>
      <w:ins w:id="127" w:author="Autor">
        <w:r>
          <w:rPr>
            <w:szCs w:val="22"/>
          </w:rPr>
          <w:t>nerizikov</w:t>
        </w:r>
        <w:r w:rsidR="00646599">
          <w:rPr>
            <w:szCs w:val="22"/>
          </w:rPr>
          <w:t>ej</w:t>
        </w:r>
        <w:r>
          <w:rPr>
            <w:szCs w:val="22"/>
          </w:rPr>
          <w:t xml:space="preserve"> </w:t>
        </w:r>
        <w:r w:rsidR="00646599">
          <w:rPr>
            <w:szCs w:val="22"/>
          </w:rPr>
          <w:t>ŽoP</w:t>
        </w:r>
      </w:ins>
      <w:r w:rsidR="00646599" w:rsidRPr="00D523AF">
        <w:rPr>
          <w:szCs w:val="22"/>
        </w:rPr>
        <w:t xml:space="preserve"> </w:t>
      </w:r>
      <w:r>
        <w:rPr>
          <w:szCs w:val="22"/>
        </w:rPr>
        <w:t>sa vykonáva</w:t>
      </w:r>
      <w:r w:rsidRPr="00D64A17">
        <w:rPr>
          <w:szCs w:val="22"/>
        </w:rPr>
        <w:t xml:space="preserve"> </w:t>
      </w:r>
      <w:r>
        <w:rPr>
          <w:szCs w:val="22"/>
        </w:rPr>
        <w:t>len formálna kontrola.</w:t>
      </w:r>
    </w:p>
    <w:p w14:paraId="68CE26BC" w14:textId="08FF449C" w:rsidR="006821EB" w:rsidRPr="00E07037" w:rsidRDefault="006821EB" w:rsidP="006821EB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E94C3E">
        <w:rPr>
          <w:u w:val="single"/>
        </w:rPr>
        <w:t>Priepustnosť modelu AR</w:t>
      </w:r>
      <w:r w:rsidRPr="00BF4CE6">
        <w:t xml:space="preserve"> </w:t>
      </w:r>
      <w:r>
        <w:t xml:space="preserve">- </w:t>
      </w:r>
      <w:r w:rsidRPr="00BF4CE6">
        <w:t>neurčenie takých ŽoP do úplnej kontroly, pri ktorých boli po vykonaní AFK ŽoP identifikované neoprávnené výdavky (</w:t>
      </w:r>
      <w:r>
        <w:t xml:space="preserve">opätovnou AFK ŽoP, </w:t>
      </w:r>
      <w:r w:rsidRPr="00BF4CE6">
        <w:t>certifikačn</w:t>
      </w:r>
      <w:r>
        <w:t>ým</w:t>
      </w:r>
      <w:r w:rsidRPr="00BF4CE6">
        <w:t xml:space="preserve"> overovan</w:t>
      </w:r>
      <w:r>
        <w:t>ím</w:t>
      </w:r>
      <w:r w:rsidRPr="00BF4CE6">
        <w:t>, audit</w:t>
      </w:r>
      <w:r>
        <w:t>mi</w:t>
      </w:r>
      <w:r w:rsidRPr="00BF4CE6">
        <w:t>, atď.).</w:t>
      </w:r>
    </w:p>
    <w:p w14:paraId="26D5F37B" w14:textId="77777777" w:rsidR="000A5492" w:rsidRPr="00B47AB7" w:rsidRDefault="000A5492" w:rsidP="000A5492">
      <w:pPr>
        <w:numPr>
          <w:ilvl w:val="0"/>
          <w:numId w:val="11"/>
        </w:numPr>
        <w:spacing w:before="120" w:after="120"/>
        <w:ind w:left="426" w:hanging="426"/>
        <w:jc w:val="both"/>
        <w:rPr>
          <w:del w:id="128" w:author="Autor"/>
          <w:szCs w:val="22"/>
        </w:rPr>
      </w:pPr>
      <w:del w:id="129" w:author="Autor">
        <w:r w:rsidRPr="00E94C3E">
          <w:rPr>
            <w:u w:val="single"/>
          </w:rPr>
          <w:delText>Referenčný dátum</w:delText>
        </w:r>
        <w:r>
          <w:delText xml:space="preserve"> – dátum projektovej udalosti počas implementácie projektu, na základe ktorej sa vykonáva záznam do IMAR </w:delText>
        </w:r>
        <w:r w:rsidRPr="003A38DE">
          <w:delText>(napr. dátum účinnosti zmluvy o NFP, dátum účinnosti zmeny zmluvy o NFP, prijatie ŽoP v ITMS2014+ a pod.)</w:delText>
        </w:r>
        <w:r>
          <w:delText>. Prehľad referenčných dátumov jednotlivých rizikových faktorov podľa ich vzniku je uvedený v tabuľke 1 Prílohy 2 tohto metodického pokynu.</w:delText>
        </w:r>
      </w:del>
    </w:p>
    <w:p w14:paraId="4C9B7186" w14:textId="4544A2A5" w:rsidR="00F93130" w:rsidRPr="00F93130" w:rsidRDefault="00F93130" w:rsidP="00A317A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F93130">
        <w:rPr>
          <w:szCs w:val="22"/>
          <w:u w:val="single"/>
        </w:rPr>
        <w:t>Riziko</w:t>
      </w:r>
      <w:r>
        <w:rPr>
          <w:szCs w:val="22"/>
        </w:rPr>
        <w:t xml:space="preserve"> - </w:t>
      </w:r>
      <w:r w:rsidR="00E07037">
        <w:t>p</w:t>
      </w:r>
      <w:r w:rsidRPr="00061C5F">
        <w:t>ravdepodobnosť výskytu udalosti s nepriaznivým vplyvom na dosiahnutie očakávaných cieľov alebo splnenie úloh</w:t>
      </w:r>
      <w:r>
        <w:t>.</w:t>
      </w:r>
    </w:p>
    <w:p w14:paraId="2C072E5C" w14:textId="1B8BD3F3" w:rsidR="00BC6BA3" w:rsidRPr="00BC1E37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</w:pPr>
      <w:del w:id="130" w:author="Autor">
        <w:r w:rsidRPr="49FE2E82">
          <w:rPr>
            <w:u w:val="single"/>
          </w:rPr>
          <w:delText>Riziková analýza</w:delText>
        </w:r>
        <w:r>
          <w:delText xml:space="preserve"> (ďalej aj „RA“</w:delText>
        </w:r>
        <w:r w:rsidR="00557558">
          <w:delText xml:space="preserve"> alebo „AR“</w:delText>
        </w:r>
        <w:r>
          <w:delText>)</w:delText>
        </w:r>
      </w:del>
      <w:ins w:id="131" w:author="Autor">
        <w:r w:rsidR="00A93FFE">
          <w:rPr>
            <w:u w:val="single"/>
          </w:rPr>
          <w:t>Analýza rizík</w:t>
        </w:r>
      </w:ins>
      <w:r>
        <w:t xml:space="preserve"> - porovnanie dosiahnutého celkového rizikového indexu </w:t>
      </w:r>
      <w:del w:id="132" w:author="Autor">
        <w:r>
          <w:delText>projektu v čase prijatia danej ŽoP v ITMS2014+</w:delText>
        </w:r>
      </w:del>
      <w:ins w:id="133" w:author="Autor">
        <w:r>
          <w:t>ŽoP</w:t>
        </w:r>
      </w:ins>
      <w:r>
        <w:t xml:space="preserve"> so stanovenou hraničnou hodnotou rizikového indexu</w:t>
      </w:r>
      <w:del w:id="134" w:author="Autor">
        <w:r>
          <w:delText xml:space="preserve"> projektu</w:delText>
        </w:r>
      </w:del>
      <w:r>
        <w:t>.</w:t>
      </w:r>
    </w:p>
    <w:p w14:paraId="56C66210" w14:textId="52DE1225" w:rsidR="00BC6BA3" w:rsidRPr="005632E6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</w:pPr>
      <w:r w:rsidRPr="49FE2E82">
        <w:rPr>
          <w:u w:val="single"/>
        </w:rPr>
        <w:t xml:space="preserve">Rizikový index </w:t>
      </w:r>
      <w:del w:id="135" w:author="Autor">
        <w:r w:rsidRPr="49FE2E82">
          <w:rPr>
            <w:u w:val="single"/>
          </w:rPr>
          <w:delText>projektu</w:delText>
        </w:r>
      </w:del>
      <w:ins w:id="136" w:author="Autor">
        <w:r w:rsidR="00FE38FA">
          <w:rPr>
            <w:u w:val="single"/>
          </w:rPr>
          <w:t>ŽoP</w:t>
        </w:r>
      </w:ins>
      <w:r w:rsidR="00FE38FA">
        <w:t xml:space="preserve"> </w:t>
      </w:r>
      <w:r>
        <w:t>(ďalej aj „RI“) - je kombináciou rizikovosti projektu a ŽoP, t. j. rizikových faktorov týkajúcich sa projektu</w:t>
      </w:r>
      <w:ins w:id="137" w:author="Autor">
        <w:r w:rsidR="005B2A7B">
          <w:t>, jeho implementácie</w:t>
        </w:r>
      </w:ins>
      <w:r>
        <w:t xml:space="preserve"> a rizikových faktorov týkajúcich sa predloženej ŽoP. Vzniká agregáciou hodnôt za jednotlivé základné a doplnkové rizikové faktory. Rizikový index </w:t>
      </w:r>
      <w:del w:id="138" w:author="Autor">
        <w:r>
          <w:delText>projektu</w:delText>
        </w:r>
      </w:del>
      <w:ins w:id="139" w:author="Autor">
        <w:r w:rsidR="00FE38FA">
          <w:t>ŽoP</w:t>
        </w:r>
      </w:ins>
      <w:r>
        <w:t xml:space="preserve">, určujúci </w:t>
      </w:r>
      <w:del w:id="140" w:author="Autor">
        <w:r>
          <w:delText xml:space="preserve">celkovú </w:delText>
        </w:r>
      </w:del>
      <w:r>
        <w:t xml:space="preserve">rizikovosť </w:t>
      </w:r>
      <w:del w:id="141" w:author="Autor">
        <w:r>
          <w:delText>projektu v čase prijatia ŽoP v ITMS2014+,</w:delText>
        </w:r>
      </w:del>
      <w:ins w:id="142" w:author="Autor">
        <w:r>
          <w:t>ŽoP</w:t>
        </w:r>
        <w:r w:rsidR="00272B34">
          <w:t>,</w:t>
        </w:r>
      </w:ins>
      <w:r>
        <w:t xml:space="preserve"> </w:t>
      </w:r>
      <w:r w:rsidR="00877661">
        <w:t xml:space="preserve">sa </w:t>
      </w:r>
      <w:del w:id="143" w:author="Autor">
        <w:r>
          <w:delText xml:space="preserve">aktualizuje priebežne podľa toho, ako sa vykonávajú jednotlivé záznamy do IMAR. </w:delText>
        </w:r>
      </w:del>
      <w:ins w:id="144" w:author="Autor">
        <w:r w:rsidR="00272B34">
          <w:t>stanovuje</w:t>
        </w:r>
        <w:r w:rsidR="00793276">
          <w:t xml:space="preserve"> pred začiatkom </w:t>
        </w:r>
        <w:r w:rsidR="00425BBC">
          <w:t xml:space="preserve">fyzického </w:t>
        </w:r>
        <w:r w:rsidR="00793276">
          <w:t>výkonu AFK ŽoP</w:t>
        </w:r>
        <w:r w:rsidR="0022021F">
          <w:t>,</w:t>
        </w:r>
        <w:r w:rsidR="00272B34">
          <w:t xml:space="preserve"> </w:t>
        </w:r>
        <w:r w:rsidR="00C6320B">
          <w:t xml:space="preserve">prípadne </w:t>
        </w:r>
        <w:r w:rsidR="0022021F">
          <w:t xml:space="preserve">pri </w:t>
        </w:r>
        <w:r w:rsidR="008D11DA" w:rsidRPr="008D11DA">
          <w:t>vytvorení novej časti ŽoP v rámci vyčlenenia výdavkov</w:t>
        </w:r>
        <w:r>
          <w:t>.</w:t>
        </w:r>
      </w:ins>
    </w:p>
    <w:p w14:paraId="61E218A2" w14:textId="30DD1218" w:rsidR="00BC6BA3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del w:id="145" w:author="Autor">
        <w:r w:rsidRPr="00E94C3E">
          <w:rPr>
            <w:szCs w:val="22"/>
            <w:u w:val="single"/>
          </w:rPr>
          <w:delText xml:space="preserve">Rizikový projekt </w:delText>
        </w:r>
        <w:r>
          <w:rPr>
            <w:szCs w:val="22"/>
          </w:rPr>
          <w:delText>– projekt, ktorého</w:delText>
        </w:r>
      </w:del>
      <w:ins w:id="146" w:author="Autor">
        <w:r w:rsidRPr="00E94C3E">
          <w:rPr>
            <w:szCs w:val="22"/>
            <w:u w:val="single"/>
          </w:rPr>
          <w:t>Rizikov</w:t>
        </w:r>
        <w:r w:rsidR="00C6320B">
          <w:rPr>
            <w:szCs w:val="22"/>
            <w:u w:val="single"/>
          </w:rPr>
          <w:t>á</w:t>
        </w:r>
        <w:r w:rsidRPr="00E94C3E">
          <w:rPr>
            <w:szCs w:val="22"/>
            <w:u w:val="single"/>
          </w:rPr>
          <w:t xml:space="preserve"> </w:t>
        </w:r>
        <w:r w:rsidR="00C6320B">
          <w:rPr>
            <w:szCs w:val="22"/>
            <w:u w:val="single"/>
          </w:rPr>
          <w:t>ŽoP</w:t>
        </w:r>
        <w:r w:rsidR="00C6320B" w:rsidRPr="00E94C3E">
          <w:rPr>
            <w:szCs w:val="22"/>
            <w:u w:val="single"/>
          </w:rPr>
          <w:t xml:space="preserve"> </w:t>
        </w:r>
        <w:r>
          <w:rPr>
            <w:szCs w:val="22"/>
          </w:rPr>
          <w:t xml:space="preserve">– </w:t>
        </w:r>
        <w:r w:rsidR="00C6320B">
          <w:rPr>
            <w:szCs w:val="22"/>
          </w:rPr>
          <w:t>ŽoP</w:t>
        </w:r>
        <w:r>
          <w:rPr>
            <w:szCs w:val="22"/>
          </w:rPr>
          <w:t>, ktor</w:t>
        </w:r>
        <w:r w:rsidR="00C6320B">
          <w:rPr>
            <w:szCs w:val="22"/>
          </w:rPr>
          <w:t>ej</w:t>
        </w:r>
      </w:ins>
      <w:r>
        <w:rPr>
          <w:szCs w:val="22"/>
        </w:rPr>
        <w:t xml:space="preserve"> rizikový index </w:t>
      </w:r>
      <w:del w:id="147" w:author="Autor">
        <w:r>
          <w:rPr>
            <w:szCs w:val="22"/>
          </w:rPr>
          <w:delText xml:space="preserve">projektu </w:delText>
        </w:r>
      </w:del>
      <w:r>
        <w:rPr>
          <w:szCs w:val="22"/>
        </w:rPr>
        <w:t>je rovný alebo vyšší ako je</w:t>
      </w:r>
      <w:del w:id="148" w:author="Autor">
        <w:r>
          <w:rPr>
            <w:szCs w:val="22"/>
          </w:rPr>
          <w:delText xml:space="preserve">  </w:delText>
        </w:r>
      </w:del>
      <w:r>
        <w:rPr>
          <w:szCs w:val="22"/>
        </w:rPr>
        <w:t xml:space="preserve"> stanovená hraničná hodnota RI.</w:t>
      </w:r>
    </w:p>
    <w:p w14:paraId="5DBD80D2" w14:textId="2C0BDD77" w:rsidR="001D0C3D" w:rsidRPr="0028465D" w:rsidRDefault="001D0C3D" w:rsidP="00A317A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28465D">
        <w:rPr>
          <w:szCs w:val="22"/>
          <w:u w:val="single"/>
        </w:rPr>
        <w:t>Vylučovacie rizikové faktory</w:t>
      </w:r>
      <w:r w:rsidR="003A0700" w:rsidRPr="0028465D">
        <w:rPr>
          <w:szCs w:val="22"/>
        </w:rPr>
        <w:t xml:space="preserve"> </w:t>
      </w:r>
      <w:r w:rsidR="00181412" w:rsidRPr="00CB3777">
        <w:rPr>
          <w:szCs w:val="22"/>
        </w:rPr>
        <w:t>(ďalej aj „</w:t>
      </w:r>
      <w:r w:rsidR="00181412">
        <w:rPr>
          <w:szCs w:val="22"/>
        </w:rPr>
        <w:t>VRF</w:t>
      </w:r>
      <w:r w:rsidR="00181412" w:rsidRPr="00CB3777">
        <w:rPr>
          <w:szCs w:val="22"/>
        </w:rPr>
        <w:t>“)</w:t>
      </w:r>
      <w:r w:rsidR="00123354">
        <w:rPr>
          <w:szCs w:val="22"/>
        </w:rPr>
        <w:t xml:space="preserve"> </w:t>
      </w:r>
      <w:r w:rsidR="003A0700" w:rsidRPr="0028465D">
        <w:rPr>
          <w:szCs w:val="22"/>
        </w:rPr>
        <w:t xml:space="preserve">- </w:t>
      </w:r>
      <w:r w:rsidR="00E07037">
        <w:rPr>
          <w:szCs w:val="22"/>
        </w:rPr>
        <w:t>r</w:t>
      </w:r>
      <w:r w:rsidR="001C1D7C" w:rsidRPr="0028465D">
        <w:rPr>
          <w:szCs w:val="22"/>
        </w:rPr>
        <w:t>izikové faktory</w:t>
      </w:r>
      <w:r w:rsidR="00E82AD5" w:rsidRPr="0028465D">
        <w:rPr>
          <w:szCs w:val="22"/>
        </w:rPr>
        <w:t xml:space="preserve">, </w:t>
      </w:r>
      <w:r w:rsidR="001F0660">
        <w:rPr>
          <w:szCs w:val="22"/>
        </w:rPr>
        <w:t xml:space="preserve">ktoré sa nezahŕňajú do kvantifikácie rizikového indexu </w:t>
      </w:r>
      <w:del w:id="149" w:author="Autor">
        <w:r w:rsidR="001F0660">
          <w:rPr>
            <w:szCs w:val="22"/>
          </w:rPr>
          <w:delText>projektu</w:delText>
        </w:r>
      </w:del>
      <w:ins w:id="150" w:author="Autor">
        <w:r w:rsidR="00F95B76">
          <w:rPr>
            <w:szCs w:val="22"/>
          </w:rPr>
          <w:t>ŽoP</w:t>
        </w:r>
      </w:ins>
      <w:r w:rsidR="00E82AD5" w:rsidRPr="0028465D">
        <w:rPr>
          <w:szCs w:val="22"/>
        </w:rPr>
        <w:t>.</w:t>
      </w:r>
      <w:r w:rsidR="00E148DC" w:rsidRPr="0028465D">
        <w:rPr>
          <w:szCs w:val="22"/>
        </w:rPr>
        <w:t xml:space="preserve"> V</w:t>
      </w:r>
      <w:r w:rsidR="0040285C" w:rsidRPr="0028465D">
        <w:rPr>
          <w:szCs w:val="22"/>
        </w:rPr>
        <w:t> </w:t>
      </w:r>
      <w:r w:rsidR="00E148DC" w:rsidRPr="0028465D">
        <w:rPr>
          <w:szCs w:val="22"/>
        </w:rPr>
        <w:t>prípade</w:t>
      </w:r>
      <w:r w:rsidR="0040285C" w:rsidRPr="0028465D">
        <w:rPr>
          <w:szCs w:val="22"/>
        </w:rPr>
        <w:t xml:space="preserve"> </w:t>
      </w:r>
      <w:r w:rsidR="00476A93">
        <w:rPr>
          <w:szCs w:val="22"/>
        </w:rPr>
        <w:t>existencie rizika podľa týchto rizikových faktorov</w:t>
      </w:r>
      <w:r w:rsidR="008E2661">
        <w:rPr>
          <w:szCs w:val="22"/>
        </w:rPr>
        <w:t xml:space="preserve"> </w:t>
      </w:r>
      <w:r w:rsidR="00E148DC" w:rsidRPr="0028465D">
        <w:rPr>
          <w:szCs w:val="22"/>
        </w:rPr>
        <w:t>v danom čase</w:t>
      </w:r>
      <w:r w:rsidR="00D55D99">
        <w:rPr>
          <w:szCs w:val="22"/>
        </w:rPr>
        <w:t xml:space="preserve"> </w:t>
      </w:r>
      <w:r w:rsidR="00E148DC" w:rsidRPr="0028465D">
        <w:rPr>
          <w:szCs w:val="22"/>
        </w:rPr>
        <w:t xml:space="preserve">na projekte, všetky ŽoP </w:t>
      </w:r>
      <w:r w:rsidR="001F0660" w:rsidRPr="0028465D">
        <w:rPr>
          <w:szCs w:val="22"/>
        </w:rPr>
        <w:t xml:space="preserve">podliehajú </w:t>
      </w:r>
      <w:r w:rsidR="00F94695">
        <w:rPr>
          <w:szCs w:val="22"/>
        </w:rPr>
        <w:t>úplnej</w:t>
      </w:r>
      <w:r w:rsidR="00E148DC" w:rsidRPr="0028465D">
        <w:rPr>
          <w:szCs w:val="22"/>
        </w:rPr>
        <w:t xml:space="preserve"> kontrole</w:t>
      </w:r>
      <w:r w:rsidR="00C868F1">
        <w:rPr>
          <w:szCs w:val="22"/>
        </w:rPr>
        <w:t>,</w:t>
      </w:r>
      <w:r w:rsidR="00E148DC" w:rsidRPr="0028465D">
        <w:rPr>
          <w:szCs w:val="22"/>
        </w:rPr>
        <w:t xml:space="preserve"> bez ohľadu na dosiahnut</w:t>
      </w:r>
      <w:r w:rsidR="003B19FC">
        <w:rPr>
          <w:szCs w:val="22"/>
        </w:rPr>
        <w:t>ý</w:t>
      </w:r>
      <w:r w:rsidR="00E148DC" w:rsidRPr="0028465D">
        <w:rPr>
          <w:szCs w:val="22"/>
        </w:rPr>
        <w:t xml:space="preserve"> </w:t>
      </w:r>
      <w:r w:rsidR="00743D4F">
        <w:rPr>
          <w:szCs w:val="22"/>
        </w:rPr>
        <w:t>rizikov</w:t>
      </w:r>
      <w:r w:rsidR="003B19FC">
        <w:rPr>
          <w:szCs w:val="22"/>
        </w:rPr>
        <w:t>ý</w:t>
      </w:r>
      <w:r w:rsidR="00743D4F">
        <w:rPr>
          <w:szCs w:val="22"/>
        </w:rPr>
        <w:t xml:space="preserve"> index</w:t>
      </w:r>
      <w:r w:rsidR="00743D4F" w:rsidRPr="0028465D">
        <w:rPr>
          <w:szCs w:val="22"/>
        </w:rPr>
        <w:t xml:space="preserve"> </w:t>
      </w:r>
      <w:r w:rsidR="00E148DC" w:rsidRPr="0028465D">
        <w:rPr>
          <w:szCs w:val="22"/>
        </w:rPr>
        <w:t>v rámci komponentu kvantitatívnych rizikových faktorov.</w:t>
      </w:r>
    </w:p>
    <w:p w14:paraId="0D5D9148" w14:textId="77777777" w:rsidR="006C263C" w:rsidRPr="00A317AC" w:rsidRDefault="006C263C" w:rsidP="006C263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A317AC">
        <w:rPr>
          <w:szCs w:val="22"/>
          <w:u w:val="single"/>
        </w:rPr>
        <w:t>Úplná kontrola</w:t>
      </w:r>
      <w:r w:rsidRPr="00A317AC">
        <w:rPr>
          <w:szCs w:val="22"/>
        </w:rPr>
        <w:t xml:space="preserve"> </w:t>
      </w:r>
      <w:r w:rsidRPr="009E173C">
        <w:rPr>
          <w:szCs w:val="22"/>
        </w:rPr>
        <w:t xml:space="preserve">- </w:t>
      </w:r>
      <w:r>
        <w:rPr>
          <w:szCs w:val="22"/>
        </w:rPr>
        <w:t>o</w:t>
      </w:r>
      <w:r w:rsidRPr="009E173C">
        <w:rPr>
          <w:szCs w:val="22"/>
        </w:rPr>
        <w:t xml:space="preserve">verenie </w:t>
      </w:r>
      <w:r>
        <w:rPr>
          <w:szCs w:val="22"/>
        </w:rPr>
        <w:t xml:space="preserve">všetkých skutočností predloženej ŽoP, minimálne v rozsahu kontrolných otázok s predmetom kontroly ŽoP (4A – Žiadosť o platbu, 4B – Žiadosť </w:t>
      </w:r>
      <w:r>
        <w:rPr>
          <w:szCs w:val="22"/>
        </w:rPr>
        <w:lastRenderedPageBreak/>
        <w:t xml:space="preserve">o platbu – poskytnutie zálohovej platby, 4C – Žiadosť o platbu – zúčtovanie predfinancovania) vzoru CKO č. 13.  </w:t>
      </w:r>
    </w:p>
    <w:p w14:paraId="631AE8BB" w14:textId="3A3EC387" w:rsidR="006C263C" w:rsidRPr="00B428E7" w:rsidRDefault="006C263C" w:rsidP="006C263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Základné rizikové faktory</w:t>
      </w:r>
      <w:r w:rsidRPr="00181412">
        <w:rPr>
          <w:szCs w:val="22"/>
        </w:rPr>
        <w:t xml:space="preserve"> </w:t>
      </w:r>
      <w:r w:rsidRPr="00CB3777">
        <w:rPr>
          <w:szCs w:val="22"/>
        </w:rPr>
        <w:t>(ďalej aj „</w:t>
      </w:r>
      <w:del w:id="151" w:author="Autor">
        <w:r>
          <w:rPr>
            <w:szCs w:val="22"/>
          </w:rPr>
          <w:delText>Z</w:delText>
        </w:r>
      </w:del>
      <w:r>
        <w:rPr>
          <w:szCs w:val="22"/>
        </w:rPr>
        <w:t>RF</w:t>
      </w:r>
      <w:r w:rsidRPr="00CB3777">
        <w:rPr>
          <w:szCs w:val="22"/>
        </w:rPr>
        <w:t>“)</w:t>
      </w:r>
      <w:r>
        <w:rPr>
          <w:szCs w:val="22"/>
        </w:rPr>
        <w:t xml:space="preserve"> </w:t>
      </w:r>
      <w:r w:rsidRPr="00181412">
        <w:rPr>
          <w:szCs w:val="22"/>
        </w:rPr>
        <w:t>-</w:t>
      </w:r>
      <w:r w:rsidRPr="00B428E7">
        <w:rPr>
          <w:szCs w:val="22"/>
        </w:rPr>
        <w:t xml:space="preserve"> </w:t>
      </w:r>
      <w:r>
        <w:rPr>
          <w:szCs w:val="22"/>
        </w:rPr>
        <w:t>r</w:t>
      </w:r>
      <w:r w:rsidRPr="00B428E7">
        <w:rPr>
          <w:szCs w:val="22"/>
        </w:rPr>
        <w:t>izikové faktory, ktoré indikujú rizikovosť projektu ešte pred začatím jeho implementácie.</w:t>
      </w:r>
      <w:del w:id="152" w:author="Autor">
        <w:r w:rsidRPr="00B428E7">
          <w:delText xml:space="preserve"> Základnými rizikovými faktormi je zabezpečená prvotná kategorizácia projektu v čase uzatv</w:delText>
        </w:r>
        <w:r>
          <w:delText>orenia</w:delText>
        </w:r>
        <w:r w:rsidRPr="00B428E7">
          <w:delText xml:space="preserve"> </w:delText>
        </w:r>
        <w:r>
          <w:delText>z</w:delText>
        </w:r>
        <w:r w:rsidRPr="00B428E7">
          <w:delText>mluvy o NFP.</w:delText>
        </w:r>
      </w:del>
    </w:p>
    <w:p w14:paraId="3443B296" w14:textId="05F53C63" w:rsidR="000E2E4D" w:rsidRPr="00B428E7" w:rsidRDefault="766C91E3" w:rsidP="001C61D0">
      <w:pPr>
        <w:pStyle w:val="MPCKO1"/>
      </w:pPr>
      <w:bookmarkStart w:id="153" w:name="_Toc446508525"/>
      <w:bookmarkStart w:id="154" w:name="_Toc511833284"/>
      <w:bookmarkStart w:id="155" w:name="_Toc147475641"/>
      <w:bookmarkStart w:id="156" w:name="_Toc2043974441"/>
      <w:bookmarkStart w:id="157" w:name="_Toc947863958"/>
      <w:bookmarkStart w:id="158" w:name="_Toc1246300041"/>
      <w:bookmarkStart w:id="159" w:name="_Toc1646348474"/>
      <w:bookmarkStart w:id="160" w:name="_Toc404872046"/>
      <w:bookmarkStart w:id="161" w:name="_Toc404872121"/>
      <w:bookmarkStart w:id="162" w:name="_Toc111827138"/>
      <w:r>
        <w:t xml:space="preserve">4 </w:t>
      </w:r>
      <w:r w:rsidR="2259B53B">
        <w:t>Všeobecné ustanovenia</w:t>
      </w:r>
      <w:bookmarkEnd w:id="153"/>
      <w:bookmarkEnd w:id="154"/>
      <w:bookmarkEnd w:id="155"/>
      <w:bookmarkEnd w:id="162"/>
      <w:r w:rsidR="2259B53B">
        <w:t xml:space="preserve"> </w:t>
      </w:r>
      <w:bookmarkEnd w:id="156"/>
      <w:bookmarkEnd w:id="157"/>
      <w:bookmarkEnd w:id="158"/>
      <w:bookmarkEnd w:id="159"/>
    </w:p>
    <w:p w14:paraId="4809EBDF" w14:textId="421E4C1C" w:rsidR="00E07037" w:rsidRPr="005C318B" w:rsidRDefault="00E07037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R</w:t>
      </w:r>
      <w:r w:rsidR="00476A93" w:rsidRPr="00E07037">
        <w:rPr>
          <w:szCs w:val="22"/>
        </w:rPr>
        <w:t>izikov</w:t>
      </w:r>
      <w:r>
        <w:rPr>
          <w:szCs w:val="22"/>
        </w:rPr>
        <w:t>ý</w:t>
      </w:r>
      <w:r w:rsidR="00476A93" w:rsidRPr="00E07037">
        <w:rPr>
          <w:szCs w:val="22"/>
        </w:rPr>
        <w:t xml:space="preserve"> prístup</w:t>
      </w:r>
      <w:r>
        <w:rPr>
          <w:szCs w:val="22"/>
        </w:rPr>
        <w:t xml:space="preserve"> k výkonu AFK ŽoP</w:t>
      </w:r>
      <w:r w:rsidRPr="00E07037">
        <w:rPr>
          <w:szCs w:val="22"/>
        </w:rPr>
        <w:t xml:space="preserve"> </w:t>
      </w:r>
      <w:r>
        <w:rPr>
          <w:szCs w:val="22"/>
        </w:rPr>
        <w:t xml:space="preserve">sa vykonáva v súlade s ustanovením § 7 ods. 3 </w:t>
      </w:r>
      <w:r w:rsidRPr="00E07037">
        <w:rPr>
          <w:szCs w:val="22"/>
        </w:rPr>
        <w:t>zákona č. 292/2014 Z. z. o príspevku poskytovanom z európskych štrukturálnych a investičných fondov a o zmene a doplnení niektorých zákonov</w:t>
      </w:r>
      <w:r>
        <w:rPr>
          <w:szCs w:val="22"/>
        </w:rPr>
        <w:t xml:space="preserve"> v znení nesk. predpisov,</w:t>
      </w:r>
      <w:r w:rsidRPr="00E07037">
        <w:rPr>
          <w:szCs w:val="22"/>
        </w:rPr>
        <w:t xml:space="preserve"> </w:t>
      </w:r>
      <w:r w:rsidR="007B1981">
        <w:rPr>
          <w:szCs w:val="22"/>
        </w:rPr>
        <w:t xml:space="preserve">     § </w:t>
      </w:r>
      <w:r>
        <w:rPr>
          <w:szCs w:val="22"/>
        </w:rPr>
        <w:t xml:space="preserve">8 ods. 1 zákona č. 357/2015 Z. z. </w:t>
      </w:r>
      <w:r w:rsidRPr="00E07037">
        <w:rPr>
          <w:szCs w:val="22"/>
        </w:rPr>
        <w:t>o finančnej kontrole a audite a o zmene a doplnení niektorých zákonov</w:t>
      </w:r>
      <w:r>
        <w:rPr>
          <w:szCs w:val="22"/>
        </w:rPr>
        <w:t xml:space="preserve"> v znení nesk. predpisov a </w:t>
      </w:r>
      <w:r w:rsidRPr="00E07037">
        <w:rPr>
          <w:szCs w:val="22"/>
        </w:rPr>
        <w:t>kap</w:t>
      </w:r>
      <w:r>
        <w:rPr>
          <w:szCs w:val="22"/>
        </w:rPr>
        <w:t>itoly</w:t>
      </w:r>
      <w:r w:rsidRPr="00E07037">
        <w:rPr>
          <w:szCs w:val="22"/>
        </w:rPr>
        <w:t xml:space="preserve"> 1.7 usmernenia pre členské štáty o overovaní zo strany riadiaceho alebo sprostredkovateľského orgánu (programové obdobie 2014 – 2020) EGESIF_14-0012_02 final 17/09/2015</w:t>
      </w:r>
      <w:r>
        <w:rPr>
          <w:szCs w:val="22"/>
        </w:rPr>
        <w:t>.</w:t>
      </w:r>
    </w:p>
    <w:p w14:paraId="05192900" w14:textId="77777777" w:rsidR="007614B8" w:rsidRPr="00B428E7" w:rsidRDefault="007614B8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B428E7">
        <w:rPr>
          <w:szCs w:val="22"/>
        </w:rPr>
        <w:t xml:space="preserve">Súčasný systém implementácie EŠIF je zo strany EK, Európskeho dvora audítorov, členských krajín a prijímateľov hodnotený ako zložitý, administratívne náročný, s vysokou pravdepodobnosťou vzniku chýb a vysokých nákladov na všetkých úrovniach kontroly. EK za účelom zefektívnenia systému kontrol presadzuje zabezpečiť cielenejší a proporcionálnejší výkon kontrol vo vzťahu k riziku projektov. </w:t>
      </w:r>
    </w:p>
    <w:p w14:paraId="6DD28B1D" w14:textId="37967036" w:rsidR="00106D1A" w:rsidRPr="00B428E7" w:rsidRDefault="00106D1A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B428E7">
        <w:rPr>
          <w:szCs w:val="22"/>
        </w:rPr>
        <w:t xml:space="preserve">Jedným zo zásadných opatrení pre zjednodušenie systému EŠIF, ktoré je presadzované zo strany EK, je zníženie rozsahu overovania zo strany RO posunom k overovaniu založenom na analýze rizika. </w:t>
      </w:r>
      <w:r w:rsidR="00072165" w:rsidRPr="00B428E7">
        <w:rPr>
          <w:szCs w:val="22"/>
        </w:rPr>
        <w:t>Z u</w:t>
      </w:r>
      <w:r w:rsidRPr="00B428E7">
        <w:rPr>
          <w:szCs w:val="22"/>
        </w:rPr>
        <w:t>vedené</w:t>
      </w:r>
      <w:r w:rsidR="00072165" w:rsidRPr="00B428E7">
        <w:rPr>
          <w:szCs w:val="22"/>
        </w:rPr>
        <w:t>ho</w:t>
      </w:r>
      <w:r w:rsidRPr="00B428E7">
        <w:rPr>
          <w:szCs w:val="22"/>
        </w:rPr>
        <w:t xml:space="preserve"> opatreni</w:t>
      </w:r>
      <w:r w:rsidR="00072165" w:rsidRPr="00B428E7">
        <w:rPr>
          <w:szCs w:val="22"/>
        </w:rPr>
        <w:t>a</w:t>
      </w:r>
      <w:r w:rsidRPr="00B428E7">
        <w:rPr>
          <w:szCs w:val="22"/>
        </w:rPr>
        <w:t xml:space="preserve"> vyplývajú nasledovné ciele nového prístupu ku kontrolám </w:t>
      </w:r>
      <w:r w:rsidR="001433A5" w:rsidRPr="00B428E7">
        <w:rPr>
          <w:szCs w:val="22"/>
        </w:rPr>
        <w:t>založený</w:t>
      </w:r>
      <w:r w:rsidR="001433A5">
        <w:rPr>
          <w:szCs w:val="22"/>
        </w:rPr>
        <w:t>m</w:t>
      </w:r>
      <w:r w:rsidR="001433A5" w:rsidRPr="00B428E7">
        <w:rPr>
          <w:szCs w:val="22"/>
        </w:rPr>
        <w:t xml:space="preserve"> </w:t>
      </w:r>
      <w:r w:rsidRPr="00B428E7">
        <w:rPr>
          <w:szCs w:val="22"/>
        </w:rPr>
        <w:t>na hodnotení rizík projektov:</w:t>
      </w:r>
    </w:p>
    <w:p w14:paraId="35495251" w14:textId="215B9698" w:rsidR="00974450" w:rsidRPr="00B428E7" w:rsidRDefault="00974450" w:rsidP="003274FD">
      <w:pPr>
        <w:numPr>
          <w:ilvl w:val="1"/>
          <w:numId w:val="5"/>
        </w:numPr>
        <w:spacing w:before="120" w:after="120"/>
        <w:ind w:left="851" w:hanging="425"/>
        <w:jc w:val="both"/>
        <w:rPr>
          <w:szCs w:val="22"/>
        </w:rPr>
      </w:pPr>
      <w:r w:rsidRPr="00B428E7">
        <w:rPr>
          <w:szCs w:val="22"/>
        </w:rPr>
        <w:t xml:space="preserve">zvýšenie kvality a rýchlosti výkonu kontrol - alokovať uvoľnené kontrolné </w:t>
      </w:r>
      <w:r w:rsidR="001433A5">
        <w:rPr>
          <w:szCs w:val="22"/>
        </w:rPr>
        <w:t>administratívne kapacity EŠIF</w:t>
      </w:r>
      <w:r w:rsidR="001433A5" w:rsidRPr="00B428E7">
        <w:rPr>
          <w:szCs w:val="22"/>
        </w:rPr>
        <w:t xml:space="preserve"> </w:t>
      </w:r>
      <w:r w:rsidRPr="00B428E7">
        <w:rPr>
          <w:szCs w:val="22"/>
        </w:rPr>
        <w:t>na výkon kontrol rizikových projektov;</w:t>
      </w:r>
    </w:p>
    <w:p w14:paraId="4EAC561E" w14:textId="77777777" w:rsidR="000F6576" w:rsidRPr="00B428E7" w:rsidRDefault="000F6576" w:rsidP="003274FD">
      <w:pPr>
        <w:numPr>
          <w:ilvl w:val="1"/>
          <w:numId w:val="5"/>
        </w:numPr>
        <w:spacing w:before="120" w:after="120"/>
        <w:ind w:left="851" w:hanging="425"/>
        <w:jc w:val="both"/>
        <w:rPr>
          <w:szCs w:val="22"/>
        </w:rPr>
      </w:pPr>
      <w:r w:rsidRPr="00B428E7">
        <w:rPr>
          <w:szCs w:val="22"/>
        </w:rPr>
        <w:t>zníženie administratívnej záťaže vo vzťahu ku kontrolám ŽoP pri nízkorizikových projektoch:</w:t>
      </w:r>
    </w:p>
    <w:p w14:paraId="4470AC2B" w14:textId="51AD09ED" w:rsidR="000F6576" w:rsidRPr="00B428E7" w:rsidRDefault="000F6576" w:rsidP="00CA200C">
      <w:pPr>
        <w:numPr>
          <w:ilvl w:val="2"/>
          <w:numId w:val="5"/>
        </w:numPr>
        <w:spacing w:before="120" w:after="120"/>
        <w:ind w:left="1276" w:hanging="425"/>
        <w:jc w:val="both"/>
        <w:rPr>
          <w:szCs w:val="22"/>
        </w:rPr>
      </w:pPr>
      <w:r w:rsidRPr="00B428E7">
        <w:rPr>
          <w:szCs w:val="22"/>
        </w:rPr>
        <w:t xml:space="preserve">úroveň RO: nižší počet ŽoP podliehajúcich overeniu v plnom rozsahu </w:t>
      </w:r>
      <w:r w:rsidR="00BB5840">
        <w:rPr>
          <w:szCs w:val="22"/>
        </w:rPr>
        <w:t>umožňuje</w:t>
      </w:r>
      <w:r w:rsidR="00BB5840" w:rsidRPr="00B428E7">
        <w:rPr>
          <w:szCs w:val="22"/>
        </w:rPr>
        <w:t xml:space="preserve"> </w:t>
      </w:r>
      <w:r w:rsidRPr="00B428E7">
        <w:rPr>
          <w:szCs w:val="22"/>
        </w:rPr>
        <w:t>efektívnejšie využitie kapacít; zvýšenie kvality kontrol pri rizikových projektoch;</w:t>
      </w:r>
    </w:p>
    <w:p w14:paraId="3189BD59" w14:textId="44505D7C" w:rsidR="000F6576" w:rsidRPr="00B428E7" w:rsidRDefault="000F6576" w:rsidP="00CA200C">
      <w:pPr>
        <w:numPr>
          <w:ilvl w:val="2"/>
          <w:numId w:val="5"/>
        </w:numPr>
        <w:spacing w:before="120" w:after="120"/>
        <w:ind w:left="1276" w:hanging="425"/>
        <w:jc w:val="both"/>
        <w:rPr>
          <w:szCs w:val="22"/>
        </w:rPr>
      </w:pPr>
      <w:r w:rsidRPr="00B428E7">
        <w:rPr>
          <w:szCs w:val="22"/>
        </w:rPr>
        <w:t xml:space="preserve">úroveň Prijímateľa: </w:t>
      </w:r>
      <w:r w:rsidR="00AC7CEB">
        <w:rPr>
          <w:szCs w:val="22"/>
        </w:rPr>
        <w:t xml:space="preserve">rýchlejšie vykonanie </w:t>
      </w:r>
      <w:r w:rsidR="00DF3F09">
        <w:rPr>
          <w:szCs w:val="22"/>
        </w:rPr>
        <w:t>kontroly zo strany RO</w:t>
      </w:r>
      <w:r w:rsidRPr="00B428E7">
        <w:rPr>
          <w:szCs w:val="22"/>
        </w:rPr>
        <w:t xml:space="preserve"> </w:t>
      </w:r>
      <w:r w:rsidR="00DF3F09">
        <w:rPr>
          <w:szCs w:val="22"/>
        </w:rPr>
        <w:t>umožňuje</w:t>
      </w:r>
      <w:r w:rsidR="00DF3F09" w:rsidRPr="00B428E7">
        <w:rPr>
          <w:szCs w:val="22"/>
        </w:rPr>
        <w:t xml:space="preserve"> </w:t>
      </w:r>
      <w:r w:rsidRPr="00B428E7">
        <w:rPr>
          <w:szCs w:val="22"/>
        </w:rPr>
        <w:t>zrýchlenie toku finančných prostriedkov.</w:t>
      </w:r>
    </w:p>
    <w:p w14:paraId="2B253DA6" w14:textId="6B5DE64F" w:rsidR="005F21AD" w:rsidRDefault="00200470" w:rsidP="005C318B">
      <w:pPr>
        <w:numPr>
          <w:ilvl w:val="0"/>
          <w:numId w:val="5"/>
        </w:numPr>
        <w:spacing w:before="120" w:after="120"/>
        <w:ind w:left="425" w:hanging="425"/>
        <w:jc w:val="both"/>
      </w:pPr>
      <w:bookmarkStart w:id="163" w:name="_Toc446508526"/>
      <w:bookmarkStart w:id="164" w:name="_Toc511833285"/>
      <w:r>
        <w:t xml:space="preserve">Rizikovo orientovaný </w:t>
      </w:r>
      <w:r w:rsidR="0057130F">
        <w:t>prístup pre výkon AFK ŽoP</w:t>
      </w:r>
      <w:r w:rsidR="00141D3D">
        <w:t xml:space="preserve"> </w:t>
      </w:r>
      <w:r w:rsidR="001B4961">
        <w:t xml:space="preserve">je uplatňovaný prostredníctvom tzv. modelu analýzy rizík (ďalej aj „model AR“) a  </w:t>
      </w:r>
      <w:r w:rsidR="00141D3D">
        <w:t xml:space="preserve">je založený na výkone </w:t>
      </w:r>
      <w:del w:id="165" w:author="Autor">
        <w:r w:rsidR="00141D3D">
          <w:delText xml:space="preserve">rizikovej </w:delText>
        </w:r>
      </w:del>
      <w:r w:rsidR="00141D3D">
        <w:t>analýzy</w:t>
      </w:r>
      <w:ins w:id="166" w:author="Autor">
        <w:r w:rsidR="00141D3D">
          <w:t xml:space="preserve"> </w:t>
        </w:r>
        <w:r w:rsidR="00CD722D">
          <w:t>rizík</w:t>
        </w:r>
      </w:ins>
      <w:r w:rsidR="00CD722D">
        <w:t xml:space="preserve"> </w:t>
      </w:r>
      <w:r w:rsidR="0057130F">
        <w:t>z</w:t>
      </w:r>
      <w:r w:rsidR="00787F75">
        <w:t>o strany RO</w:t>
      </w:r>
      <w:r w:rsidR="00FB208E">
        <w:t xml:space="preserve">, </w:t>
      </w:r>
      <w:r w:rsidR="00A37C01">
        <w:t xml:space="preserve">ktorá </w:t>
      </w:r>
      <w:r w:rsidR="00FB208E">
        <w:t>urč</w:t>
      </w:r>
      <w:r w:rsidR="00A37C01">
        <w:t>í</w:t>
      </w:r>
      <w:r w:rsidR="00FB208E">
        <w:t xml:space="preserve"> rozsah vykona</w:t>
      </w:r>
      <w:r w:rsidR="003429A1">
        <w:t>nia AFK ŽoP</w:t>
      </w:r>
      <w:r w:rsidR="00A37C01">
        <w:t>.</w:t>
      </w:r>
      <w:r w:rsidR="003429A1">
        <w:t xml:space="preserve"> </w:t>
      </w:r>
      <w:r w:rsidR="00853CF7">
        <w:t>Vykonanie AFK ŽoP môže byť</w:t>
      </w:r>
      <w:r w:rsidR="003429A1">
        <w:t xml:space="preserve"> </w:t>
      </w:r>
      <w:r w:rsidR="00141D3D">
        <w:t xml:space="preserve">buď v rozsahu </w:t>
      </w:r>
      <w:r w:rsidR="003429A1">
        <w:t xml:space="preserve">len </w:t>
      </w:r>
      <w:r w:rsidR="00141D3D">
        <w:t xml:space="preserve">formálnej </w:t>
      </w:r>
      <w:r w:rsidR="003429A1">
        <w:t xml:space="preserve">kontroly </w:t>
      </w:r>
      <w:r w:rsidR="00141D3D">
        <w:t>alebo</w:t>
      </w:r>
      <w:r w:rsidR="009E173C">
        <w:t xml:space="preserve"> </w:t>
      </w:r>
      <w:r w:rsidR="009E173C" w:rsidRPr="02E0166B">
        <w:t>úplnej kontroly</w:t>
      </w:r>
      <w:r w:rsidR="00E07037" w:rsidRPr="02E0166B">
        <w:t>.</w:t>
      </w:r>
      <w:r w:rsidR="009E173C">
        <w:t xml:space="preserve"> </w:t>
      </w:r>
      <w:r w:rsidR="00FF4B24">
        <w:t>Určujú</w:t>
      </w:r>
      <w:r w:rsidR="00E35CC7">
        <w:t>cim f</w:t>
      </w:r>
      <w:r w:rsidR="00BD29BD">
        <w:t>a</w:t>
      </w:r>
      <w:r w:rsidR="00A37C01">
        <w:t xml:space="preserve">ktorom </w:t>
      </w:r>
      <w:r w:rsidR="00E35CC7">
        <w:t>je</w:t>
      </w:r>
      <w:r w:rsidR="00141D3D">
        <w:t xml:space="preserve"> rizikov</w:t>
      </w:r>
      <w:r w:rsidR="0045738A">
        <w:t>ý</w:t>
      </w:r>
      <w:r w:rsidR="00141D3D">
        <w:t xml:space="preserve"> index</w:t>
      </w:r>
      <w:r w:rsidR="00CB53DE">
        <w:t xml:space="preserve"> </w:t>
      </w:r>
      <w:del w:id="167" w:author="Autor">
        <w:r w:rsidR="00141D3D">
          <w:delText>projektu v čase prijatia danej ŽoP v ITMS2014+</w:delText>
        </w:r>
        <w:r w:rsidR="005F21AD">
          <w:delText>.</w:delText>
        </w:r>
      </w:del>
      <w:ins w:id="168" w:author="Autor">
        <w:r w:rsidR="00EC41A6">
          <w:t>ŽoP pred začiatkom výkonu AFK ŽoP</w:t>
        </w:r>
        <w:r w:rsidR="005F21AD">
          <w:t>.</w:t>
        </w:r>
      </w:ins>
    </w:p>
    <w:p w14:paraId="501CBFEF" w14:textId="7E9ABB16" w:rsidR="00DB02A9" w:rsidRPr="004F344B" w:rsidRDefault="004F344B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4C3730">
        <w:rPr>
          <w:bCs/>
          <w:iCs/>
        </w:rPr>
        <w:t>Navrhovaný spôsob výkon</w:t>
      </w:r>
      <w:r>
        <w:rPr>
          <w:bCs/>
          <w:iCs/>
        </w:rPr>
        <w:t>u</w:t>
      </w:r>
      <w:r w:rsidRPr="004C3730">
        <w:rPr>
          <w:bCs/>
          <w:iCs/>
        </w:rPr>
        <w:t xml:space="preserve"> </w:t>
      </w:r>
      <w:r w:rsidR="0068291F">
        <w:rPr>
          <w:bCs/>
          <w:iCs/>
        </w:rPr>
        <w:t>AFK</w:t>
      </w:r>
      <w:r w:rsidRPr="004C3730">
        <w:rPr>
          <w:bCs/>
          <w:iCs/>
        </w:rPr>
        <w:t xml:space="preserve"> ŽoP zo strany RO umožňuje</w:t>
      </w:r>
      <w:r>
        <w:rPr>
          <w:bCs/>
          <w:iCs/>
        </w:rPr>
        <w:t>:</w:t>
      </w:r>
    </w:p>
    <w:p w14:paraId="0323B0F4" w14:textId="1E2C5D4E" w:rsidR="00DB02A9" w:rsidRPr="00E0205E" w:rsidRDefault="00DB02A9" w:rsidP="003274FD">
      <w:pPr>
        <w:pStyle w:val="Odsekzoznamu"/>
        <w:numPr>
          <w:ilvl w:val="1"/>
          <w:numId w:val="22"/>
        </w:numPr>
        <w:ind w:left="851" w:hanging="425"/>
        <w:jc w:val="both"/>
        <w:rPr>
          <w:iCs/>
        </w:rPr>
      </w:pPr>
      <w:r w:rsidRPr="00E0205E">
        <w:rPr>
          <w:iCs/>
        </w:rPr>
        <w:t xml:space="preserve">cielenejší a proporcionálnejší výkon prvostupňových kontrol, nakoľko predmetom úplnej kontroly budú </w:t>
      </w:r>
      <w:r w:rsidR="004E08E3">
        <w:rPr>
          <w:iCs/>
        </w:rPr>
        <w:t>ŽoP</w:t>
      </w:r>
      <w:r w:rsidRPr="00E0205E">
        <w:rPr>
          <w:iCs/>
        </w:rPr>
        <w:t>, pri ktorých existuje najvyššie riziko vzniku neoprávnených výdavkov a nesplnenia cieľov projektu (projekty s</w:t>
      </w:r>
      <w:r w:rsidR="00A543EA">
        <w:rPr>
          <w:iCs/>
        </w:rPr>
        <w:t> rizikovým indexom</w:t>
      </w:r>
      <w:r w:rsidRPr="00E0205E">
        <w:rPr>
          <w:iCs/>
        </w:rPr>
        <w:t xml:space="preserve"> </w:t>
      </w:r>
      <w:r w:rsidR="002E4BA0">
        <w:rPr>
          <w:iCs/>
        </w:rPr>
        <w:t xml:space="preserve">rovným alebo </w:t>
      </w:r>
      <w:r w:rsidRPr="00E0205E">
        <w:rPr>
          <w:iCs/>
        </w:rPr>
        <w:t xml:space="preserve">nad stanovenou hraničnou hodnotou </w:t>
      </w:r>
      <w:r w:rsidR="00A543EA">
        <w:rPr>
          <w:iCs/>
        </w:rPr>
        <w:t>rizikového indexu</w:t>
      </w:r>
      <w:r w:rsidRPr="00E0205E">
        <w:rPr>
          <w:iCs/>
        </w:rPr>
        <w:t>);</w:t>
      </w:r>
    </w:p>
    <w:p w14:paraId="66FF0A5F" w14:textId="27043C19" w:rsidR="00DB02A9" w:rsidRPr="00E0205E" w:rsidRDefault="00DB02A9" w:rsidP="003274FD">
      <w:pPr>
        <w:pStyle w:val="Odsekzoznamu"/>
        <w:numPr>
          <w:ilvl w:val="0"/>
          <w:numId w:val="22"/>
        </w:numPr>
        <w:spacing w:before="120" w:after="120"/>
        <w:ind w:left="851" w:hanging="425"/>
        <w:jc w:val="both"/>
        <w:rPr>
          <w:szCs w:val="22"/>
        </w:rPr>
      </w:pPr>
      <w:r w:rsidRPr="00E0205E">
        <w:rPr>
          <w:bCs/>
          <w:iCs/>
        </w:rPr>
        <w:lastRenderedPageBreak/>
        <w:t xml:space="preserve">zefektívnenie výkonu kontrol, nakoľko menej rizikové projekty budú kontrolované v nižšej miere detailu (t. j. </w:t>
      </w:r>
      <w:r w:rsidR="00E07037">
        <w:rPr>
          <w:bCs/>
          <w:iCs/>
        </w:rPr>
        <w:t xml:space="preserve">so zameraním sa na </w:t>
      </w:r>
      <w:r w:rsidR="00140B32">
        <w:rPr>
          <w:bCs/>
          <w:iCs/>
        </w:rPr>
        <w:t xml:space="preserve">relevantné </w:t>
      </w:r>
      <w:r w:rsidR="00E07037">
        <w:rPr>
          <w:bCs/>
          <w:iCs/>
        </w:rPr>
        <w:t>skutočnosti v danom čase</w:t>
      </w:r>
      <w:r w:rsidRPr="00E0205E">
        <w:rPr>
          <w:bCs/>
          <w:iCs/>
        </w:rPr>
        <w:t>), čo umožní zrýchlenie a  promptnejšie čerpanie alokovaných finančných prostriedkov (projekty s </w:t>
      </w:r>
      <w:r w:rsidR="00341D01">
        <w:rPr>
          <w:iCs/>
        </w:rPr>
        <w:t>rizikovým indexom</w:t>
      </w:r>
      <w:r w:rsidR="00E07037">
        <w:rPr>
          <w:iCs/>
        </w:rPr>
        <w:t xml:space="preserve"> nižším ako je stanovená</w:t>
      </w:r>
      <w:r w:rsidRPr="00E0205E">
        <w:rPr>
          <w:bCs/>
          <w:iCs/>
        </w:rPr>
        <w:t xml:space="preserve"> hraničn</w:t>
      </w:r>
      <w:r w:rsidR="00E07037">
        <w:rPr>
          <w:bCs/>
          <w:iCs/>
        </w:rPr>
        <w:t>á</w:t>
      </w:r>
      <w:r w:rsidRPr="00E0205E">
        <w:rPr>
          <w:bCs/>
          <w:iCs/>
        </w:rPr>
        <w:t xml:space="preserve"> hodnot</w:t>
      </w:r>
      <w:r w:rsidR="00E07037">
        <w:rPr>
          <w:bCs/>
          <w:iCs/>
        </w:rPr>
        <w:t>a</w:t>
      </w:r>
      <w:r w:rsidRPr="00E0205E">
        <w:rPr>
          <w:bCs/>
          <w:iCs/>
        </w:rPr>
        <w:t xml:space="preserve"> </w:t>
      </w:r>
      <w:r w:rsidR="00341D01">
        <w:rPr>
          <w:iCs/>
        </w:rPr>
        <w:t>rizikového indexu</w:t>
      </w:r>
      <w:r w:rsidRPr="00E0205E">
        <w:rPr>
          <w:bCs/>
          <w:iCs/>
        </w:rPr>
        <w:t>).</w:t>
      </w:r>
    </w:p>
    <w:p w14:paraId="35BF47D7" w14:textId="1AE857D5" w:rsidR="005F0B3B" w:rsidRDefault="00900477" w:rsidP="00424047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424047">
        <w:rPr>
          <w:bCs/>
          <w:iCs/>
        </w:rPr>
        <w:t>Pre</w:t>
      </w:r>
      <w:r w:rsidRPr="00C1385D">
        <w:rPr>
          <w:szCs w:val="22"/>
        </w:rPr>
        <w:t xml:space="preserve"> potreby získania primeraného uistenia sa, že aktuálne nastavenie modelu </w:t>
      </w:r>
      <w:r w:rsidR="00C07FED" w:rsidRPr="00C1385D">
        <w:rPr>
          <w:szCs w:val="22"/>
        </w:rPr>
        <w:t>AR</w:t>
      </w:r>
      <w:r w:rsidRPr="00C1385D">
        <w:rPr>
          <w:szCs w:val="22"/>
        </w:rPr>
        <w:t xml:space="preserve"> spĺňa všetky jeho požadované parametre</w:t>
      </w:r>
      <w:r w:rsidR="005338C6">
        <w:rPr>
          <w:szCs w:val="22"/>
        </w:rPr>
        <w:t>, tzn. že</w:t>
      </w:r>
      <w:r w:rsidRPr="00C1385D">
        <w:rPr>
          <w:szCs w:val="22"/>
        </w:rPr>
        <w:t xml:space="preserve"> je stále </w:t>
      </w:r>
      <w:r w:rsidR="00F56651">
        <w:rPr>
          <w:szCs w:val="22"/>
        </w:rPr>
        <w:t>použiteľný</w:t>
      </w:r>
      <w:r w:rsidR="00485533">
        <w:rPr>
          <w:szCs w:val="22"/>
        </w:rPr>
        <w:t xml:space="preserve"> a funguje efektívne</w:t>
      </w:r>
      <w:r w:rsidRPr="00C1385D">
        <w:rPr>
          <w:szCs w:val="22"/>
        </w:rPr>
        <w:t xml:space="preserve">, je potrebné </w:t>
      </w:r>
      <w:r w:rsidR="00AB4BC2" w:rsidRPr="00C1385D">
        <w:rPr>
          <w:szCs w:val="22"/>
        </w:rPr>
        <w:t>z</w:t>
      </w:r>
      <w:r w:rsidR="00D82D02">
        <w:rPr>
          <w:szCs w:val="22"/>
        </w:rPr>
        <w:t>o</w:t>
      </w:r>
      <w:r w:rsidR="00AB4BC2" w:rsidRPr="00C1385D">
        <w:rPr>
          <w:szCs w:val="22"/>
        </w:rPr>
        <w:t xml:space="preserve"> strany RO </w:t>
      </w:r>
      <w:r w:rsidRPr="00C1385D">
        <w:rPr>
          <w:szCs w:val="22"/>
        </w:rPr>
        <w:t xml:space="preserve">pravidelne </w:t>
      </w:r>
      <w:r w:rsidR="00D82D02">
        <w:rPr>
          <w:szCs w:val="22"/>
        </w:rPr>
        <w:t>overovať</w:t>
      </w:r>
      <w:r w:rsidR="00D82D02" w:rsidRPr="00C1385D">
        <w:rPr>
          <w:szCs w:val="22"/>
        </w:rPr>
        <w:t xml:space="preserve"> </w:t>
      </w:r>
      <w:r w:rsidRPr="00C1385D">
        <w:rPr>
          <w:szCs w:val="22"/>
        </w:rPr>
        <w:t>správnos</w:t>
      </w:r>
      <w:r w:rsidR="00D82D02">
        <w:rPr>
          <w:szCs w:val="22"/>
        </w:rPr>
        <w:t>ť</w:t>
      </w:r>
      <w:r w:rsidRPr="00C1385D">
        <w:rPr>
          <w:szCs w:val="22"/>
        </w:rPr>
        <w:t xml:space="preserve"> </w:t>
      </w:r>
      <w:r w:rsidR="00AB4BC2" w:rsidRPr="00C1385D">
        <w:rPr>
          <w:szCs w:val="22"/>
        </w:rPr>
        <w:t>jeho nastavenia</w:t>
      </w:r>
      <w:r w:rsidR="00D82D02">
        <w:rPr>
          <w:szCs w:val="22"/>
        </w:rPr>
        <w:t>.</w:t>
      </w:r>
      <w:r w:rsidRPr="00C1385D">
        <w:rPr>
          <w:szCs w:val="22"/>
        </w:rPr>
        <w:t xml:space="preserve"> </w:t>
      </w:r>
      <w:r w:rsidR="00F01A9D">
        <w:rPr>
          <w:szCs w:val="22"/>
        </w:rPr>
        <w:t>Overovanie</w:t>
      </w:r>
      <w:r w:rsidR="00F01A9D" w:rsidRPr="00C1385D">
        <w:rPr>
          <w:szCs w:val="22"/>
        </w:rPr>
        <w:t xml:space="preserve"> správnos</w:t>
      </w:r>
      <w:r w:rsidR="00F01A9D">
        <w:rPr>
          <w:szCs w:val="22"/>
        </w:rPr>
        <w:t>ti</w:t>
      </w:r>
      <w:r w:rsidR="00F01A9D" w:rsidRPr="00C1385D">
        <w:rPr>
          <w:szCs w:val="22"/>
        </w:rPr>
        <w:t xml:space="preserve"> nastavenia</w:t>
      </w:r>
      <w:r w:rsidR="00F01A9D">
        <w:rPr>
          <w:szCs w:val="22"/>
        </w:rPr>
        <w:t xml:space="preserve"> modelu AR</w:t>
      </w:r>
      <w:r w:rsidR="00F01A9D" w:rsidRPr="00C1385D">
        <w:rPr>
          <w:szCs w:val="22"/>
        </w:rPr>
        <w:t xml:space="preserve"> </w:t>
      </w:r>
      <w:r w:rsidR="0051690E">
        <w:rPr>
          <w:szCs w:val="22"/>
        </w:rPr>
        <w:t>zahŕňa</w:t>
      </w:r>
      <w:r w:rsidRPr="00C1385D">
        <w:rPr>
          <w:szCs w:val="22"/>
        </w:rPr>
        <w:t xml:space="preserve"> </w:t>
      </w:r>
      <w:r w:rsidR="0051690E">
        <w:rPr>
          <w:szCs w:val="22"/>
        </w:rPr>
        <w:t xml:space="preserve">jeho </w:t>
      </w:r>
      <w:r w:rsidRPr="00C1385D">
        <w:rPr>
          <w:szCs w:val="22"/>
        </w:rPr>
        <w:t>pravideln</w:t>
      </w:r>
      <w:r w:rsidR="0051690E">
        <w:rPr>
          <w:szCs w:val="22"/>
        </w:rPr>
        <w:t>ú</w:t>
      </w:r>
      <w:r w:rsidRPr="00C1385D">
        <w:rPr>
          <w:szCs w:val="22"/>
        </w:rPr>
        <w:t xml:space="preserve"> validáci</w:t>
      </w:r>
      <w:r w:rsidR="0051690E">
        <w:rPr>
          <w:szCs w:val="22"/>
        </w:rPr>
        <w:t>u</w:t>
      </w:r>
      <w:r w:rsidR="00113456" w:rsidRPr="00C1385D">
        <w:rPr>
          <w:szCs w:val="22"/>
        </w:rPr>
        <w:t>.</w:t>
      </w:r>
      <w:ins w:id="169" w:author="Autor">
        <w:r w:rsidR="00AA0355">
          <w:rPr>
            <w:szCs w:val="22"/>
          </w:rPr>
          <w:t xml:space="preserve"> </w:t>
        </w:r>
        <w:r w:rsidR="00AA0355" w:rsidRPr="00AA0355">
          <w:rPr>
            <w:szCs w:val="22"/>
          </w:rPr>
          <w:t>Za účelom efektívneho fungovania validácií modelu AR sú PM povinní riadne a spoľahlivo vypĺňať ku všetkým kontrolám (AFK ŽoP, FK VO a FKnM) údaje o neoprávnených výdavkoch v rámci evidencie „Finančná identifikácia“ v</w:t>
        </w:r>
        <w:r w:rsidR="00F009EB">
          <w:rPr>
            <w:szCs w:val="22"/>
          </w:rPr>
          <w:t> </w:t>
        </w:r>
        <w:r w:rsidR="00AA0355" w:rsidRPr="00AA0355">
          <w:rPr>
            <w:szCs w:val="22"/>
          </w:rPr>
          <w:t>ITMS</w:t>
        </w:r>
        <w:r w:rsidR="00F009EB">
          <w:rPr>
            <w:szCs w:val="22"/>
          </w:rPr>
          <w:t>2014+</w:t>
        </w:r>
        <w:r w:rsidR="00AA0355" w:rsidRPr="00AA0355">
          <w:rPr>
            <w:szCs w:val="22"/>
          </w:rPr>
          <w:t>.</w:t>
        </w:r>
      </w:ins>
    </w:p>
    <w:p w14:paraId="214B21AB" w14:textId="0C595339" w:rsidR="00387404" w:rsidRPr="00C1385D" w:rsidRDefault="00387404" w:rsidP="00424047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M</w:t>
      </w:r>
      <w:r w:rsidR="008E1917">
        <w:rPr>
          <w:szCs w:val="22"/>
        </w:rPr>
        <w:t>odel AR sa neuplatňuje pre nasledujúce typy ŽoP:</w:t>
      </w:r>
      <w:ins w:id="170" w:author="Autor">
        <w:r w:rsidR="008E1917">
          <w:rPr>
            <w:szCs w:val="22"/>
          </w:rPr>
          <w:t xml:space="preserve"> </w:t>
        </w:r>
        <w:r w:rsidR="0053590A">
          <w:rPr>
            <w:szCs w:val="22"/>
          </w:rPr>
          <w:t>priebežná platba – Interreg V-A, zúčtovanie zálohovej platby Interreg V-A,</w:t>
        </w:r>
      </w:ins>
      <w:r w:rsidR="0053590A">
        <w:rPr>
          <w:szCs w:val="22"/>
        </w:rPr>
        <w:t xml:space="preserve"> </w:t>
      </w:r>
      <w:r w:rsidR="003572EC">
        <w:rPr>
          <w:szCs w:val="22"/>
        </w:rPr>
        <w:t>poskytnutie zálohovej platby, zúčtovanie predfinancovania</w:t>
      </w:r>
      <w:r w:rsidR="00441BB0">
        <w:rPr>
          <w:szCs w:val="22"/>
        </w:rPr>
        <w:t xml:space="preserve"> a</w:t>
      </w:r>
      <w:r w:rsidR="00DD6BF5">
        <w:rPr>
          <w:szCs w:val="22"/>
        </w:rPr>
        <w:t> </w:t>
      </w:r>
      <w:r w:rsidR="00441BB0">
        <w:rPr>
          <w:szCs w:val="22"/>
        </w:rPr>
        <w:t>ŽoP</w:t>
      </w:r>
      <w:r w:rsidR="00DD6BF5">
        <w:rPr>
          <w:szCs w:val="22"/>
        </w:rPr>
        <w:t xml:space="preserve"> </w:t>
      </w:r>
      <w:r w:rsidR="00F20B77">
        <w:rPr>
          <w:szCs w:val="22"/>
        </w:rPr>
        <w:t xml:space="preserve">projektov, </w:t>
      </w:r>
      <w:r w:rsidR="002D09AF">
        <w:rPr>
          <w:szCs w:val="22"/>
        </w:rPr>
        <w:t>kde z dôvodu</w:t>
      </w:r>
      <w:r w:rsidR="00F20B77">
        <w:rPr>
          <w:szCs w:val="22"/>
        </w:rPr>
        <w:t xml:space="preserve"> </w:t>
      </w:r>
      <w:r w:rsidR="003946D7">
        <w:rPr>
          <w:szCs w:val="22"/>
        </w:rPr>
        <w:t>prebiehajúce</w:t>
      </w:r>
      <w:r w:rsidR="002D09AF">
        <w:rPr>
          <w:szCs w:val="22"/>
        </w:rPr>
        <w:t>ho</w:t>
      </w:r>
      <w:r w:rsidR="003946D7">
        <w:rPr>
          <w:szCs w:val="22"/>
        </w:rPr>
        <w:t xml:space="preserve"> skúmani</w:t>
      </w:r>
      <w:r w:rsidR="002D09AF">
        <w:rPr>
          <w:szCs w:val="22"/>
        </w:rPr>
        <w:t>a aj naďalej prebieha financovanie projektu, ale ŽoP nie sú zahrňované do súhrnnej žiadosti o platbu/mimoriadnej súhrnnej žiadosti o platbu do momentu potvrdenia ich zákonnosti, oprávnenosti a správnosti.</w:t>
      </w:r>
      <w:r w:rsidR="003946D7">
        <w:rPr>
          <w:szCs w:val="22"/>
        </w:rPr>
        <w:t xml:space="preserve"> V týchto prípadoch sa</w:t>
      </w:r>
      <w:r w:rsidR="002D09AF">
        <w:rPr>
          <w:szCs w:val="22"/>
        </w:rPr>
        <w:t xml:space="preserve"> </w:t>
      </w:r>
      <w:r w:rsidR="00D352D2">
        <w:rPr>
          <w:szCs w:val="22"/>
        </w:rPr>
        <w:t xml:space="preserve">AFK </w:t>
      </w:r>
      <w:r w:rsidR="002D09AF">
        <w:rPr>
          <w:szCs w:val="22"/>
        </w:rPr>
        <w:t xml:space="preserve">ŽoP </w:t>
      </w:r>
      <w:r w:rsidR="00D352D2">
        <w:rPr>
          <w:szCs w:val="22"/>
        </w:rPr>
        <w:t>vykoná</w:t>
      </w:r>
      <w:r w:rsidR="002D09AF">
        <w:rPr>
          <w:szCs w:val="22"/>
        </w:rPr>
        <w:t xml:space="preserve"> formou úplnej kontroly ŽoP</w:t>
      </w:r>
      <w:del w:id="171" w:author="Autor">
        <w:r w:rsidR="00D352D2">
          <w:rPr>
            <w:szCs w:val="22"/>
          </w:rPr>
          <w:delText xml:space="preserve"> bez potreby vypracovania IMAR za účelom zistenia </w:delText>
        </w:r>
        <w:r w:rsidR="003A3C41">
          <w:delText>p</w:delText>
        </w:r>
        <w:r w:rsidR="003A3C41" w:rsidRPr="0050710F">
          <w:delText>orovnani</w:delText>
        </w:r>
        <w:r w:rsidR="003A3C41">
          <w:delText>a</w:delText>
        </w:r>
        <w:r w:rsidR="003A3C41" w:rsidRPr="0050710F">
          <w:delText xml:space="preserve"> celkového RI projektu v čase prijatia danej ŽoP v ITMS2014+ so stanovenou hraničnou hodnotou RI</w:delText>
        </w:r>
        <w:r w:rsidR="00D352D2">
          <w:rPr>
            <w:szCs w:val="22"/>
          </w:rPr>
          <w:delText>. Týmto však povinnosť zaznamenania projektovej udalosti zostáva zachovaná.</w:delText>
        </w:r>
      </w:del>
      <w:ins w:id="172" w:author="Autor">
        <w:r w:rsidR="00D352D2">
          <w:rPr>
            <w:szCs w:val="22"/>
          </w:rPr>
          <w:t>.</w:t>
        </w:r>
      </w:ins>
      <w:r w:rsidR="00D352D2">
        <w:rPr>
          <w:szCs w:val="22"/>
        </w:rPr>
        <w:t xml:space="preserve"> </w:t>
      </w:r>
    </w:p>
    <w:p w14:paraId="7F31C662" w14:textId="044D0ED7" w:rsidR="000E2E4D" w:rsidRPr="00B428E7" w:rsidRDefault="063B2E01" w:rsidP="000D77A6">
      <w:pPr>
        <w:pStyle w:val="MPCKO1"/>
        <w:jc w:val="both"/>
      </w:pPr>
      <w:bookmarkStart w:id="173" w:name="_Toc1713205299"/>
      <w:bookmarkStart w:id="174" w:name="_Toc2143811083"/>
      <w:bookmarkStart w:id="175" w:name="_Toc1895956662"/>
      <w:bookmarkStart w:id="176" w:name="_Toc324804610"/>
      <w:bookmarkStart w:id="177" w:name="_Toc147475642"/>
      <w:bookmarkStart w:id="178" w:name="_Toc111827139"/>
      <w:r>
        <w:t>5</w:t>
      </w:r>
      <w:r w:rsidR="6D9A38A4">
        <w:t xml:space="preserve"> </w:t>
      </w:r>
      <w:r w:rsidR="1B68FCF1">
        <w:t>Popis</w:t>
      </w:r>
      <w:bookmarkEnd w:id="163"/>
      <w:bookmarkEnd w:id="164"/>
      <w:r w:rsidR="75BF740B">
        <w:t xml:space="preserve"> základných </w:t>
      </w:r>
      <w:r w:rsidR="1D04737F">
        <w:t xml:space="preserve">charakteristík a </w:t>
      </w:r>
      <w:r w:rsidR="75BF740B">
        <w:t xml:space="preserve">princípov </w:t>
      </w:r>
      <w:r w:rsidR="0E37DC33">
        <w:t>modelu AR</w:t>
      </w:r>
      <w:bookmarkEnd w:id="173"/>
      <w:bookmarkEnd w:id="174"/>
      <w:bookmarkEnd w:id="175"/>
      <w:bookmarkEnd w:id="176"/>
      <w:bookmarkEnd w:id="177"/>
      <w:bookmarkEnd w:id="178"/>
    </w:p>
    <w:p w14:paraId="5695B28B" w14:textId="2E8A13CF" w:rsidR="00BA3CF1" w:rsidRPr="00461CDA" w:rsidRDefault="006D37F5" w:rsidP="49FE2E82">
      <w:pPr>
        <w:numPr>
          <w:ilvl w:val="0"/>
          <w:numId w:val="12"/>
        </w:numPr>
        <w:spacing w:before="120" w:after="120"/>
        <w:ind w:left="426" w:hanging="426"/>
        <w:jc w:val="both"/>
      </w:pPr>
      <w:r>
        <w:t>Model AR predstavuje rizikovo orientovaný prístup pre výkon AFK ŽoP</w:t>
      </w:r>
      <w:r w:rsidR="001B1B26">
        <w:t>, ktorý</w:t>
      </w:r>
      <w:r>
        <w:t> </w:t>
      </w:r>
      <w:r w:rsidR="001B1B26">
        <w:t>určuje, či bude ŽoP overená v rozsahu formáln</w:t>
      </w:r>
      <w:del w:id="179" w:author="Autor">
        <w:r w:rsidR="001B1B26">
          <w:delText>a</w:delText>
        </w:r>
      </w:del>
      <w:ins w:id="180" w:author="Autor">
        <w:r w:rsidR="004B17EA">
          <w:t>ej</w:t>
        </w:r>
      </w:ins>
      <w:r w:rsidR="001B1B26">
        <w:t xml:space="preserve"> alebo </w:t>
      </w:r>
      <w:del w:id="181" w:author="Autor">
        <w:r w:rsidR="001B1B26">
          <w:delText>úplná kontrola.</w:delText>
        </w:r>
      </w:del>
      <w:ins w:id="182" w:author="Autor">
        <w:r w:rsidR="001B1B26">
          <w:t>úpln</w:t>
        </w:r>
        <w:r w:rsidR="004B17EA">
          <w:t>ej</w:t>
        </w:r>
        <w:r w:rsidR="001B1B26">
          <w:t xml:space="preserve"> kontrol</w:t>
        </w:r>
        <w:r w:rsidR="004B17EA">
          <w:t>y</w:t>
        </w:r>
        <w:r w:rsidR="001B1B26">
          <w:t>.</w:t>
        </w:r>
      </w:ins>
      <w:r w:rsidR="001B1B26">
        <w:t xml:space="preserve"> Uvedené rozhodnutie je vykonané na základe porovnania rizikového indexu </w:t>
      </w:r>
      <w:del w:id="183" w:author="Autor">
        <w:r w:rsidR="001B1B26">
          <w:delText>projektu</w:delText>
        </w:r>
      </w:del>
      <w:ins w:id="184" w:author="Autor">
        <w:r w:rsidR="00892700">
          <w:t>ŽoP</w:t>
        </w:r>
      </w:ins>
      <w:r w:rsidR="00892700">
        <w:t xml:space="preserve"> </w:t>
      </w:r>
      <w:r w:rsidR="001B1B26">
        <w:t>a hraničnej hodnoty</w:t>
      </w:r>
      <w:r w:rsidR="005F2202">
        <w:t xml:space="preserve"> RI</w:t>
      </w:r>
      <w:r w:rsidR="00461CDA">
        <w:t xml:space="preserve">. Rizikový index </w:t>
      </w:r>
      <w:del w:id="185" w:author="Autor">
        <w:r w:rsidR="00461CDA">
          <w:delText>projektu</w:delText>
        </w:r>
      </w:del>
      <w:ins w:id="186" w:author="Autor">
        <w:r w:rsidR="00892700">
          <w:t>ŽoP</w:t>
        </w:r>
      </w:ins>
      <w:r w:rsidR="00892700">
        <w:t xml:space="preserve"> </w:t>
      </w:r>
      <w:r w:rsidR="00461CDA">
        <w:t xml:space="preserve">vzniká agregáciou hodnôt za jednotlivé základné a doplnkové rizikové faktory a určuje </w:t>
      </w:r>
      <w:del w:id="187" w:author="Autor">
        <w:r w:rsidR="00461CDA">
          <w:delText xml:space="preserve">celkovú </w:delText>
        </w:r>
      </w:del>
      <w:r w:rsidR="00461CDA">
        <w:t xml:space="preserve">rizikovosť </w:t>
      </w:r>
      <w:del w:id="188" w:author="Autor">
        <w:r w:rsidR="00461CDA">
          <w:delText>projektu v čase prijatia predmetnej ŽoP</w:delText>
        </w:r>
        <w:r w:rsidR="009C13B5">
          <w:delText xml:space="preserve"> v ITMS2014+ (v prípade programov cezhraničnej spolupráce aj na NK)</w:delText>
        </w:r>
        <w:r w:rsidR="00461CDA">
          <w:delText>.</w:delText>
        </w:r>
      </w:del>
      <w:ins w:id="189" w:author="Autor">
        <w:r w:rsidR="00461CDA">
          <w:t>ŽoP.</w:t>
        </w:r>
      </w:ins>
      <w:r w:rsidR="00461CDA">
        <w:t xml:space="preserve"> Hraničná hodnota RI stanovuje deliacu líniu medzi rizikovými a nerizikovými, resp. viac a menej rizikovými </w:t>
      </w:r>
      <w:del w:id="190" w:author="Autor">
        <w:r w:rsidR="00461CDA">
          <w:delText>projektami v čase prijatia danej ŽoP v ITMS2014+.</w:delText>
        </w:r>
      </w:del>
      <w:ins w:id="191" w:author="Autor">
        <w:r w:rsidR="00461CDA">
          <w:t>ŽoP.</w:t>
        </w:r>
      </w:ins>
      <w:r w:rsidR="00461CDA">
        <w:t xml:space="preserve"> Rozsah overenia je stanovený </w:t>
      </w:r>
      <w:r w:rsidR="00BA3CF1">
        <w:t>nasledovne:</w:t>
      </w:r>
    </w:p>
    <w:p w14:paraId="69FB5EDD" w14:textId="2223FADA" w:rsidR="006D37F5" w:rsidRDefault="00BA3CF1" w:rsidP="00EC70E5">
      <w:pPr>
        <w:numPr>
          <w:ilvl w:val="1"/>
          <w:numId w:val="5"/>
        </w:numPr>
        <w:spacing w:before="120"/>
        <w:ind w:left="851" w:hanging="425"/>
        <w:jc w:val="both"/>
      </w:pPr>
      <w:r>
        <w:t xml:space="preserve">rizikový index </w:t>
      </w:r>
      <w:del w:id="192" w:author="Autor">
        <w:r>
          <w:delText>projektu</w:delText>
        </w:r>
      </w:del>
      <w:ins w:id="193" w:author="Autor">
        <w:r w:rsidR="00B4513A">
          <w:t>ŽoP</w:t>
        </w:r>
      </w:ins>
      <w:r w:rsidR="00B4513A">
        <w:t xml:space="preserve"> </w:t>
      </w:r>
      <w:r>
        <w:t xml:space="preserve">≥ </w:t>
      </w:r>
      <w:r w:rsidR="00C13A34">
        <w:t xml:space="preserve">ako </w:t>
      </w:r>
      <w:r w:rsidR="005C24AE">
        <w:t>stanoven</w:t>
      </w:r>
      <w:r w:rsidR="00C13A34">
        <w:t xml:space="preserve">á </w:t>
      </w:r>
      <w:r>
        <w:t xml:space="preserve">hraničná hodnota RI, ŽoP bude overená v rozsahu </w:t>
      </w:r>
      <w:del w:id="194" w:author="Autor">
        <w:r>
          <w:delText>úplná kontrola</w:delText>
        </w:r>
      </w:del>
      <w:ins w:id="195" w:author="Autor">
        <w:r>
          <w:t>úpln</w:t>
        </w:r>
        <w:r w:rsidR="004B17EA">
          <w:t>ej</w:t>
        </w:r>
        <w:r>
          <w:t xml:space="preserve"> kontrol</w:t>
        </w:r>
        <w:r w:rsidR="004B17EA">
          <w:t>y</w:t>
        </w:r>
      </w:ins>
      <w:r>
        <w:t>;</w:t>
      </w:r>
    </w:p>
    <w:p w14:paraId="6284D83D" w14:textId="1F66459D" w:rsidR="006D37F5" w:rsidRPr="00461CDA" w:rsidRDefault="00BA3CF1" w:rsidP="000D714E">
      <w:pPr>
        <w:numPr>
          <w:ilvl w:val="1"/>
          <w:numId w:val="5"/>
        </w:numPr>
        <w:spacing w:before="120"/>
        <w:ind w:left="851" w:hanging="425"/>
        <w:jc w:val="both"/>
      </w:pPr>
      <w:r>
        <w:t xml:space="preserve">rizikový index </w:t>
      </w:r>
      <w:del w:id="196" w:author="Autor">
        <w:r>
          <w:delText>projektu</w:delText>
        </w:r>
      </w:del>
      <w:ins w:id="197" w:author="Autor">
        <w:r w:rsidR="00B4513A">
          <w:t>ŽoP</w:t>
        </w:r>
      </w:ins>
      <w:r w:rsidR="00B4513A" w:rsidDel="00B4513A">
        <w:t xml:space="preserve"> </w:t>
      </w:r>
      <w:r w:rsidRPr="49FE2E82">
        <w:rPr>
          <w:lang w:val="en-US"/>
        </w:rPr>
        <w:t>&lt;</w:t>
      </w:r>
      <w:r>
        <w:t xml:space="preserve"> </w:t>
      </w:r>
      <w:r w:rsidR="00C13A34">
        <w:t xml:space="preserve">ako stanovená </w:t>
      </w:r>
      <w:r>
        <w:t xml:space="preserve">hraničná hodnota RI, ŽoP bude overená v rozsahu </w:t>
      </w:r>
      <w:del w:id="198" w:author="Autor">
        <w:r>
          <w:delText>formálna kontrola</w:delText>
        </w:r>
      </w:del>
      <w:ins w:id="199" w:author="Autor">
        <w:r>
          <w:t>formáln</w:t>
        </w:r>
        <w:r w:rsidR="004B17EA">
          <w:t>ej</w:t>
        </w:r>
        <w:r>
          <w:t xml:space="preserve"> kontrol</w:t>
        </w:r>
        <w:r w:rsidR="004B17EA">
          <w:t>y</w:t>
        </w:r>
      </w:ins>
      <w:r>
        <w:t>.</w:t>
      </w:r>
    </w:p>
    <w:p w14:paraId="4E582BD8" w14:textId="02542919" w:rsidR="00C35529" w:rsidRPr="00343266" w:rsidRDefault="00D30411" w:rsidP="00742C12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>R</w:t>
      </w:r>
      <w:r w:rsidR="00C5574D" w:rsidRPr="00B428E7">
        <w:rPr>
          <w:szCs w:val="22"/>
        </w:rPr>
        <w:t>izikovo orientovan</w:t>
      </w:r>
      <w:r>
        <w:rPr>
          <w:szCs w:val="22"/>
        </w:rPr>
        <w:t>ý</w:t>
      </w:r>
      <w:r w:rsidR="00C5574D" w:rsidRPr="00B428E7">
        <w:rPr>
          <w:szCs w:val="22"/>
        </w:rPr>
        <w:t xml:space="preserve"> prístup pre výkon </w:t>
      </w:r>
      <w:r w:rsidR="0068291F">
        <w:rPr>
          <w:szCs w:val="22"/>
        </w:rPr>
        <w:t>AFK</w:t>
      </w:r>
      <w:r w:rsidR="00C5574D" w:rsidRPr="00B428E7">
        <w:rPr>
          <w:szCs w:val="22"/>
        </w:rPr>
        <w:t xml:space="preserve"> ŽoP</w:t>
      </w:r>
      <w:r w:rsidR="003965C4" w:rsidRPr="00B428E7">
        <w:rPr>
          <w:szCs w:val="22"/>
        </w:rPr>
        <w:t xml:space="preserve"> pozostáva</w:t>
      </w:r>
      <w:r w:rsidR="00CC6D01">
        <w:rPr>
          <w:szCs w:val="22"/>
        </w:rPr>
        <w:t xml:space="preserve"> </w:t>
      </w:r>
      <w:r w:rsidR="003965C4" w:rsidRPr="00B428E7">
        <w:rPr>
          <w:szCs w:val="22"/>
        </w:rPr>
        <w:t>z</w:t>
      </w:r>
      <w:r w:rsidR="00050F69">
        <w:rPr>
          <w:szCs w:val="22"/>
        </w:rPr>
        <w:t> nasledujúcich prvkov</w:t>
      </w:r>
      <w:r w:rsidR="00A15700" w:rsidRPr="00B428E7">
        <w:rPr>
          <w:szCs w:val="22"/>
        </w:rPr>
        <w:t>:</w:t>
      </w:r>
    </w:p>
    <w:p w14:paraId="5843F75E" w14:textId="31894990" w:rsidR="00C82561" w:rsidRPr="00B428E7" w:rsidRDefault="00A20AD8" w:rsidP="00461CDA">
      <w:pPr>
        <w:numPr>
          <w:ilvl w:val="0"/>
          <w:numId w:val="36"/>
        </w:numPr>
        <w:spacing w:before="120"/>
        <w:ind w:left="851" w:hanging="425"/>
        <w:jc w:val="both"/>
        <w:rPr>
          <w:b/>
          <w:bCs/>
          <w:szCs w:val="22"/>
        </w:rPr>
      </w:pPr>
      <w:bookmarkStart w:id="200" w:name="_Hlk55213090"/>
      <w:r>
        <w:rPr>
          <w:b/>
          <w:bCs/>
          <w:szCs w:val="22"/>
        </w:rPr>
        <w:t>IMAR</w:t>
      </w:r>
      <w:r w:rsidR="00D87EE1">
        <w:rPr>
          <w:b/>
          <w:bCs/>
          <w:szCs w:val="22"/>
        </w:rPr>
        <w:t xml:space="preserve"> </w:t>
      </w:r>
      <w:r w:rsidR="00D87EE1" w:rsidRPr="00D87EE1">
        <w:rPr>
          <w:szCs w:val="22"/>
        </w:rPr>
        <w:t xml:space="preserve">je </w:t>
      </w:r>
      <w:r w:rsidR="000450B6" w:rsidRPr="00B428E7">
        <w:rPr>
          <w:szCs w:val="22"/>
        </w:rPr>
        <w:t xml:space="preserve">nástroj </w:t>
      </w:r>
      <w:r w:rsidR="000450B6" w:rsidRPr="00B428E7">
        <w:t xml:space="preserve">rizikovo orientovaného prístupu </w:t>
      </w:r>
      <w:r w:rsidR="00BF117E">
        <w:t xml:space="preserve">pre </w:t>
      </w:r>
      <w:del w:id="201" w:author="Autor">
        <w:r w:rsidR="00BF117E">
          <w:delText>výkon</w:delText>
        </w:r>
      </w:del>
      <w:ins w:id="202" w:author="Autor">
        <w:r w:rsidR="00C82D76">
          <w:t xml:space="preserve">spôsob </w:t>
        </w:r>
        <w:r w:rsidR="00BF117E">
          <w:t>výkon</w:t>
        </w:r>
        <w:r w:rsidR="00C82D76">
          <w:t>u</w:t>
        </w:r>
      </w:ins>
      <w:r w:rsidR="00BF117E" w:rsidRPr="00B428E7">
        <w:t> </w:t>
      </w:r>
      <w:r w:rsidR="000450B6" w:rsidRPr="00B428E7">
        <w:t>AFK ŽoP</w:t>
      </w:r>
      <w:bookmarkEnd w:id="200"/>
      <w:r w:rsidR="00FB7B1A" w:rsidRPr="00B428E7">
        <w:t>.</w:t>
      </w:r>
      <w:r w:rsidR="00FB7B1A" w:rsidRPr="00B428E7">
        <w:rPr>
          <w:b/>
          <w:bCs/>
          <w:szCs w:val="22"/>
        </w:rPr>
        <w:t xml:space="preserve"> </w:t>
      </w:r>
      <w:r w:rsidR="007109A6" w:rsidRPr="00110A70">
        <w:rPr>
          <w:szCs w:val="22"/>
        </w:rPr>
        <w:t>Jeho</w:t>
      </w:r>
      <w:r w:rsidR="00E54AB6">
        <w:rPr>
          <w:szCs w:val="22"/>
        </w:rPr>
        <w:t xml:space="preserve"> vznik </w:t>
      </w:r>
      <w:r w:rsidR="00C264B8">
        <w:rPr>
          <w:szCs w:val="22"/>
        </w:rPr>
        <w:t xml:space="preserve">a nastavenie </w:t>
      </w:r>
      <w:r w:rsidR="004C761A">
        <w:rPr>
          <w:szCs w:val="22"/>
        </w:rPr>
        <w:t xml:space="preserve">je </w:t>
      </w:r>
      <w:r w:rsidR="003C068B">
        <w:rPr>
          <w:szCs w:val="22"/>
        </w:rPr>
        <w:t>vykonané na základe</w:t>
      </w:r>
      <w:r w:rsidR="00E54AB6">
        <w:rPr>
          <w:szCs w:val="22"/>
        </w:rPr>
        <w:t xml:space="preserve"> </w:t>
      </w:r>
      <w:r w:rsidR="00F716EB">
        <w:rPr>
          <w:szCs w:val="22"/>
        </w:rPr>
        <w:t>kvantitatí</w:t>
      </w:r>
      <w:r w:rsidR="00FB2929">
        <w:rPr>
          <w:szCs w:val="22"/>
        </w:rPr>
        <w:t>vn</w:t>
      </w:r>
      <w:r w:rsidR="003C068B">
        <w:rPr>
          <w:szCs w:val="22"/>
        </w:rPr>
        <w:t>ej</w:t>
      </w:r>
      <w:r w:rsidR="00FB2929">
        <w:rPr>
          <w:szCs w:val="22"/>
        </w:rPr>
        <w:t xml:space="preserve"> a kvalitatívn</w:t>
      </w:r>
      <w:r w:rsidR="003C068B">
        <w:rPr>
          <w:szCs w:val="22"/>
        </w:rPr>
        <w:t>ej</w:t>
      </w:r>
      <w:r w:rsidR="00FB2929">
        <w:rPr>
          <w:szCs w:val="22"/>
        </w:rPr>
        <w:t xml:space="preserve"> analýz</w:t>
      </w:r>
      <w:r w:rsidR="003C068B">
        <w:rPr>
          <w:szCs w:val="22"/>
        </w:rPr>
        <w:t>y</w:t>
      </w:r>
      <w:r w:rsidR="0068588B">
        <w:rPr>
          <w:szCs w:val="22"/>
        </w:rPr>
        <w:t xml:space="preserve"> </w:t>
      </w:r>
      <w:r w:rsidR="00F86F36">
        <w:rPr>
          <w:szCs w:val="22"/>
        </w:rPr>
        <w:t>korelácií vzniku neoprávnených výdavkov a</w:t>
      </w:r>
      <w:r w:rsidR="00F9675B">
        <w:rPr>
          <w:szCs w:val="22"/>
        </w:rPr>
        <w:t> rizikových faktorov, a to na základe historických</w:t>
      </w:r>
      <w:r w:rsidR="0032657A">
        <w:rPr>
          <w:szCs w:val="22"/>
        </w:rPr>
        <w:t xml:space="preserve"> </w:t>
      </w:r>
      <w:r w:rsidR="001E276B">
        <w:rPr>
          <w:szCs w:val="22"/>
        </w:rPr>
        <w:t>úda</w:t>
      </w:r>
      <w:r w:rsidR="00C264B8">
        <w:rPr>
          <w:szCs w:val="22"/>
        </w:rPr>
        <w:t>jov</w:t>
      </w:r>
      <w:r w:rsidR="00687FC7">
        <w:rPr>
          <w:szCs w:val="22"/>
        </w:rPr>
        <w:t xml:space="preserve"> </w:t>
      </w:r>
      <w:r w:rsidR="00036BE1">
        <w:rPr>
          <w:szCs w:val="22"/>
        </w:rPr>
        <w:t>z</w:t>
      </w:r>
      <w:r w:rsidR="00F878AB">
        <w:rPr>
          <w:szCs w:val="22"/>
        </w:rPr>
        <w:t xml:space="preserve"> implementáci</w:t>
      </w:r>
      <w:r w:rsidR="00036BE1">
        <w:rPr>
          <w:szCs w:val="22"/>
        </w:rPr>
        <w:t>e</w:t>
      </w:r>
      <w:r w:rsidR="00F9675B">
        <w:rPr>
          <w:szCs w:val="22"/>
        </w:rPr>
        <w:t> projekto</w:t>
      </w:r>
      <w:r w:rsidR="00F878AB">
        <w:rPr>
          <w:szCs w:val="22"/>
        </w:rPr>
        <w:t>v</w:t>
      </w:r>
      <w:r w:rsidR="00F9675B">
        <w:rPr>
          <w:szCs w:val="22"/>
        </w:rPr>
        <w:t xml:space="preserve"> </w:t>
      </w:r>
      <w:r w:rsidR="00F878AB">
        <w:rPr>
          <w:szCs w:val="22"/>
        </w:rPr>
        <w:t>v</w:t>
      </w:r>
      <w:r w:rsidR="00687FC7" w:rsidRPr="00B428E7">
        <w:rPr>
          <w:szCs w:val="22"/>
        </w:rPr>
        <w:t xml:space="preserve"> ITMS2014+. </w:t>
      </w:r>
      <w:r w:rsidR="00C82561" w:rsidRPr="00B428E7">
        <w:rPr>
          <w:szCs w:val="22"/>
        </w:rPr>
        <w:t xml:space="preserve">Model </w:t>
      </w:r>
      <w:r w:rsidR="00F878AB">
        <w:rPr>
          <w:szCs w:val="22"/>
        </w:rPr>
        <w:t>AR</w:t>
      </w:r>
      <w:r w:rsidR="00C82561" w:rsidRPr="00B428E7">
        <w:rPr>
          <w:szCs w:val="22"/>
        </w:rPr>
        <w:t xml:space="preserve"> </w:t>
      </w:r>
      <w:r w:rsidR="00BE7E7C" w:rsidRPr="00B428E7">
        <w:rPr>
          <w:szCs w:val="22"/>
        </w:rPr>
        <w:t xml:space="preserve">je </w:t>
      </w:r>
      <w:r w:rsidR="00C82561" w:rsidRPr="00B428E7">
        <w:rPr>
          <w:szCs w:val="22"/>
        </w:rPr>
        <w:t>tvorený dvoma oddelenými komponentami:</w:t>
      </w:r>
    </w:p>
    <w:p w14:paraId="5437EE37" w14:textId="1C12E7F7" w:rsidR="003C39F8" w:rsidRDefault="00624368" w:rsidP="00CA200C">
      <w:pPr>
        <w:numPr>
          <w:ilvl w:val="2"/>
          <w:numId w:val="12"/>
        </w:numPr>
        <w:spacing w:before="120" w:after="120"/>
        <w:ind w:left="1276" w:hanging="425"/>
        <w:jc w:val="both"/>
      </w:pPr>
      <w:r w:rsidRPr="49FE2E82">
        <w:rPr>
          <w:u w:val="single"/>
        </w:rPr>
        <w:t>Komponent</w:t>
      </w:r>
      <w:r w:rsidR="00A00894" w:rsidRPr="49FE2E82">
        <w:rPr>
          <w:u w:val="single"/>
        </w:rPr>
        <w:t xml:space="preserve"> </w:t>
      </w:r>
      <w:r w:rsidR="007C1422" w:rsidRPr="49FE2E82">
        <w:rPr>
          <w:u w:val="single"/>
        </w:rPr>
        <w:t xml:space="preserve">kvantitatívnych </w:t>
      </w:r>
      <w:r w:rsidRPr="49FE2E82">
        <w:rPr>
          <w:u w:val="single"/>
        </w:rPr>
        <w:t>rizikových faktorov</w:t>
      </w:r>
      <w:r w:rsidR="00F56214">
        <w:t xml:space="preserve"> </w:t>
      </w:r>
      <w:r>
        <w:t xml:space="preserve">– </w:t>
      </w:r>
      <w:r w:rsidR="0075764D">
        <w:t xml:space="preserve">súbor </w:t>
      </w:r>
      <w:r w:rsidR="00D958CD">
        <w:t xml:space="preserve">rizikových faktorov, ktorých </w:t>
      </w:r>
      <w:del w:id="203" w:author="Autor">
        <w:r>
          <w:delText>priebežn</w:delText>
        </w:r>
        <w:r w:rsidR="00D958CD">
          <w:delText>é</w:delText>
        </w:r>
        <w:r>
          <w:delText xml:space="preserve"> vyhodnocovan</w:delText>
        </w:r>
        <w:r w:rsidR="00B512E8">
          <w:delText>ie</w:delText>
        </w:r>
      </w:del>
      <w:ins w:id="204" w:author="Autor">
        <w:r>
          <w:t>vyhodno</w:t>
        </w:r>
        <w:r w:rsidR="0083304F">
          <w:t>tenie</w:t>
        </w:r>
      </w:ins>
      <w:r>
        <w:t xml:space="preserve"> </w:t>
      </w:r>
      <w:r w:rsidR="00B512E8">
        <w:t xml:space="preserve">stanovuje </w:t>
      </w:r>
      <w:r>
        <w:t>rizikovos</w:t>
      </w:r>
      <w:r w:rsidR="00036BE1">
        <w:t>ť</w:t>
      </w:r>
      <w:r>
        <w:t xml:space="preserve"> </w:t>
      </w:r>
      <w:del w:id="205" w:author="Autor">
        <w:r>
          <w:lastRenderedPageBreak/>
          <w:delText>projektu</w:delText>
        </w:r>
      </w:del>
      <w:ins w:id="206" w:author="Autor">
        <w:r w:rsidR="0083304F">
          <w:t>ŽoP</w:t>
        </w:r>
      </w:ins>
      <w:r w:rsidR="0083304F">
        <w:t xml:space="preserve"> </w:t>
      </w:r>
      <w:r>
        <w:t xml:space="preserve">v podobe kalkulácie </w:t>
      </w:r>
      <w:r w:rsidR="00485533">
        <w:t>RI</w:t>
      </w:r>
      <w:r>
        <w:t xml:space="preserve"> </w:t>
      </w:r>
      <w:del w:id="207" w:author="Autor">
        <w:r>
          <w:delText>projektu</w:delText>
        </w:r>
        <w:r w:rsidR="00036BE1">
          <w:delText xml:space="preserve"> v čase prijatia danej ŽoP v ITMS2014+</w:delText>
        </w:r>
        <w:r w:rsidR="003C39F8">
          <w:delText>.</w:delText>
        </w:r>
      </w:del>
      <w:ins w:id="208" w:author="Autor">
        <w:r w:rsidR="0083304F">
          <w:t>ŽoP</w:t>
        </w:r>
        <w:r w:rsidR="003C39F8">
          <w:t>.</w:t>
        </w:r>
      </w:ins>
      <w:r w:rsidR="003C39F8">
        <w:t xml:space="preserve"> </w:t>
      </w:r>
      <w:r w:rsidR="00E0262F">
        <w:t xml:space="preserve">Kvantitatívne </w:t>
      </w:r>
      <w:r w:rsidR="003C39F8">
        <w:t>rizikové faktory sú rozdelené nasledovne:</w:t>
      </w:r>
    </w:p>
    <w:p w14:paraId="4FD639F5" w14:textId="1C59A9ED" w:rsidR="00624368" w:rsidRDefault="003C39F8" w:rsidP="00B977D1">
      <w:pPr>
        <w:pStyle w:val="Odsekzoznamu"/>
        <w:numPr>
          <w:ilvl w:val="0"/>
          <w:numId w:val="37"/>
        </w:numPr>
        <w:spacing w:before="120" w:after="120"/>
        <w:ind w:left="1843" w:hanging="425"/>
        <w:jc w:val="both"/>
        <w:rPr>
          <w:szCs w:val="22"/>
        </w:rPr>
      </w:pPr>
      <w:r>
        <w:rPr>
          <w:szCs w:val="22"/>
        </w:rPr>
        <w:t xml:space="preserve">Základné rizikové faktory - </w:t>
      </w:r>
      <w:r w:rsidRPr="003C39F8">
        <w:rPr>
          <w:szCs w:val="22"/>
        </w:rPr>
        <w:t xml:space="preserve">indikujú rizikovosť </w:t>
      </w:r>
      <w:del w:id="209" w:author="Autor">
        <w:r w:rsidRPr="003C39F8">
          <w:rPr>
            <w:szCs w:val="22"/>
          </w:rPr>
          <w:delText>projektu ešte pred začatím jeho implementácie</w:delText>
        </w:r>
        <w:r w:rsidR="00B977D1">
          <w:rPr>
            <w:szCs w:val="22"/>
          </w:rPr>
          <w:delText xml:space="preserve"> a</w:delText>
        </w:r>
        <w:r w:rsidRPr="003C39F8">
          <w:rPr>
            <w:szCs w:val="22"/>
          </w:rPr>
          <w:delText xml:space="preserve"> zabezpeč</w:delText>
        </w:r>
        <w:r w:rsidR="00B977D1">
          <w:rPr>
            <w:szCs w:val="22"/>
          </w:rPr>
          <w:delText>ujú</w:delText>
        </w:r>
        <w:r w:rsidRPr="003C39F8">
          <w:rPr>
            <w:szCs w:val="22"/>
          </w:rPr>
          <w:delText xml:space="preserve"> prvotn</w:delText>
        </w:r>
        <w:r w:rsidR="00B977D1">
          <w:rPr>
            <w:szCs w:val="22"/>
          </w:rPr>
          <w:delText>ú</w:delText>
        </w:r>
        <w:r w:rsidRPr="003C39F8">
          <w:rPr>
            <w:szCs w:val="22"/>
          </w:rPr>
          <w:delText xml:space="preserve"> kategorizáci</w:delText>
        </w:r>
        <w:r w:rsidR="00B977D1">
          <w:rPr>
            <w:szCs w:val="22"/>
          </w:rPr>
          <w:delText>u</w:delText>
        </w:r>
        <w:r w:rsidRPr="003C39F8">
          <w:rPr>
            <w:szCs w:val="22"/>
          </w:rPr>
          <w:delText xml:space="preserve"> projektu v čase uzatvorenia zmluvy o NFP.</w:delText>
        </w:r>
      </w:del>
      <w:ins w:id="210" w:author="Autor">
        <w:r w:rsidR="00C0641D">
          <w:rPr>
            <w:szCs w:val="22"/>
          </w:rPr>
          <w:t xml:space="preserve">podľa vybraných parametrov </w:t>
        </w:r>
        <w:r w:rsidRPr="003C39F8">
          <w:rPr>
            <w:szCs w:val="22"/>
          </w:rPr>
          <w:t>projektu</w:t>
        </w:r>
        <w:r w:rsidR="00393E94">
          <w:rPr>
            <w:szCs w:val="22"/>
          </w:rPr>
          <w:t>;</w:t>
        </w:r>
      </w:ins>
    </w:p>
    <w:p w14:paraId="2818743E" w14:textId="6C0A1385" w:rsidR="003C39F8" w:rsidRPr="003C39F8" w:rsidRDefault="003C39F8" w:rsidP="00E0262F">
      <w:pPr>
        <w:pStyle w:val="Odsekzoznamu"/>
        <w:numPr>
          <w:ilvl w:val="0"/>
          <w:numId w:val="37"/>
        </w:numPr>
        <w:spacing w:before="120" w:after="120"/>
        <w:ind w:left="1843" w:hanging="425"/>
        <w:jc w:val="both"/>
        <w:rPr>
          <w:szCs w:val="22"/>
        </w:rPr>
      </w:pPr>
      <w:r>
        <w:rPr>
          <w:szCs w:val="22"/>
        </w:rPr>
        <w:t xml:space="preserve">Doplnkové rizikové faktory </w:t>
      </w:r>
      <w:r w:rsidR="00B977D1">
        <w:rPr>
          <w:szCs w:val="22"/>
        </w:rPr>
        <w:t>–</w:t>
      </w:r>
      <w:r>
        <w:rPr>
          <w:szCs w:val="22"/>
        </w:rPr>
        <w:t xml:space="preserve"> </w:t>
      </w:r>
      <w:r w:rsidR="00B977D1">
        <w:rPr>
          <w:szCs w:val="22"/>
        </w:rPr>
        <w:t xml:space="preserve">sa </w:t>
      </w:r>
      <w:r w:rsidR="00B977D1" w:rsidRPr="00B977D1">
        <w:rPr>
          <w:szCs w:val="22"/>
        </w:rPr>
        <w:t>vzťahujú na implementáciu  projektu</w:t>
      </w:r>
      <w:del w:id="211" w:author="Autor">
        <w:r w:rsidR="00B977D1">
          <w:rPr>
            <w:szCs w:val="22"/>
          </w:rPr>
          <w:delText xml:space="preserve"> a nie je ich</w:delText>
        </w:r>
        <w:r w:rsidR="00B977D1" w:rsidRPr="00B977D1">
          <w:rPr>
            <w:szCs w:val="22"/>
          </w:rPr>
          <w:delText xml:space="preserve"> možné zhodnotiť v čase uzatvárania zmluvy o NFP. </w:delText>
        </w:r>
        <w:r w:rsidR="00B977D1">
          <w:rPr>
            <w:szCs w:val="22"/>
          </w:rPr>
          <w:delText>I</w:delText>
        </w:r>
        <w:r w:rsidR="00B977D1" w:rsidRPr="00B977D1">
          <w:rPr>
            <w:szCs w:val="22"/>
          </w:rPr>
          <w:delText>mplementácia projektu</w:delText>
        </w:r>
      </w:del>
      <w:ins w:id="212" w:author="Autor">
        <w:r w:rsidR="00ED20BB">
          <w:rPr>
            <w:szCs w:val="22"/>
          </w:rPr>
          <w:t>, ktorá ovplyvňuje</w:t>
        </w:r>
        <w:r w:rsidR="00B977D1">
          <w:rPr>
            <w:szCs w:val="22"/>
          </w:rPr>
          <w:t xml:space="preserve"> </w:t>
        </w:r>
        <w:r w:rsidR="00ED20BB">
          <w:rPr>
            <w:szCs w:val="22"/>
          </w:rPr>
          <w:t>alebo</w:t>
        </w:r>
      </w:ins>
      <w:r w:rsidR="00ED20BB">
        <w:rPr>
          <w:szCs w:val="22"/>
        </w:rPr>
        <w:t xml:space="preserve"> môže </w:t>
      </w:r>
      <w:del w:id="213" w:author="Autor">
        <w:r w:rsidR="00B977D1" w:rsidRPr="00B977D1">
          <w:rPr>
            <w:szCs w:val="22"/>
          </w:rPr>
          <w:delText>meniť prvotne identifikovanú</w:delText>
        </w:r>
      </w:del>
      <w:ins w:id="214" w:author="Autor">
        <w:r w:rsidR="00ED20BB">
          <w:rPr>
            <w:szCs w:val="22"/>
          </w:rPr>
          <w:t>ovplyvňovať</w:t>
        </w:r>
      </w:ins>
      <w:r w:rsidR="00ED20BB">
        <w:rPr>
          <w:szCs w:val="22"/>
        </w:rPr>
        <w:t xml:space="preserve"> </w:t>
      </w:r>
      <w:r w:rsidR="00B977D1" w:rsidRPr="00B977D1">
        <w:rPr>
          <w:szCs w:val="22"/>
        </w:rPr>
        <w:t xml:space="preserve">rizikovosť </w:t>
      </w:r>
      <w:del w:id="215" w:author="Autor">
        <w:r w:rsidR="00B977D1" w:rsidRPr="00B977D1">
          <w:rPr>
            <w:szCs w:val="22"/>
          </w:rPr>
          <w:delText>projektu, ktorá bola vypočítaná na základe základných rizikových faktorov</w:delText>
        </w:r>
      </w:del>
      <w:ins w:id="216" w:author="Autor">
        <w:r w:rsidR="00ED20BB">
          <w:rPr>
            <w:szCs w:val="22"/>
          </w:rPr>
          <w:t>danej ŽoP</w:t>
        </w:r>
      </w:ins>
      <w:r w:rsidR="00B977D1">
        <w:rPr>
          <w:szCs w:val="22"/>
        </w:rPr>
        <w:t>.</w:t>
      </w:r>
    </w:p>
    <w:p w14:paraId="3966A3FA" w14:textId="56990980" w:rsidR="00C82561" w:rsidRPr="00D57A2A" w:rsidRDefault="00624368" w:rsidP="00CA200C">
      <w:pPr>
        <w:numPr>
          <w:ilvl w:val="2"/>
          <w:numId w:val="12"/>
        </w:numPr>
        <w:spacing w:before="120" w:after="120"/>
        <w:ind w:left="1276" w:hanging="425"/>
        <w:jc w:val="both"/>
        <w:rPr>
          <w:szCs w:val="22"/>
        </w:rPr>
      </w:pPr>
      <w:r w:rsidRPr="003704B9">
        <w:rPr>
          <w:szCs w:val="22"/>
          <w:u w:val="single"/>
        </w:rPr>
        <w:t xml:space="preserve">Komponent </w:t>
      </w:r>
      <w:r w:rsidR="00604139" w:rsidRPr="003704B9">
        <w:rPr>
          <w:szCs w:val="22"/>
          <w:u w:val="single"/>
        </w:rPr>
        <w:t>vylučovacích</w:t>
      </w:r>
      <w:r w:rsidRPr="003704B9">
        <w:rPr>
          <w:szCs w:val="22"/>
          <w:u w:val="single"/>
        </w:rPr>
        <w:t xml:space="preserve"> rizikových faktorov</w:t>
      </w:r>
      <w:r w:rsidRPr="00A20D84">
        <w:rPr>
          <w:sz w:val="20"/>
          <w:szCs w:val="20"/>
        </w:rPr>
        <w:t xml:space="preserve"> </w:t>
      </w:r>
      <w:r w:rsidRPr="00B428E7">
        <w:rPr>
          <w:szCs w:val="22"/>
        </w:rPr>
        <w:t xml:space="preserve">– </w:t>
      </w:r>
      <w:r w:rsidR="0049427A">
        <w:rPr>
          <w:szCs w:val="22"/>
        </w:rPr>
        <w:t>súbor rizikových faktorov</w:t>
      </w:r>
      <w:r w:rsidR="00716DB4">
        <w:rPr>
          <w:szCs w:val="22"/>
        </w:rPr>
        <w:t xml:space="preserve">, ktoré majú </w:t>
      </w:r>
      <w:r w:rsidR="00D01AB5" w:rsidRPr="0066316E">
        <w:t>vylučovac</w:t>
      </w:r>
      <w:r w:rsidR="00716DB4">
        <w:t>iu</w:t>
      </w:r>
      <w:r w:rsidR="00D01AB5" w:rsidRPr="0066316E">
        <w:t xml:space="preserve"> </w:t>
      </w:r>
      <w:r w:rsidR="00716DB4">
        <w:t xml:space="preserve">povahu. Vylučovacia povaha </w:t>
      </w:r>
      <w:r w:rsidR="00B473EE">
        <w:t xml:space="preserve">týchto rizikových faktorov </w:t>
      </w:r>
      <w:r w:rsidR="00716DB4">
        <w:t xml:space="preserve">spočíva </w:t>
      </w:r>
      <w:r w:rsidR="00B473EE">
        <w:t xml:space="preserve">v tom, že ak </w:t>
      </w:r>
      <w:r w:rsidR="004743EA">
        <w:t xml:space="preserve">sa </w:t>
      </w:r>
      <w:r w:rsidR="00AA2274">
        <w:t>dané riziko v projekte vyskytuje,</w:t>
      </w:r>
      <w:r w:rsidR="004743EA">
        <w:t xml:space="preserve"> všetky ŽoP počas trvania tohto rizika, bez ohľadu na RI projektu, podliehajú </w:t>
      </w:r>
      <w:r w:rsidR="00181412">
        <w:t>úplnej</w:t>
      </w:r>
      <w:r w:rsidR="004743EA">
        <w:t xml:space="preserve"> kontrole</w:t>
      </w:r>
      <w:r w:rsidR="00D01AB5">
        <w:t>.</w:t>
      </w:r>
    </w:p>
    <w:p w14:paraId="53B84B07" w14:textId="5030B05B" w:rsidR="00D57A2A" w:rsidRDefault="00D57A2A" w:rsidP="00CA200C">
      <w:pPr>
        <w:spacing w:before="120" w:after="120"/>
        <w:ind w:left="1276"/>
        <w:jc w:val="both"/>
        <w:rPr>
          <w:bCs/>
          <w:iCs/>
        </w:rPr>
      </w:pPr>
      <w:r w:rsidRPr="00D57A2A">
        <w:rPr>
          <w:bCs/>
          <w:iCs/>
        </w:rPr>
        <w:t>Charakteristika vylučov</w:t>
      </w:r>
      <w:r w:rsidR="00492F77">
        <w:rPr>
          <w:bCs/>
          <w:iCs/>
        </w:rPr>
        <w:t>acích</w:t>
      </w:r>
      <w:r w:rsidRPr="00D57A2A">
        <w:rPr>
          <w:bCs/>
          <w:iCs/>
        </w:rPr>
        <w:t xml:space="preserve"> rizikových faktorov je nasledovná:</w:t>
      </w:r>
    </w:p>
    <w:p w14:paraId="599BB5F9" w14:textId="77777777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del w:id="217" w:author="Autor"/>
          <w:szCs w:val="22"/>
        </w:rPr>
      </w:pPr>
      <w:del w:id="218" w:author="Autor">
        <w:r w:rsidRPr="003E2E01">
          <w:rPr>
            <w:bCs/>
            <w:iCs/>
          </w:rPr>
          <w:delText>Vo všeobecnosti nadväzujú na identifikované riziká/zistenia prostredníctvom systémov</w:delText>
        </w:r>
        <w:r w:rsidR="005B49C1">
          <w:rPr>
            <w:bCs/>
            <w:iCs/>
          </w:rPr>
          <w:delText>/databáz</w:delText>
        </w:r>
        <w:r w:rsidRPr="003E2E01">
          <w:rPr>
            <w:bCs/>
            <w:iCs/>
          </w:rPr>
          <w:delText xml:space="preserve"> </w:delText>
        </w:r>
        <w:r w:rsidR="0015375E">
          <w:rPr>
            <w:bCs/>
            <w:iCs/>
          </w:rPr>
          <w:delText xml:space="preserve">ako napr. </w:delText>
        </w:r>
        <w:r w:rsidRPr="003E2E01">
          <w:rPr>
            <w:bCs/>
            <w:iCs/>
          </w:rPr>
          <w:delText>ARACHNE, FOAF</w:delText>
        </w:r>
        <w:r w:rsidR="004B1BD5">
          <w:rPr>
            <w:bCs/>
            <w:iCs/>
          </w:rPr>
          <w:delText>, ORSR</w:delText>
        </w:r>
        <w:r w:rsidR="00552FEB">
          <w:rPr>
            <w:bCs/>
            <w:iCs/>
          </w:rPr>
          <w:delText>,</w:delText>
        </w:r>
        <w:r w:rsidRPr="003E2E01">
          <w:rPr>
            <w:bCs/>
            <w:iCs/>
          </w:rPr>
          <w:delText xml:space="preserve"> využívaných v prostredí EŠIF;</w:delText>
        </w:r>
      </w:del>
    </w:p>
    <w:p w14:paraId="41DEF56F" w14:textId="1BCF9D15" w:rsidR="00D57A2A" w:rsidRPr="003E2E01" w:rsidRDefault="00F852A2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ins w:id="219" w:author="Autor"/>
          <w:szCs w:val="22"/>
        </w:rPr>
      </w:pPr>
      <w:ins w:id="220" w:author="Autor">
        <w:r>
          <w:rPr>
            <w:bCs/>
            <w:iCs/>
          </w:rPr>
          <w:t>N</w:t>
        </w:r>
        <w:r w:rsidR="00D57A2A" w:rsidRPr="003E2E01">
          <w:rPr>
            <w:bCs/>
            <w:iCs/>
          </w:rPr>
          <w:t xml:space="preserve">adväzujú na identifikované riziká/zistenia </w:t>
        </w:r>
        <w:r>
          <w:rPr>
            <w:bCs/>
            <w:iCs/>
          </w:rPr>
          <w:t>súvisiace s</w:t>
        </w:r>
        <w:r w:rsidR="006E0322">
          <w:rPr>
            <w:bCs/>
            <w:iCs/>
          </w:rPr>
          <w:t xml:space="preserve"> konfliktom záujmov, podvodmi alebo korupciou </w:t>
        </w:r>
        <w:r w:rsidR="00E9314B">
          <w:rPr>
            <w:bCs/>
            <w:iCs/>
          </w:rPr>
          <w:t xml:space="preserve">v rámci </w:t>
        </w:r>
        <w:r w:rsidR="00DB32A5">
          <w:rPr>
            <w:bCs/>
            <w:iCs/>
          </w:rPr>
          <w:t xml:space="preserve">inštitútu </w:t>
        </w:r>
        <w:r w:rsidR="00DB32A5" w:rsidRPr="00DB32A5">
          <w:rPr>
            <w:bCs/>
            <w:iCs/>
          </w:rPr>
          <w:t>prebiehajúceho skúmania definovaného v Systéme finančného riadenia štrukturálnych fondov, Kohézneho fondu a Európskeho námorného a rybárskeho fondu na programové obdobie 2014 – 2020</w:t>
        </w:r>
        <w:r w:rsidR="00DB32A5">
          <w:rPr>
            <w:bCs/>
            <w:iCs/>
          </w:rPr>
          <w:t xml:space="preserve"> alebo </w:t>
        </w:r>
        <w:r w:rsidR="005E19FC">
          <w:rPr>
            <w:bCs/>
            <w:iCs/>
          </w:rPr>
          <w:t>monitoring m</w:t>
        </w:r>
        <w:r w:rsidR="000A4310">
          <w:rPr>
            <w:bCs/>
            <w:iCs/>
          </w:rPr>
          <w:t>e</w:t>
        </w:r>
        <w:r w:rsidR="005E19FC">
          <w:rPr>
            <w:bCs/>
            <w:iCs/>
          </w:rPr>
          <w:t>di</w:t>
        </w:r>
        <w:r w:rsidR="000A4310">
          <w:rPr>
            <w:bCs/>
            <w:iCs/>
          </w:rPr>
          <w:t>alizovaných podnetov</w:t>
        </w:r>
        <w:r w:rsidR="00E60DC8">
          <w:rPr>
            <w:bCs/>
            <w:iCs/>
          </w:rPr>
          <w:t>, alebo na ak</w:t>
        </w:r>
        <w:r w:rsidR="00A27C2A">
          <w:rPr>
            <w:bCs/>
            <w:iCs/>
          </w:rPr>
          <w:t>ú</w:t>
        </w:r>
        <w:r w:rsidR="00E60DC8">
          <w:rPr>
            <w:bCs/>
            <w:iCs/>
          </w:rPr>
          <w:t>koľvek</w:t>
        </w:r>
        <w:r w:rsidR="00A27C2A">
          <w:rPr>
            <w:bCs/>
            <w:iCs/>
          </w:rPr>
          <w:t xml:space="preserve"> inú </w:t>
        </w:r>
        <w:r w:rsidR="000C137E">
          <w:rPr>
            <w:bCs/>
            <w:iCs/>
          </w:rPr>
          <w:t xml:space="preserve">odôvodnenú </w:t>
        </w:r>
        <w:r w:rsidR="00A27C2A">
          <w:rPr>
            <w:bCs/>
            <w:iCs/>
          </w:rPr>
          <w:t>skutočnosť predstavujúcu</w:t>
        </w:r>
        <w:r w:rsidR="000C137E">
          <w:rPr>
            <w:bCs/>
            <w:iCs/>
          </w:rPr>
          <w:t xml:space="preserve"> potenciálny vznik neoprávnených výdavkov v projekte.</w:t>
        </w:r>
      </w:ins>
    </w:p>
    <w:p w14:paraId="217A7E70" w14:textId="45A0F796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r>
        <w:t xml:space="preserve">Ich prítomnosť v rámci projektu je postačujúca </w:t>
      </w:r>
      <w:r w:rsidRPr="00C8061A">
        <w:t>na úrovni podozrenia</w:t>
      </w:r>
      <w:r>
        <w:t>, t. j. ich prvotná identifikácia zo strany RO nemusí byť neskôr potvrdená</w:t>
      </w:r>
      <w:del w:id="221" w:author="Autor">
        <w:r>
          <w:delText>;</w:delText>
        </w:r>
      </w:del>
      <w:ins w:id="222" w:author="Autor">
        <w:r w:rsidR="000104B4">
          <w:t>.</w:t>
        </w:r>
      </w:ins>
    </w:p>
    <w:p w14:paraId="16EA04EC" w14:textId="4B46FF12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del w:id="223" w:author="Autor">
        <w:r w:rsidRPr="003E2E01">
          <w:rPr>
            <w:bCs/>
            <w:iCs/>
          </w:rPr>
          <w:delText xml:space="preserve">Na definitívne potvrdenie, resp. vyvrátenie ich prítomnosti na projekte je potrebné zo strany RO získať presvedčivé dôkazy </w:delText>
        </w:r>
        <w:r w:rsidRPr="00C8061A">
          <w:delText>z</w:delText>
        </w:r>
        <w:r>
          <w:delText xml:space="preserve"> relevantných </w:delText>
        </w:r>
        <w:r w:rsidRPr="00C8061A">
          <w:delText>dostupných zdrojov</w:delText>
        </w:r>
        <w:r w:rsidRPr="003E2E01">
          <w:rPr>
            <w:bCs/>
            <w:iCs/>
          </w:rPr>
          <w:delText xml:space="preserve"> (napr. z národných databáz - Daňový úrad, Sociálna poisťovňa, Finančná správa, Obchodný register SR a pod., projektová dokumentácia a pod.). </w:delText>
        </w:r>
      </w:del>
      <w:r w:rsidRPr="003E2E01">
        <w:rPr>
          <w:bCs/>
          <w:iCs/>
        </w:rPr>
        <w:t xml:space="preserve">V prípade, že sa na základe získaných dôkazov zo strany RO nepotvrdí podozrenie ich prítomnosti na projekte, nastáva zo strany RO </w:t>
      </w:r>
      <w:r>
        <w:t xml:space="preserve">uplatňovanie </w:t>
      </w:r>
      <w:r w:rsidRPr="00B428E7">
        <w:t xml:space="preserve">rizikovo orientovaného prístupu pre výkon </w:t>
      </w:r>
      <w:r w:rsidR="0068291F">
        <w:t>AFK</w:t>
      </w:r>
      <w:r w:rsidRPr="00B428E7">
        <w:t xml:space="preserve"> ŽoP</w:t>
      </w:r>
      <w:r>
        <w:t xml:space="preserve"> s </w:t>
      </w:r>
      <w:r w:rsidRPr="0028465D">
        <w:t>ohľad</w:t>
      </w:r>
      <w:r>
        <w:t>om</w:t>
      </w:r>
      <w:r w:rsidRPr="0028465D">
        <w:t xml:space="preserve"> na dosiahnut</w:t>
      </w:r>
      <w:r w:rsidR="00782F1D">
        <w:t>ý</w:t>
      </w:r>
      <w:r w:rsidRPr="0028465D">
        <w:t xml:space="preserve"> RI</w:t>
      </w:r>
      <w:r>
        <w:t>.</w:t>
      </w:r>
    </w:p>
    <w:p w14:paraId="5DCEDA8F" w14:textId="2ED811A5" w:rsidR="001C2A5B" w:rsidRPr="00B428E7" w:rsidRDefault="00A20AD8" w:rsidP="003274FD">
      <w:pPr>
        <w:spacing w:before="120" w:after="120"/>
        <w:ind w:left="851"/>
        <w:jc w:val="both"/>
        <w:rPr>
          <w:b/>
          <w:bCs/>
          <w:szCs w:val="22"/>
        </w:rPr>
      </w:pPr>
      <w:r>
        <w:rPr>
          <w:szCs w:val="22"/>
        </w:rPr>
        <w:t>IMAR</w:t>
      </w:r>
      <w:r w:rsidR="000C2E0F">
        <w:rPr>
          <w:szCs w:val="22"/>
        </w:rPr>
        <w:t xml:space="preserve"> sa využíva v dvoch primárnych procesoch, t</w:t>
      </w:r>
      <w:r w:rsidR="007E0806">
        <w:rPr>
          <w:szCs w:val="22"/>
        </w:rPr>
        <w:t xml:space="preserve">. j. procesoch </w:t>
      </w:r>
      <w:r w:rsidR="000D6501">
        <w:rPr>
          <w:szCs w:val="22"/>
        </w:rPr>
        <w:t xml:space="preserve">priamo využívajúcich </w:t>
      </w:r>
      <w:r w:rsidR="00991140">
        <w:rPr>
          <w:szCs w:val="22"/>
        </w:rPr>
        <w:t>IMAR</w:t>
      </w:r>
      <w:r w:rsidR="00A73A73">
        <w:rPr>
          <w:szCs w:val="22"/>
        </w:rPr>
        <w:t xml:space="preserve"> daného projektu</w:t>
      </w:r>
      <w:r w:rsidR="00A52C33" w:rsidRPr="00B428E7">
        <w:rPr>
          <w:szCs w:val="22"/>
        </w:rPr>
        <w:t>:</w:t>
      </w:r>
    </w:p>
    <w:p w14:paraId="7DB43D9C" w14:textId="77777777" w:rsidR="001C2A5B" w:rsidRDefault="000471FD" w:rsidP="00CA200C">
      <w:pPr>
        <w:numPr>
          <w:ilvl w:val="2"/>
          <w:numId w:val="5"/>
        </w:numPr>
        <w:spacing w:before="120" w:after="120"/>
        <w:ind w:left="1418" w:hanging="425"/>
        <w:jc w:val="both"/>
        <w:rPr>
          <w:del w:id="224" w:author="Autor"/>
          <w:szCs w:val="22"/>
        </w:rPr>
      </w:pPr>
      <w:del w:id="225" w:author="Autor">
        <w:r w:rsidRPr="005E2D88">
          <w:rPr>
            <w:szCs w:val="22"/>
            <w:u w:val="single"/>
          </w:rPr>
          <w:delText>Správa</w:delText>
        </w:r>
        <w:r w:rsidR="00661CC0" w:rsidRPr="005E2D88">
          <w:rPr>
            <w:szCs w:val="22"/>
            <w:u w:val="single"/>
          </w:rPr>
          <w:delText xml:space="preserve"> </w:delText>
        </w:r>
        <w:r w:rsidR="00991140">
          <w:rPr>
            <w:szCs w:val="22"/>
            <w:u w:val="single"/>
          </w:rPr>
          <w:delText>IMAR</w:delText>
        </w:r>
        <w:r w:rsidR="00350D6E" w:rsidRPr="00442349">
          <w:rPr>
            <w:szCs w:val="22"/>
          </w:rPr>
          <w:delText xml:space="preserve"> </w:delText>
        </w:r>
        <w:r w:rsidR="009C5BE1" w:rsidRPr="00442349">
          <w:rPr>
            <w:szCs w:val="22"/>
          </w:rPr>
          <w:delText>–</w:delText>
        </w:r>
        <w:r w:rsidR="00350D6E" w:rsidRPr="00442349">
          <w:rPr>
            <w:szCs w:val="22"/>
          </w:rPr>
          <w:delText xml:space="preserve"> </w:delText>
        </w:r>
        <w:r w:rsidR="00134ABF">
          <w:rPr>
            <w:szCs w:val="22"/>
          </w:rPr>
          <w:delText xml:space="preserve">ide o priebežné zaznamenávanie </w:delText>
        </w:r>
        <w:r w:rsidR="001D752D">
          <w:rPr>
            <w:szCs w:val="22"/>
          </w:rPr>
          <w:delText xml:space="preserve">údajov do </w:delText>
        </w:r>
        <w:r w:rsidR="00991140">
          <w:rPr>
            <w:szCs w:val="22"/>
          </w:rPr>
          <w:delText>IMAR</w:delText>
        </w:r>
        <w:r w:rsidR="00BB30CB" w:rsidRPr="00BB30CB">
          <w:rPr>
            <w:szCs w:val="22"/>
          </w:rPr>
          <w:delText xml:space="preserve"> </w:delText>
        </w:r>
        <w:r w:rsidR="00181412">
          <w:rPr>
            <w:szCs w:val="22"/>
          </w:rPr>
          <w:delText xml:space="preserve">konkrétneho projektu </w:delText>
        </w:r>
        <w:r w:rsidR="00BB30CB">
          <w:rPr>
            <w:szCs w:val="22"/>
          </w:rPr>
          <w:delText>určeným zamestnancom RO v presne určenom čase</w:delText>
        </w:r>
        <w:r w:rsidR="001D752D">
          <w:rPr>
            <w:szCs w:val="22"/>
          </w:rPr>
          <w:delText xml:space="preserve">, a to </w:delText>
        </w:r>
        <w:r w:rsidR="009C5BE1" w:rsidRPr="00442349">
          <w:rPr>
            <w:szCs w:val="22"/>
          </w:rPr>
          <w:delText xml:space="preserve">na </w:delText>
        </w:r>
        <w:r w:rsidR="00B428E7" w:rsidRPr="00442349">
          <w:rPr>
            <w:szCs w:val="22"/>
          </w:rPr>
          <w:delText xml:space="preserve">základe </w:delText>
        </w:r>
        <w:r w:rsidR="00335950">
          <w:delText xml:space="preserve">povahy predloženej ŽoP a </w:delText>
        </w:r>
        <w:r w:rsidR="008E3C7E" w:rsidRPr="00442349">
          <w:rPr>
            <w:szCs w:val="22"/>
          </w:rPr>
          <w:delText xml:space="preserve">výskytu </w:delText>
        </w:r>
        <w:r w:rsidR="00181412">
          <w:rPr>
            <w:szCs w:val="22"/>
          </w:rPr>
          <w:delText xml:space="preserve">projektových </w:delText>
        </w:r>
        <w:r w:rsidR="00CA2859" w:rsidRPr="00442349">
          <w:rPr>
            <w:szCs w:val="22"/>
          </w:rPr>
          <w:delText>udalost</w:delText>
        </w:r>
        <w:r w:rsidR="00E26D56" w:rsidRPr="00442349">
          <w:rPr>
            <w:szCs w:val="22"/>
          </w:rPr>
          <w:delText>í</w:delText>
        </w:r>
        <w:r w:rsidR="00CA2859" w:rsidRPr="00442349">
          <w:rPr>
            <w:szCs w:val="22"/>
          </w:rPr>
          <w:delText xml:space="preserve"> počas </w:delText>
        </w:r>
        <w:r w:rsidR="008E419C">
          <w:rPr>
            <w:szCs w:val="22"/>
          </w:rPr>
          <w:delText>implementácie</w:delText>
        </w:r>
        <w:r w:rsidR="008E419C" w:rsidRPr="00442349">
          <w:rPr>
            <w:szCs w:val="22"/>
          </w:rPr>
          <w:delText xml:space="preserve"> </w:delText>
        </w:r>
        <w:r w:rsidR="00CA2859" w:rsidRPr="00442349">
          <w:rPr>
            <w:szCs w:val="22"/>
          </w:rPr>
          <w:delText>projektu (</w:delText>
        </w:r>
        <w:r w:rsidR="006A7FE6" w:rsidRPr="00442349">
          <w:rPr>
            <w:szCs w:val="22"/>
          </w:rPr>
          <w:delText xml:space="preserve">od podpisu </w:delText>
        </w:r>
        <w:r w:rsidR="00CF4311">
          <w:rPr>
            <w:szCs w:val="22"/>
          </w:rPr>
          <w:delText>z</w:delText>
        </w:r>
        <w:r w:rsidR="006A7FE6" w:rsidRPr="00442349">
          <w:rPr>
            <w:szCs w:val="22"/>
          </w:rPr>
          <w:delText>mluvy o</w:delText>
        </w:r>
        <w:r w:rsidR="00A7121C" w:rsidRPr="00442349">
          <w:rPr>
            <w:szCs w:val="22"/>
          </w:rPr>
          <w:delText> </w:delText>
        </w:r>
        <w:r w:rsidR="006A7FE6" w:rsidRPr="00442349">
          <w:rPr>
            <w:szCs w:val="22"/>
          </w:rPr>
          <w:delText>NFP</w:delText>
        </w:r>
        <w:r w:rsidR="00A7121C" w:rsidRPr="00442349">
          <w:rPr>
            <w:szCs w:val="22"/>
          </w:rPr>
          <w:delText xml:space="preserve"> po </w:delText>
        </w:r>
        <w:r w:rsidR="00FB1E14">
          <w:rPr>
            <w:szCs w:val="22"/>
          </w:rPr>
          <w:delText>prijatie záverečnej ŽoP</w:delText>
        </w:r>
        <w:r w:rsidR="00A7121C" w:rsidRPr="00442349">
          <w:rPr>
            <w:szCs w:val="22"/>
          </w:rPr>
          <w:delText>)</w:delText>
        </w:r>
        <w:r w:rsidR="008804B6" w:rsidRPr="00442349">
          <w:rPr>
            <w:szCs w:val="22"/>
          </w:rPr>
          <w:delText xml:space="preserve">, ktoré sú reprezentované jednotlivými </w:delText>
        </w:r>
        <w:r w:rsidR="009207C0">
          <w:rPr>
            <w:szCs w:val="22"/>
          </w:rPr>
          <w:delText>základnými a doplnkovými rizikovými faktormi</w:delText>
        </w:r>
        <w:r w:rsidR="00C249E1">
          <w:rPr>
            <w:szCs w:val="22"/>
          </w:rPr>
          <w:delText>;</w:delText>
        </w:r>
      </w:del>
    </w:p>
    <w:p w14:paraId="1255E29E" w14:textId="171B0CD0" w:rsidR="001C2A5B" w:rsidRDefault="003B00E7" w:rsidP="00CA200C">
      <w:pPr>
        <w:numPr>
          <w:ilvl w:val="2"/>
          <w:numId w:val="5"/>
        </w:numPr>
        <w:spacing w:before="120" w:after="120"/>
        <w:ind w:left="1418" w:hanging="425"/>
        <w:jc w:val="both"/>
        <w:rPr>
          <w:ins w:id="226" w:author="Autor"/>
          <w:szCs w:val="22"/>
        </w:rPr>
      </w:pPr>
      <w:ins w:id="227" w:author="Autor">
        <w:r>
          <w:rPr>
            <w:szCs w:val="22"/>
            <w:u w:val="single"/>
          </w:rPr>
          <w:t>Vy</w:t>
        </w:r>
        <w:r w:rsidR="000471FD" w:rsidRPr="005E2D88">
          <w:rPr>
            <w:szCs w:val="22"/>
            <w:u w:val="single"/>
          </w:rPr>
          <w:t>pr</w:t>
        </w:r>
        <w:r w:rsidR="008534C1">
          <w:rPr>
            <w:szCs w:val="22"/>
            <w:u w:val="single"/>
          </w:rPr>
          <w:t>acovanie</w:t>
        </w:r>
        <w:r w:rsidR="00661CC0" w:rsidRPr="005E2D88">
          <w:rPr>
            <w:szCs w:val="22"/>
            <w:u w:val="single"/>
          </w:rPr>
          <w:t xml:space="preserve"> </w:t>
        </w:r>
        <w:r w:rsidR="00991140">
          <w:rPr>
            <w:szCs w:val="22"/>
            <w:u w:val="single"/>
          </w:rPr>
          <w:t>IMAR</w:t>
        </w:r>
        <w:r w:rsidR="00350D6E" w:rsidRPr="00442349">
          <w:rPr>
            <w:szCs w:val="22"/>
          </w:rPr>
          <w:t xml:space="preserve"> </w:t>
        </w:r>
        <w:r w:rsidR="009C5BE1" w:rsidRPr="00442349">
          <w:rPr>
            <w:szCs w:val="22"/>
          </w:rPr>
          <w:t>–</w:t>
        </w:r>
        <w:r w:rsidR="00350D6E" w:rsidRPr="00442349">
          <w:rPr>
            <w:szCs w:val="22"/>
          </w:rPr>
          <w:t xml:space="preserve"> </w:t>
        </w:r>
        <w:r w:rsidR="00134ABF">
          <w:rPr>
            <w:szCs w:val="22"/>
          </w:rPr>
          <w:t>ide o </w:t>
        </w:r>
        <w:r w:rsidR="00575907" w:rsidRPr="00575907">
          <w:rPr>
            <w:szCs w:val="22"/>
          </w:rPr>
          <w:t>jednorazové vyplnenie údajov v IMAR pre účely stanovenia rizikového indexu ŽoP</w:t>
        </w:r>
        <w:r w:rsidR="00181412">
          <w:rPr>
            <w:szCs w:val="22"/>
          </w:rPr>
          <w:t xml:space="preserve"> </w:t>
        </w:r>
        <w:r w:rsidR="00BB30CB">
          <w:rPr>
            <w:szCs w:val="22"/>
          </w:rPr>
          <w:t>určeným zamestnancom RO</w:t>
        </w:r>
        <w:r w:rsidR="00C249E1">
          <w:rPr>
            <w:szCs w:val="22"/>
          </w:rPr>
          <w:t>;</w:t>
        </w:r>
      </w:ins>
    </w:p>
    <w:p w14:paraId="71DB0D72" w14:textId="06AC9558" w:rsidR="00F04CE9" w:rsidRPr="00656988" w:rsidRDefault="009B0647" w:rsidP="00CA200C">
      <w:pPr>
        <w:pStyle w:val="Odsekzoznamu"/>
        <w:numPr>
          <w:ilvl w:val="2"/>
          <w:numId w:val="5"/>
        </w:numPr>
        <w:spacing w:after="120"/>
        <w:ind w:left="1418" w:hanging="425"/>
        <w:jc w:val="both"/>
      </w:pPr>
      <w:r w:rsidRPr="49FE2E82">
        <w:rPr>
          <w:u w:val="single"/>
        </w:rPr>
        <w:lastRenderedPageBreak/>
        <w:t xml:space="preserve">Výkon </w:t>
      </w:r>
      <w:r w:rsidR="0032431D" w:rsidRPr="49FE2E82">
        <w:rPr>
          <w:u w:val="single"/>
        </w:rPr>
        <w:t>rizikovej analýzy</w:t>
      </w:r>
      <w:r w:rsidR="0032431D">
        <w:t xml:space="preserve"> </w:t>
      </w:r>
      <w:r w:rsidR="00CE5B5B">
        <w:t>–</w:t>
      </w:r>
      <w:r w:rsidR="00B86999">
        <w:t xml:space="preserve"> </w:t>
      </w:r>
      <w:r w:rsidR="001B26C5">
        <w:t xml:space="preserve">porovnanie </w:t>
      </w:r>
      <w:r w:rsidR="0024452B">
        <w:t>celkov</w:t>
      </w:r>
      <w:r w:rsidR="00782F1D">
        <w:t>ého</w:t>
      </w:r>
      <w:r w:rsidR="0024452B">
        <w:t xml:space="preserve"> </w:t>
      </w:r>
      <w:r w:rsidR="00F717E3">
        <w:t xml:space="preserve">rizikového indexu </w:t>
      </w:r>
      <w:del w:id="228" w:author="Autor">
        <w:r w:rsidR="00F717E3">
          <w:delText>projektu v čase prijatia danej ŽoP v ITMS2014+</w:delText>
        </w:r>
      </w:del>
      <w:ins w:id="229" w:author="Autor">
        <w:r w:rsidR="00F717E3">
          <w:t>ŽoP</w:t>
        </w:r>
      </w:ins>
      <w:r w:rsidR="00D00818">
        <w:t xml:space="preserve"> </w:t>
      </w:r>
      <w:r w:rsidR="001B26C5">
        <w:t>s</w:t>
      </w:r>
      <w:r w:rsidR="00F773B7">
        <w:t>o</w:t>
      </w:r>
      <w:r w:rsidR="001B26C5">
        <w:t> </w:t>
      </w:r>
      <w:r w:rsidR="00F773B7">
        <w:t>stanovenou hraničnou hodnotou</w:t>
      </w:r>
      <w:r w:rsidR="003E6156">
        <w:t xml:space="preserve"> RI.</w:t>
      </w:r>
    </w:p>
    <w:p w14:paraId="39C4E4EC" w14:textId="25E9F443" w:rsidR="00E07DE2" w:rsidRDefault="0086078A" w:rsidP="49FE2E82">
      <w:pPr>
        <w:numPr>
          <w:ilvl w:val="0"/>
          <w:numId w:val="36"/>
        </w:numPr>
        <w:spacing w:before="120"/>
        <w:ind w:left="851" w:hanging="425"/>
        <w:jc w:val="both"/>
        <w:rPr>
          <w:b/>
          <w:bCs/>
        </w:rPr>
      </w:pPr>
      <w:r w:rsidRPr="49FE2E82">
        <w:rPr>
          <w:b/>
          <w:bCs/>
        </w:rPr>
        <w:t>A</w:t>
      </w:r>
      <w:r w:rsidR="001B4140" w:rsidRPr="49FE2E82">
        <w:rPr>
          <w:b/>
          <w:bCs/>
        </w:rPr>
        <w:t>FK ŽoP</w:t>
      </w:r>
      <w:r w:rsidR="00656988" w:rsidRPr="49FE2E82">
        <w:rPr>
          <w:b/>
          <w:bCs/>
        </w:rPr>
        <w:t xml:space="preserve"> </w:t>
      </w:r>
      <w:r w:rsidR="008174C0" w:rsidRPr="49FE2E82">
        <w:rPr>
          <w:b/>
          <w:bCs/>
        </w:rPr>
        <w:t>–</w:t>
      </w:r>
      <w:r w:rsidR="00656988" w:rsidRPr="49FE2E82">
        <w:rPr>
          <w:b/>
          <w:bCs/>
        </w:rPr>
        <w:t xml:space="preserve"> </w:t>
      </w:r>
      <w:r w:rsidR="00231597" w:rsidRPr="49FE2E82">
        <w:t>V</w:t>
      </w:r>
      <w:r w:rsidR="00465AED" w:rsidRPr="49FE2E82">
        <w:t>ýsled</w:t>
      </w:r>
      <w:r w:rsidR="00231597" w:rsidRPr="49FE2E82">
        <w:t>ok</w:t>
      </w:r>
      <w:r w:rsidR="004A513B" w:rsidRPr="49FE2E82">
        <w:t xml:space="preserve"> </w:t>
      </w:r>
      <w:r w:rsidR="00231597" w:rsidRPr="49FE2E82">
        <w:t>rizikovej analýzy</w:t>
      </w:r>
      <w:r w:rsidR="009B613A" w:rsidRPr="49FE2E82">
        <w:t xml:space="preserve">, t. j. </w:t>
      </w:r>
      <w:r w:rsidR="004124BF" w:rsidRPr="49FE2E82">
        <w:t xml:space="preserve">hodnota RI </w:t>
      </w:r>
      <w:del w:id="230" w:author="Autor">
        <w:r w:rsidR="004124BF" w:rsidRPr="49FE2E82">
          <w:delText>projektu v čase prijatia danej ŽoP v ITMS2014+</w:delText>
        </w:r>
        <w:r w:rsidR="004124BF">
          <w:rPr>
            <w:szCs w:val="22"/>
          </w:rPr>
          <w:delText>,</w:delText>
        </w:r>
      </w:del>
      <w:ins w:id="231" w:author="Autor">
        <w:r w:rsidR="002E3AD6">
          <w:t>ŽoP</w:t>
        </w:r>
        <w:r w:rsidR="004124BF">
          <w:rPr>
            <w:szCs w:val="22"/>
          </w:rPr>
          <w:t>,</w:t>
        </w:r>
      </w:ins>
      <w:r w:rsidR="00B62F45">
        <w:rPr>
          <w:szCs w:val="22"/>
        </w:rPr>
        <w:t xml:space="preserve"> </w:t>
      </w:r>
      <w:r w:rsidR="00231597" w:rsidRPr="49FE2E82">
        <w:t xml:space="preserve">podmieňuje </w:t>
      </w:r>
      <w:r w:rsidR="004124BF" w:rsidRPr="49FE2E82">
        <w:t>rozsah</w:t>
      </w:r>
      <w:r w:rsidR="005541F1" w:rsidRPr="49FE2E82">
        <w:t xml:space="preserve"> výkon</w:t>
      </w:r>
      <w:r w:rsidR="004124BF" w:rsidRPr="49FE2E82">
        <w:t>u</w:t>
      </w:r>
      <w:r w:rsidR="005541F1" w:rsidRPr="00B428E7">
        <w:rPr>
          <w:szCs w:val="22"/>
        </w:rPr>
        <w:t xml:space="preserve"> </w:t>
      </w:r>
      <w:r w:rsidR="0068291F">
        <w:t>AFK</w:t>
      </w:r>
      <w:r w:rsidR="005541F1" w:rsidRPr="49FE2E82">
        <w:t xml:space="preserve"> ŽoP</w:t>
      </w:r>
      <w:r w:rsidR="00FA14DF" w:rsidRPr="00A20D84">
        <w:rPr>
          <w:rStyle w:val="Odkaznapoznmkupodiarou"/>
          <w:sz w:val="20"/>
          <w:szCs w:val="20"/>
          <w:u w:val="single"/>
        </w:rPr>
        <w:footnoteReference w:id="2"/>
      </w:r>
      <w:r w:rsidR="00CB40C5" w:rsidRPr="49FE2E82">
        <w:t xml:space="preserve"> na</w:t>
      </w:r>
      <w:r w:rsidR="00E07DE2" w:rsidRPr="49FE2E82">
        <w:t>sledovným spôsobom:</w:t>
      </w:r>
    </w:p>
    <w:p w14:paraId="04B4E71B" w14:textId="2C456B61" w:rsidR="00E07DE2" w:rsidRDefault="00782F1D" w:rsidP="00CA200C">
      <w:pPr>
        <w:numPr>
          <w:ilvl w:val="0"/>
          <w:numId w:val="38"/>
        </w:numPr>
        <w:spacing w:before="120" w:after="120"/>
        <w:ind w:left="1276" w:hanging="425"/>
        <w:jc w:val="both"/>
        <w:rPr>
          <w:szCs w:val="22"/>
        </w:rPr>
      </w:pPr>
      <w:r>
        <w:rPr>
          <w:szCs w:val="22"/>
          <w:u w:val="single"/>
        </w:rPr>
        <w:t>d</w:t>
      </w:r>
      <w:r w:rsidR="00895DD0" w:rsidRPr="007708F2">
        <w:rPr>
          <w:szCs w:val="22"/>
          <w:u w:val="single"/>
        </w:rPr>
        <w:t>osiahnut</w:t>
      </w:r>
      <w:r>
        <w:rPr>
          <w:szCs w:val="22"/>
          <w:u w:val="single"/>
        </w:rPr>
        <w:t xml:space="preserve">ý </w:t>
      </w:r>
      <w:r w:rsidR="00895DD0" w:rsidRPr="007708F2">
        <w:rPr>
          <w:szCs w:val="22"/>
          <w:u w:val="single"/>
        </w:rPr>
        <w:t xml:space="preserve">RI </w:t>
      </w:r>
      <w:r w:rsidR="00181412">
        <w:rPr>
          <w:szCs w:val="22"/>
          <w:u w:val="single"/>
        </w:rPr>
        <w:t xml:space="preserve">je </w:t>
      </w:r>
      <w:r w:rsidR="00896D6F">
        <w:rPr>
          <w:szCs w:val="22"/>
          <w:u w:val="single"/>
        </w:rPr>
        <w:t>rovný/</w:t>
      </w:r>
      <w:r w:rsidR="00FB23A1" w:rsidRPr="007708F2">
        <w:rPr>
          <w:szCs w:val="22"/>
          <w:u w:val="single"/>
        </w:rPr>
        <w:t xml:space="preserve">nad </w:t>
      </w:r>
      <w:r w:rsidR="00AF6006">
        <w:rPr>
          <w:szCs w:val="22"/>
          <w:u w:val="single"/>
        </w:rPr>
        <w:t>stanoven</w:t>
      </w:r>
      <w:r w:rsidR="00983541">
        <w:rPr>
          <w:szCs w:val="22"/>
          <w:u w:val="single"/>
        </w:rPr>
        <w:t>ou</w:t>
      </w:r>
      <w:r w:rsidR="00085651">
        <w:rPr>
          <w:szCs w:val="22"/>
          <w:u w:val="single"/>
        </w:rPr>
        <w:t xml:space="preserve"> </w:t>
      </w:r>
      <w:r w:rsidR="00FB23A1" w:rsidRPr="007708F2">
        <w:rPr>
          <w:szCs w:val="22"/>
          <w:u w:val="single"/>
        </w:rPr>
        <w:t>hraničn</w:t>
      </w:r>
      <w:r w:rsidR="00983541">
        <w:rPr>
          <w:szCs w:val="22"/>
          <w:u w:val="single"/>
        </w:rPr>
        <w:t>ou</w:t>
      </w:r>
      <w:r w:rsidR="00FB23A1" w:rsidRPr="007708F2">
        <w:rPr>
          <w:szCs w:val="22"/>
          <w:u w:val="single"/>
        </w:rPr>
        <w:t xml:space="preserve"> hodnot</w:t>
      </w:r>
      <w:r w:rsidR="00983541">
        <w:rPr>
          <w:szCs w:val="22"/>
          <w:u w:val="single"/>
        </w:rPr>
        <w:t>o</w:t>
      </w:r>
      <w:r w:rsidR="00FB23A1" w:rsidRPr="007708F2">
        <w:rPr>
          <w:szCs w:val="22"/>
          <w:u w:val="single"/>
        </w:rPr>
        <w:t>u RI</w:t>
      </w:r>
      <w:r w:rsidR="00FB23A1">
        <w:rPr>
          <w:szCs w:val="22"/>
        </w:rPr>
        <w:t xml:space="preserve"> </w:t>
      </w:r>
      <w:r w:rsidR="004355E3">
        <w:rPr>
          <w:szCs w:val="22"/>
        </w:rPr>
        <w:t>–</w:t>
      </w:r>
      <w:r w:rsidR="00FB23A1">
        <w:rPr>
          <w:szCs w:val="22"/>
        </w:rPr>
        <w:t xml:space="preserve"> </w:t>
      </w:r>
      <w:r w:rsidR="00181412">
        <w:rPr>
          <w:szCs w:val="22"/>
        </w:rPr>
        <w:t>ŽoP podlieha úplnej kontrole</w:t>
      </w:r>
      <w:r w:rsidR="004124BF">
        <w:rPr>
          <w:szCs w:val="22"/>
        </w:rPr>
        <w:t>;</w:t>
      </w:r>
    </w:p>
    <w:p w14:paraId="43F54492" w14:textId="062FC0E4" w:rsidR="0098001C" w:rsidRPr="003E30A6" w:rsidRDefault="004124BF" w:rsidP="00CA200C">
      <w:pPr>
        <w:numPr>
          <w:ilvl w:val="0"/>
          <w:numId w:val="38"/>
        </w:numPr>
        <w:spacing w:before="120"/>
        <w:ind w:left="1276" w:hanging="425"/>
        <w:jc w:val="both"/>
        <w:rPr>
          <w:szCs w:val="22"/>
        </w:rPr>
      </w:pPr>
      <w:r>
        <w:rPr>
          <w:szCs w:val="22"/>
          <w:u w:val="single"/>
        </w:rPr>
        <w:t>d</w:t>
      </w:r>
      <w:r w:rsidR="00085651" w:rsidRPr="000B45DE">
        <w:rPr>
          <w:szCs w:val="22"/>
          <w:u w:val="single"/>
        </w:rPr>
        <w:t>osiahnut</w:t>
      </w:r>
      <w:r w:rsidR="00782F1D">
        <w:rPr>
          <w:szCs w:val="22"/>
          <w:u w:val="single"/>
        </w:rPr>
        <w:t>ý</w:t>
      </w:r>
      <w:r w:rsidR="00085651" w:rsidRPr="000B45DE">
        <w:rPr>
          <w:szCs w:val="22"/>
          <w:u w:val="single"/>
        </w:rPr>
        <w:t xml:space="preserve"> RI</w:t>
      </w:r>
      <w:r w:rsidR="000B2B10">
        <w:rPr>
          <w:szCs w:val="22"/>
          <w:u w:val="single"/>
        </w:rPr>
        <w:t xml:space="preserve"> </w:t>
      </w:r>
      <w:r w:rsidR="00085651" w:rsidRPr="000B45DE">
        <w:rPr>
          <w:szCs w:val="22"/>
          <w:u w:val="single"/>
        </w:rPr>
        <w:t xml:space="preserve">pod </w:t>
      </w:r>
      <w:r w:rsidR="00AF6006" w:rsidRPr="00983541">
        <w:rPr>
          <w:szCs w:val="22"/>
          <w:u w:val="single"/>
        </w:rPr>
        <w:t>stanoven</w:t>
      </w:r>
      <w:r w:rsidR="00983541" w:rsidRPr="00983541">
        <w:rPr>
          <w:szCs w:val="22"/>
          <w:u w:val="single"/>
        </w:rPr>
        <w:t>ou</w:t>
      </w:r>
      <w:r w:rsidR="00085651" w:rsidRPr="00983541">
        <w:rPr>
          <w:szCs w:val="22"/>
          <w:u w:val="single"/>
        </w:rPr>
        <w:t xml:space="preserve"> hraničn</w:t>
      </w:r>
      <w:r w:rsidR="00983541" w:rsidRPr="00983541">
        <w:rPr>
          <w:szCs w:val="22"/>
          <w:u w:val="single"/>
        </w:rPr>
        <w:t>ou</w:t>
      </w:r>
      <w:r w:rsidR="00085651" w:rsidRPr="00983541">
        <w:rPr>
          <w:szCs w:val="22"/>
          <w:u w:val="single"/>
        </w:rPr>
        <w:t xml:space="preserve"> hodnot</w:t>
      </w:r>
      <w:r w:rsidR="00983541" w:rsidRPr="00983541">
        <w:rPr>
          <w:szCs w:val="22"/>
          <w:u w:val="single"/>
        </w:rPr>
        <w:t>o</w:t>
      </w:r>
      <w:r w:rsidR="00085651" w:rsidRPr="00983541">
        <w:rPr>
          <w:szCs w:val="22"/>
          <w:u w:val="single"/>
        </w:rPr>
        <w:t>u RI</w:t>
      </w:r>
      <w:r w:rsidR="003B4E18" w:rsidRPr="000B45DE">
        <w:rPr>
          <w:szCs w:val="22"/>
        </w:rPr>
        <w:t xml:space="preserve"> </w:t>
      </w:r>
      <w:r w:rsidR="000B45DE" w:rsidRPr="000B45DE">
        <w:rPr>
          <w:szCs w:val="22"/>
        </w:rPr>
        <w:t>–</w:t>
      </w:r>
      <w:r w:rsidR="003B4E18" w:rsidRPr="000B45DE">
        <w:rPr>
          <w:szCs w:val="22"/>
        </w:rPr>
        <w:t xml:space="preserve"> </w:t>
      </w:r>
      <w:r w:rsidR="00181412">
        <w:rPr>
          <w:szCs w:val="22"/>
        </w:rPr>
        <w:t>ŽoP podlieha len formálnej kontrole</w:t>
      </w:r>
      <w:r>
        <w:rPr>
          <w:szCs w:val="22"/>
        </w:rPr>
        <w:t>.</w:t>
      </w:r>
    </w:p>
    <w:p w14:paraId="029FFACD" w14:textId="1B4C7706" w:rsidR="0054250A" w:rsidRPr="00267CBB" w:rsidRDefault="00046D49" w:rsidP="00EC70E5">
      <w:pPr>
        <w:numPr>
          <w:ilvl w:val="0"/>
          <w:numId w:val="36"/>
        </w:numPr>
        <w:spacing w:before="120"/>
        <w:ind w:left="851" w:hanging="425"/>
        <w:jc w:val="both"/>
      </w:pPr>
      <w:r w:rsidRPr="49FE2E82">
        <w:rPr>
          <w:b/>
          <w:bCs/>
        </w:rPr>
        <w:t>Overovanie</w:t>
      </w:r>
      <w:r w:rsidR="00F25BCC" w:rsidRPr="49FE2E82">
        <w:rPr>
          <w:b/>
          <w:bCs/>
        </w:rPr>
        <w:t xml:space="preserve"> </w:t>
      </w:r>
      <w:r w:rsidR="000D7EC5" w:rsidRPr="49FE2E82">
        <w:rPr>
          <w:b/>
          <w:bCs/>
        </w:rPr>
        <w:t xml:space="preserve">funkčnosti </w:t>
      </w:r>
      <w:r w:rsidR="00F25BCC" w:rsidRPr="49FE2E82">
        <w:rPr>
          <w:b/>
          <w:bCs/>
        </w:rPr>
        <w:t>modelu AR</w:t>
      </w:r>
      <w:r w:rsidR="009D4892" w:rsidRPr="49FE2E82">
        <w:rPr>
          <w:b/>
          <w:bCs/>
        </w:rPr>
        <w:t xml:space="preserve"> </w:t>
      </w:r>
      <w:r w:rsidR="00190CF3" w:rsidRPr="49FE2E82">
        <w:rPr>
          <w:b/>
          <w:bCs/>
        </w:rPr>
        <w:t>-</w:t>
      </w:r>
      <w:r w:rsidR="009D4892" w:rsidRPr="49FE2E82">
        <w:rPr>
          <w:b/>
          <w:bCs/>
        </w:rPr>
        <w:t xml:space="preserve"> </w:t>
      </w:r>
      <w:r w:rsidR="00810A8D">
        <w:t xml:space="preserve">Model AR slúži na odhad pravdepodobne možných scenárov priebehu implementácie projektu, ktoré nie je možné predpovedať s  úplnou mierou istoty. Na uskutočnenie takýchto odhadov sa využívajú predpoklady (rizikové faktory) a vykonávajú </w:t>
      </w:r>
      <w:r w:rsidR="0015060A">
        <w:t xml:space="preserve">sa </w:t>
      </w:r>
      <w:r w:rsidR="00810A8D">
        <w:t xml:space="preserve">výpočty (kalkulácia </w:t>
      </w:r>
      <w:r w:rsidR="00AE4356">
        <w:t>RI</w:t>
      </w:r>
      <w:r w:rsidR="00810A8D">
        <w:t xml:space="preserve"> </w:t>
      </w:r>
      <w:del w:id="236" w:author="Autor">
        <w:r w:rsidR="00810A8D">
          <w:delText>projektu</w:delText>
        </w:r>
      </w:del>
      <w:ins w:id="237" w:author="Autor">
        <w:r w:rsidR="004F2900">
          <w:t>ŽoP</w:t>
        </w:r>
      </w:ins>
      <w:r w:rsidR="00810A8D">
        <w:t>), ktoré nemusia dokonale odrážať implementačnú realitu projektov.</w:t>
      </w:r>
      <w:r w:rsidR="007E4930">
        <w:t xml:space="preserve"> Overovanie funkčnosti modelu AR </w:t>
      </w:r>
      <w:r w:rsidR="00AB615C">
        <w:t xml:space="preserve">pozostáva z nasledovných </w:t>
      </w:r>
      <w:r w:rsidR="00E00892">
        <w:t>procesov</w:t>
      </w:r>
      <w:r w:rsidR="005D3E0F">
        <w:t>:</w:t>
      </w:r>
    </w:p>
    <w:p w14:paraId="2DC36816" w14:textId="5F7EDBFF" w:rsidR="00181412" w:rsidRDefault="00181412" w:rsidP="00CA200C">
      <w:pPr>
        <w:numPr>
          <w:ilvl w:val="0"/>
          <w:numId w:val="39"/>
        </w:numPr>
        <w:spacing w:before="120"/>
        <w:ind w:left="1276" w:hanging="425"/>
        <w:jc w:val="both"/>
        <w:rPr>
          <w:szCs w:val="22"/>
        </w:rPr>
      </w:pPr>
      <w:r w:rsidRPr="00AD32C9">
        <w:rPr>
          <w:szCs w:val="22"/>
          <w:u w:val="single"/>
        </w:rPr>
        <w:t>Monitorovanie</w:t>
      </w:r>
      <w:r>
        <w:rPr>
          <w:szCs w:val="22"/>
          <w:u w:val="single"/>
        </w:rPr>
        <w:t xml:space="preserve"> výkonu AFK ŽoP s využitím modelu AR</w:t>
      </w:r>
      <w:r w:rsidRPr="00AD32C9">
        <w:rPr>
          <w:szCs w:val="22"/>
        </w:rPr>
        <w:t xml:space="preserve"> - slúži ako </w:t>
      </w:r>
      <w:r>
        <w:rPr>
          <w:szCs w:val="22"/>
        </w:rPr>
        <w:t>podproces</w:t>
      </w:r>
      <w:r w:rsidRPr="00AD32C9">
        <w:rPr>
          <w:szCs w:val="22"/>
        </w:rPr>
        <w:t xml:space="preserve"> validácie </w:t>
      </w:r>
      <w:r w:rsidRPr="00181412">
        <w:rPr>
          <w:szCs w:val="22"/>
        </w:rPr>
        <w:t>správnosti nastavenia modelu AR</w:t>
      </w:r>
      <w:r>
        <w:rPr>
          <w:szCs w:val="22"/>
        </w:rPr>
        <w:t>,</w:t>
      </w:r>
      <w:r w:rsidRPr="00181412">
        <w:rPr>
          <w:szCs w:val="22"/>
        </w:rPr>
        <w:t xml:space="preserve"> </w:t>
      </w:r>
      <w:r>
        <w:rPr>
          <w:szCs w:val="22"/>
        </w:rPr>
        <w:t>a</w:t>
      </w:r>
      <w:r w:rsidR="00911DE9">
        <w:rPr>
          <w:szCs w:val="22"/>
        </w:rPr>
        <w:t> jeho podstatou je</w:t>
      </w:r>
      <w:r>
        <w:rPr>
          <w:szCs w:val="22"/>
        </w:rPr>
        <w:t xml:space="preserve"> zber potrebných údajov</w:t>
      </w:r>
      <w:r w:rsidR="00ED5426">
        <w:rPr>
          <w:szCs w:val="22"/>
        </w:rPr>
        <w:t xml:space="preserve"> a overenie kvality </w:t>
      </w:r>
      <w:del w:id="238" w:author="Autor">
        <w:r w:rsidR="00ED5426">
          <w:rPr>
            <w:szCs w:val="22"/>
          </w:rPr>
          <w:delText>správy</w:delText>
        </w:r>
      </w:del>
      <w:ins w:id="239" w:author="Autor">
        <w:r w:rsidR="003B00E7">
          <w:rPr>
            <w:szCs w:val="22"/>
          </w:rPr>
          <w:t>vy</w:t>
        </w:r>
        <w:r w:rsidR="00ED5426">
          <w:rPr>
            <w:szCs w:val="22"/>
          </w:rPr>
          <w:t>pr</w:t>
        </w:r>
        <w:r w:rsidR="00F577C6">
          <w:rPr>
            <w:szCs w:val="22"/>
          </w:rPr>
          <w:t>acovávania</w:t>
        </w:r>
      </w:ins>
      <w:r w:rsidR="00ED5426">
        <w:rPr>
          <w:szCs w:val="22"/>
        </w:rPr>
        <w:t xml:space="preserve"> IMAR</w:t>
      </w:r>
      <w:r>
        <w:rPr>
          <w:szCs w:val="22"/>
        </w:rPr>
        <w:t>.</w:t>
      </w:r>
    </w:p>
    <w:p w14:paraId="05F7B8F5" w14:textId="79B60FB4" w:rsidR="005D3E0F" w:rsidRDefault="00776692" w:rsidP="00CA200C">
      <w:pPr>
        <w:numPr>
          <w:ilvl w:val="0"/>
          <w:numId w:val="39"/>
        </w:numPr>
        <w:spacing w:before="120"/>
        <w:ind w:left="1276" w:hanging="425"/>
        <w:jc w:val="both"/>
        <w:rPr>
          <w:szCs w:val="22"/>
        </w:rPr>
      </w:pPr>
      <w:r w:rsidRPr="009F1E55">
        <w:rPr>
          <w:szCs w:val="22"/>
          <w:u w:val="single"/>
        </w:rPr>
        <w:t xml:space="preserve">Validácia správnosti nastavenia </w:t>
      </w:r>
      <w:r w:rsidR="008A1529" w:rsidRPr="009F1E55">
        <w:rPr>
          <w:szCs w:val="22"/>
          <w:u w:val="single"/>
        </w:rPr>
        <w:t>modelu AR</w:t>
      </w:r>
      <w:r w:rsidR="009F1E55" w:rsidRPr="009F1E55">
        <w:rPr>
          <w:szCs w:val="22"/>
        </w:rPr>
        <w:t xml:space="preserve"> </w:t>
      </w:r>
      <w:r w:rsidR="006F1383">
        <w:rPr>
          <w:szCs w:val="22"/>
        </w:rPr>
        <w:t>–</w:t>
      </w:r>
      <w:r w:rsidR="009F1E55" w:rsidRPr="009F1E55">
        <w:rPr>
          <w:szCs w:val="22"/>
        </w:rPr>
        <w:t xml:space="preserve"> </w:t>
      </w:r>
      <w:r w:rsidR="006F1383">
        <w:rPr>
          <w:szCs w:val="22"/>
        </w:rPr>
        <w:t>na základe agregovanej databázy</w:t>
      </w:r>
      <w:r w:rsidR="00FD7FDE">
        <w:rPr>
          <w:szCs w:val="22"/>
        </w:rPr>
        <w:t xml:space="preserve"> </w:t>
      </w:r>
      <w:r w:rsidR="00FD2F3A">
        <w:rPr>
          <w:szCs w:val="22"/>
        </w:rPr>
        <w:t xml:space="preserve">IMAR </w:t>
      </w:r>
      <w:r w:rsidR="00EB0338">
        <w:rPr>
          <w:szCs w:val="22"/>
        </w:rPr>
        <w:t xml:space="preserve"> </w:t>
      </w:r>
      <w:r w:rsidR="002E52EC">
        <w:rPr>
          <w:szCs w:val="22"/>
        </w:rPr>
        <w:t>RO vykonáva</w:t>
      </w:r>
      <w:r w:rsidR="00F91742">
        <w:rPr>
          <w:szCs w:val="22"/>
        </w:rPr>
        <w:t xml:space="preserve"> </w:t>
      </w:r>
      <w:r w:rsidR="007B7475">
        <w:rPr>
          <w:szCs w:val="22"/>
        </w:rPr>
        <w:t>priebežnú</w:t>
      </w:r>
      <w:r w:rsidR="000267BF">
        <w:rPr>
          <w:szCs w:val="22"/>
        </w:rPr>
        <w:t xml:space="preserve"> </w:t>
      </w:r>
      <w:r w:rsidR="00FD1ED4">
        <w:rPr>
          <w:szCs w:val="22"/>
        </w:rPr>
        <w:t>validáciu</w:t>
      </w:r>
      <w:r w:rsidR="00BB2981">
        <w:rPr>
          <w:szCs w:val="22"/>
        </w:rPr>
        <w:t xml:space="preserve"> </w:t>
      </w:r>
      <w:r w:rsidR="00E74386">
        <w:rPr>
          <w:szCs w:val="22"/>
        </w:rPr>
        <w:t xml:space="preserve">správnosti </w:t>
      </w:r>
      <w:r w:rsidR="00BB2981">
        <w:rPr>
          <w:szCs w:val="22"/>
        </w:rPr>
        <w:t>nastavenia modelu AR.</w:t>
      </w:r>
    </w:p>
    <w:p w14:paraId="2B6DE833" w14:textId="20CAB608" w:rsidR="00213DB7" w:rsidRPr="009F1E55" w:rsidRDefault="00213DB7" w:rsidP="00CA200C">
      <w:pPr>
        <w:spacing w:before="120"/>
        <w:ind w:left="1276"/>
        <w:jc w:val="both"/>
        <w:rPr>
          <w:szCs w:val="22"/>
        </w:rPr>
      </w:pPr>
      <w:r w:rsidRPr="00213DB7">
        <w:rPr>
          <w:szCs w:val="22"/>
        </w:rPr>
        <w:t xml:space="preserve">Oba procesy je možné považovať za terciárne, a to v zmysle toho, že nevyužívajú samotný </w:t>
      </w:r>
      <w:r w:rsidR="00366595">
        <w:rPr>
          <w:szCs w:val="22"/>
        </w:rPr>
        <w:t>IMAR</w:t>
      </w:r>
      <w:r w:rsidRPr="00213DB7">
        <w:rPr>
          <w:szCs w:val="22"/>
        </w:rPr>
        <w:t xml:space="preserve"> </w:t>
      </w:r>
      <w:del w:id="240" w:author="Autor">
        <w:r w:rsidRPr="00213DB7">
          <w:rPr>
            <w:szCs w:val="22"/>
          </w:rPr>
          <w:delText>pre určenie rizikovosti daného projektu</w:delText>
        </w:r>
      </w:del>
      <w:ins w:id="241" w:author="Autor">
        <w:r w:rsidR="00B314E0">
          <w:rPr>
            <w:szCs w:val="22"/>
          </w:rPr>
          <w:t>danej ŽoP</w:t>
        </w:r>
      </w:ins>
      <w:r w:rsidRPr="00213DB7">
        <w:rPr>
          <w:szCs w:val="22"/>
        </w:rPr>
        <w:t xml:space="preserve">, ale spracúvajú agregované výsledky väčšieho počtu </w:t>
      </w:r>
      <w:r w:rsidR="00B33A88">
        <w:rPr>
          <w:szCs w:val="22"/>
        </w:rPr>
        <w:t>IMAR</w:t>
      </w:r>
      <w:r w:rsidRPr="00213DB7">
        <w:rPr>
          <w:szCs w:val="22"/>
        </w:rPr>
        <w:t xml:space="preserve"> a ďalších údajov.</w:t>
      </w:r>
    </w:p>
    <w:p w14:paraId="257F1191" w14:textId="1BB61611" w:rsidR="00600CE6" w:rsidRDefault="00AC7D99" w:rsidP="0042750B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 xml:space="preserve">Do práce s modelom AR sú zapojené dve pracovné pozície, a to </w:t>
      </w:r>
      <w:del w:id="242" w:author="Autor">
        <w:r>
          <w:rPr>
            <w:szCs w:val="22"/>
          </w:rPr>
          <w:delText>projektový manažér</w:delText>
        </w:r>
      </w:del>
      <w:ins w:id="243" w:author="Autor">
        <w:r w:rsidR="007C4B02">
          <w:rPr>
            <w:szCs w:val="22"/>
          </w:rPr>
          <w:t>PM</w:t>
        </w:r>
      </w:ins>
      <w:r>
        <w:rPr>
          <w:szCs w:val="22"/>
        </w:rPr>
        <w:t xml:space="preserve"> a</w:t>
      </w:r>
      <w:r w:rsidR="000F4610">
        <w:rPr>
          <w:szCs w:val="22"/>
        </w:rPr>
        <w:t> </w:t>
      </w:r>
      <w:r w:rsidRPr="00FD36CC">
        <w:rPr>
          <w:szCs w:val="22"/>
        </w:rPr>
        <w:t>administrátor</w:t>
      </w:r>
      <w:ins w:id="244" w:author="Autor">
        <w:r w:rsidR="000F4610" w:rsidRPr="00FD36CC">
          <w:rPr>
            <w:szCs w:val="22"/>
          </w:rPr>
          <w:t xml:space="preserve"> AR</w:t>
        </w:r>
      </w:ins>
      <w:r w:rsidRPr="00FD36CC">
        <w:rPr>
          <w:szCs w:val="22"/>
        </w:rPr>
        <w:t>, ktoré sú zodpovedné</w:t>
      </w:r>
      <w:r>
        <w:rPr>
          <w:szCs w:val="22"/>
        </w:rPr>
        <w:t xml:space="preserve"> za výkon nasledovných činností:</w:t>
      </w:r>
    </w:p>
    <w:p w14:paraId="337956C1" w14:textId="77777777" w:rsidR="00AC7D99" w:rsidRDefault="00AC7D99" w:rsidP="00EC70E5">
      <w:pPr>
        <w:numPr>
          <w:ilvl w:val="0"/>
          <w:numId w:val="32"/>
        </w:numPr>
        <w:spacing w:before="120"/>
        <w:ind w:left="851" w:hanging="425"/>
        <w:jc w:val="both"/>
        <w:rPr>
          <w:del w:id="245" w:author="Autor"/>
          <w:szCs w:val="22"/>
        </w:rPr>
      </w:pPr>
      <w:del w:id="246" w:author="Autor">
        <w:r>
          <w:rPr>
            <w:szCs w:val="22"/>
          </w:rPr>
          <w:delText>projektový manažér:</w:delText>
        </w:r>
      </w:del>
    </w:p>
    <w:p w14:paraId="5639BC19" w14:textId="5101F604" w:rsidR="00AC7D99" w:rsidRDefault="00AC7D99" w:rsidP="00EC70E5">
      <w:pPr>
        <w:numPr>
          <w:ilvl w:val="0"/>
          <w:numId w:val="32"/>
        </w:numPr>
        <w:spacing w:before="120"/>
        <w:ind w:left="851" w:hanging="425"/>
        <w:jc w:val="both"/>
        <w:rPr>
          <w:ins w:id="247" w:author="Autor"/>
          <w:szCs w:val="22"/>
        </w:rPr>
      </w:pPr>
      <w:del w:id="248" w:author="Autor">
        <w:r>
          <w:rPr>
            <w:szCs w:val="22"/>
          </w:rPr>
          <w:delText>správa</w:delText>
        </w:r>
      </w:del>
      <w:ins w:id="249" w:author="Autor">
        <w:r w:rsidR="007C4B02">
          <w:rPr>
            <w:szCs w:val="22"/>
          </w:rPr>
          <w:t>PM</w:t>
        </w:r>
        <w:r>
          <w:rPr>
            <w:szCs w:val="22"/>
          </w:rPr>
          <w:t>:</w:t>
        </w:r>
      </w:ins>
    </w:p>
    <w:p w14:paraId="724372EE" w14:textId="5347D15E" w:rsidR="00AC7D99" w:rsidRDefault="003B00E7" w:rsidP="00CA200C">
      <w:pPr>
        <w:numPr>
          <w:ilvl w:val="0"/>
          <w:numId w:val="34"/>
        </w:numPr>
        <w:spacing w:before="120"/>
        <w:ind w:left="1276" w:hanging="425"/>
        <w:jc w:val="both"/>
        <w:rPr>
          <w:szCs w:val="22"/>
        </w:rPr>
      </w:pPr>
      <w:ins w:id="250" w:author="Autor">
        <w:r>
          <w:rPr>
            <w:szCs w:val="22"/>
          </w:rPr>
          <w:t>vy</w:t>
        </w:r>
        <w:r w:rsidR="00AC7D99">
          <w:rPr>
            <w:szCs w:val="22"/>
          </w:rPr>
          <w:t>pr</w:t>
        </w:r>
        <w:r w:rsidR="009B6DEA">
          <w:rPr>
            <w:szCs w:val="22"/>
          </w:rPr>
          <w:t>acovanie</w:t>
        </w:r>
      </w:ins>
      <w:r w:rsidR="00AC7D99">
        <w:rPr>
          <w:szCs w:val="22"/>
        </w:rPr>
        <w:t xml:space="preserve"> </w:t>
      </w:r>
      <w:r w:rsidR="00B33A88">
        <w:rPr>
          <w:szCs w:val="22"/>
        </w:rPr>
        <w:t>IMAR</w:t>
      </w:r>
      <w:r w:rsidR="00E76ED0">
        <w:rPr>
          <w:szCs w:val="22"/>
        </w:rPr>
        <w:t xml:space="preserve"> a výkon </w:t>
      </w:r>
      <w:del w:id="251" w:author="Autor">
        <w:r w:rsidR="00E76ED0">
          <w:rPr>
            <w:szCs w:val="22"/>
          </w:rPr>
          <w:delText xml:space="preserve">rizikovej </w:delText>
        </w:r>
      </w:del>
      <w:r w:rsidR="00E76ED0">
        <w:rPr>
          <w:szCs w:val="22"/>
        </w:rPr>
        <w:t>analýzy</w:t>
      </w:r>
      <w:ins w:id="252" w:author="Autor">
        <w:r w:rsidR="00CA3CB9">
          <w:rPr>
            <w:szCs w:val="22"/>
          </w:rPr>
          <w:t xml:space="preserve"> rizík</w:t>
        </w:r>
      </w:ins>
      <w:r w:rsidR="00AC7D99">
        <w:rPr>
          <w:szCs w:val="22"/>
        </w:rPr>
        <w:t>;</w:t>
      </w:r>
    </w:p>
    <w:p w14:paraId="7F903630" w14:textId="3FD2DB0C" w:rsidR="00AC7D99" w:rsidRPr="004C761A" w:rsidRDefault="00AC7D99" w:rsidP="00CA200C">
      <w:pPr>
        <w:numPr>
          <w:ilvl w:val="0"/>
          <w:numId w:val="34"/>
        </w:numPr>
        <w:spacing w:before="120"/>
        <w:ind w:left="1276" w:hanging="425"/>
        <w:jc w:val="both"/>
        <w:rPr>
          <w:szCs w:val="22"/>
        </w:rPr>
      </w:pPr>
      <w:r w:rsidRPr="004C761A">
        <w:rPr>
          <w:szCs w:val="22"/>
        </w:rPr>
        <w:t>výkon AFK ŽoP</w:t>
      </w:r>
      <w:ins w:id="253" w:author="Autor">
        <w:r w:rsidR="009B6DEA">
          <w:rPr>
            <w:szCs w:val="22"/>
          </w:rPr>
          <w:t>;</w:t>
        </w:r>
      </w:ins>
    </w:p>
    <w:p w14:paraId="42AA93A6" w14:textId="47082099" w:rsidR="00AC7D99" w:rsidRPr="004C761A" w:rsidRDefault="00AC7D99" w:rsidP="00AC7D99">
      <w:pPr>
        <w:numPr>
          <w:ilvl w:val="0"/>
          <w:numId w:val="32"/>
        </w:numPr>
        <w:spacing w:before="120"/>
        <w:ind w:left="851" w:hanging="425"/>
        <w:jc w:val="both"/>
        <w:rPr>
          <w:szCs w:val="22"/>
        </w:rPr>
      </w:pPr>
      <w:r w:rsidRPr="004C761A">
        <w:rPr>
          <w:szCs w:val="22"/>
        </w:rPr>
        <w:t>administrátor</w:t>
      </w:r>
      <w:ins w:id="254" w:author="Autor">
        <w:r w:rsidR="000A505D">
          <w:rPr>
            <w:szCs w:val="22"/>
          </w:rPr>
          <w:t xml:space="preserve"> AR</w:t>
        </w:r>
      </w:ins>
      <w:r w:rsidRPr="004C761A">
        <w:rPr>
          <w:szCs w:val="22"/>
        </w:rPr>
        <w:t>:</w:t>
      </w:r>
    </w:p>
    <w:p w14:paraId="4A876584" w14:textId="69DC5832" w:rsidR="00AC7D99" w:rsidRPr="004C761A" w:rsidRDefault="00E76ED0" w:rsidP="00D56CC8">
      <w:pPr>
        <w:numPr>
          <w:ilvl w:val="0"/>
          <w:numId w:val="47"/>
        </w:numPr>
        <w:spacing w:before="120"/>
        <w:ind w:left="1276" w:hanging="425"/>
        <w:jc w:val="both"/>
        <w:rPr>
          <w:szCs w:val="22"/>
        </w:rPr>
      </w:pPr>
      <w:r w:rsidRPr="004C761A">
        <w:rPr>
          <w:szCs w:val="22"/>
        </w:rPr>
        <w:t>overovanie funkčnosti modelu AR, t. j. monitorovanie výkonu AFK ŽoP s využitím modelu AR a validácia správnosti nastavenia modelu AR</w:t>
      </w:r>
      <w:r w:rsidR="007A58D9" w:rsidRPr="004C761A">
        <w:rPr>
          <w:szCs w:val="22"/>
        </w:rPr>
        <w:t>.</w:t>
      </w:r>
    </w:p>
    <w:p w14:paraId="28EB7075" w14:textId="19114A6B" w:rsidR="00E76ED0" w:rsidRDefault="00E76ED0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 w:rsidRPr="004C761A">
        <w:rPr>
          <w:szCs w:val="22"/>
        </w:rPr>
        <w:t>RO</w:t>
      </w:r>
      <w:r w:rsidR="00432A37" w:rsidRPr="004C761A">
        <w:rPr>
          <w:szCs w:val="22"/>
        </w:rPr>
        <w:t xml:space="preserve">, v prípade administrátora </w:t>
      </w:r>
      <w:ins w:id="255" w:author="Autor">
        <w:r w:rsidR="00C03033">
          <w:rPr>
            <w:szCs w:val="22"/>
          </w:rPr>
          <w:t xml:space="preserve">AR </w:t>
        </w:r>
      </w:ins>
      <w:r w:rsidR="00432A37" w:rsidRPr="004C761A">
        <w:rPr>
          <w:szCs w:val="22"/>
        </w:rPr>
        <w:t>aj CKO,</w:t>
      </w:r>
      <w:r w:rsidRPr="004C761A">
        <w:rPr>
          <w:szCs w:val="22"/>
        </w:rPr>
        <w:t xml:space="preserve"> je v rámci jednotlivých pracovných pozícií povinný zabezpečiť ich zastupiteľnosť.</w:t>
      </w:r>
    </w:p>
    <w:p w14:paraId="0BD49E51" w14:textId="4AF6E575" w:rsidR="00191689" w:rsidRDefault="00191689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>Administrátor</w:t>
      </w:r>
      <w:ins w:id="256" w:author="Autor">
        <w:r>
          <w:rPr>
            <w:szCs w:val="22"/>
          </w:rPr>
          <w:t xml:space="preserve"> </w:t>
        </w:r>
        <w:r w:rsidR="005D65F9">
          <w:rPr>
            <w:szCs w:val="22"/>
          </w:rPr>
          <w:t>AR</w:t>
        </w:r>
      </w:ins>
      <w:r w:rsidR="005D65F9">
        <w:rPr>
          <w:szCs w:val="22"/>
        </w:rPr>
        <w:t xml:space="preserve"> </w:t>
      </w:r>
      <w:r>
        <w:rPr>
          <w:szCs w:val="22"/>
        </w:rPr>
        <w:t xml:space="preserve">na úrovni </w:t>
      </w:r>
      <w:r w:rsidR="00060314">
        <w:rPr>
          <w:szCs w:val="22"/>
        </w:rPr>
        <w:t xml:space="preserve">RO a CKO vykonáva </w:t>
      </w:r>
      <w:r w:rsidR="00200B54">
        <w:rPr>
          <w:szCs w:val="22"/>
        </w:rPr>
        <w:t xml:space="preserve">činnosti súvisiace s overovaním funkčnosti </w:t>
      </w:r>
      <w:r w:rsidR="005A573E">
        <w:rPr>
          <w:szCs w:val="22"/>
        </w:rPr>
        <w:t>modelu AR</w:t>
      </w:r>
      <w:r w:rsidR="00206C3F">
        <w:rPr>
          <w:szCs w:val="22"/>
        </w:rPr>
        <w:t xml:space="preserve"> a naň </w:t>
      </w:r>
      <w:r w:rsidR="002A1B0D">
        <w:rPr>
          <w:szCs w:val="22"/>
        </w:rPr>
        <w:t>nadväzujúce prípadné úpravy modelu AR</w:t>
      </w:r>
      <w:r w:rsidR="005A573E">
        <w:rPr>
          <w:szCs w:val="22"/>
        </w:rPr>
        <w:t xml:space="preserve">, a to v prípade administrátora </w:t>
      </w:r>
      <w:ins w:id="257" w:author="Autor">
        <w:r w:rsidR="005D65F9">
          <w:rPr>
            <w:szCs w:val="22"/>
          </w:rPr>
          <w:t xml:space="preserve">AR </w:t>
        </w:r>
      </w:ins>
      <w:r w:rsidR="00A60FEB">
        <w:rPr>
          <w:szCs w:val="22"/>
        </w:rPr>
        <w:t xml:space="preserve">na </w:t>
      </w:r>
      <w:r w:rsidR="005A573E">
        <w:rPr>
          <w:szCs w:val="22"/>
        </w:rPr>
        <w:t xml:space="preserve">RO na úrovni </w:t>
      </w:r>
      <w:r w:rsidR="004478D6">
        <w:rPr>
          <w:szCs w:val="22"/>
        </w:rPr>
        <w:t xml:space="preserve">konkrétneho </w:t>
      </w:r>
      <w:r w:rsidR="005A573E">
        <w:rPr>
          <w:szCs w:val="22"/>
        </w:rPr>
        <w:t xml:space="preserve">RO a v prípade administrátora </w:t>
      </w:r>
      <w:ins w:id="258" w:author="Autor">
        <w:r w:rsidR="005D65F9">
          <w:rPr>
            <w:szCs w:val="22"/>
          </w:rPr>
          <w:t xml:space="preserve">AR </w:t>
        </w:r>
      </w:ins>
      <w:r w:rsidR="00A60FEB">
        <w:rPr>
          <w:szCs w:val="22"/>
        </w:rPr>
        <w:t xml:space="preserve">na </w:t>
      </w:r>
      <w:r w:rsidR="005A573E">
        <w:rPr>
          <w:szCs w:val="22"/>
        </w:rPr>
        <w:lastRenderedPageBreak/>
        <w:t xml:space="preserve">CKO na </w:t>
      </w:r>
      <w:r w:rsidR="004478D6">
        <w:rPr>
          <w:szCs w:val="22"/>
        </w:rPr>
        <w:t>agregovanej úrovni</w:t>
      </w:r>
      <w:r w:rsidR="00CC7F8C">
        <w:rPr>
          <w:szCs w:val="22"/>
        </w:rPr>
        <w:t xml:space="preserve"> za viac RO</w:t>
      </w:r>
      <w:r w:rsidR="002169E3">
        <w:rPr>
          <w:szCs w:val="22"/>
        </w:rPr>
        <w:t>.</w:t>
      </w:r>
      <w:r w:rsidR="00BD761C">
        <w:rPr>
          <w:szCs w:val="22"/>
        </w:rPr>
        <w:t xml:space="preserve"> Administrátor</w:t>
      </w:r>
      <w:ins w:id="259" w:author="Autor">
        <w:r w:rsidR="00BD761C">
          <w:rPr>
            <w:szCs w:val="22"/>
          </w:rPr>
          <w:t xml:space="preserve"> </w:t>
        </w:r>
        <w:r w:rsidR="005D65F9">
          <w:rPr>
            <w:szCs w:val="22"/>
          </w:rPr>
          <w:t>AR</w:t>
        </w:r>
      </w:ins>
      <w:r w:rsidR="005D65F9">
        <w:rPr>
          <w:szCs w:val="22"/>
        </w:rPr>
        <w:t xml:space="preserve"> </w:t>
      </w:r>
      <w:r w:rsidR="00A60FEB">
        <w:rPr>
          <w:szCs w:val="22"/>
        </w:rPr>
        <w:t xml:space="preserve">na </w:t>
      </w:r>
      <w:r w:rsidR="00BD761C">
        <w:rPr>
          <w:szCs w:val="22"/>
        </w:rPr>
        <w:t xml:space="preserve">CKO model AR </w:t>
      </w:r>
      <w:r w:rsidR="00B357F5">
        <w:rPr>
          <w:szCs w:val="22"/>
        </w:rPr>
        <w:t>spravuje z pozície gestora tohto MP.</w:t>
      </w:r>
    </w:p>
    <w:p w14:paraId="06BC76CB" w14:textId="1A343A45" w:rsidR="00BD78CE" w:rsidRPr="00414271" w:rsidRDefault="007C5A44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del w:id="260" w:author="Autor">
        <w:r>
          <w:rPr>
            <w:szCs w:val="22"/>
          </w:rPr>
          <w:delText>Projektový manažér ako aj administrátor</w:delText>
        </w:r>
      </w:del>
      <w:ins w:id="261" w:author="Autor">
        <w:r w:rsidR="007C4B02">
          <w:rPr>
            <w:szCs w:val="22"/>
          </w:rPr>
          <w:t>PM</w:t>
        </w:r>
      </w:ins>
      <w:r w:rsidRPr="00414271">
        <w:rPr>
          <w:szCs w:val="22"/>
        </w:rPr>
        <w:t xml:space="preserve"> vy</w:t>
      </w:r>
      <w:r w:rsidR="00A56CBB" w:rsidRPr="00414271">
        <w:rPr>
          <w:szCs w:val="22"/>
        </w:rPr>
        <w:t>u</w:t>
      </w:r>
      <w:r w:rsidRPr="00414271">
        <w:rPr>
          <w:szCs w:val="22"/>
        </w:rPr>
        <w:t xml:space="preserve">žíva v rámci svojich činností </w:t>
      </w:r>
      <w:del w:id="262" w:author="Autor">
        <w:r>
          <w:rPr>
            <w:szCs w:val="22"/>
          </w:rPr>
          <w:delText>exporty dát generované</w:delText>
        </w:r>
      </w:del>
      <w:ins w:id="263" w:author="Autor">
        <w:r w:rsidR="004D3026" w:rsidRPr="008A2C02">
          <w:rPr>
            <w:szCs w:val="22"/>
          </w:rPr>
          <w:t>export</w:t>
        </w:r>
      </w:ins>
      <w:r w:rsidR="004D3026" w:rsidRPr="008A2C02">
        <w:rPr>
          <w:szCs w:val="22"/>
        </w:rPr>
        <w:t xml:space="preserve"> z </w:t>
      </w:r>
      <w:ins w:id="264" w:author="Autor">
        <w:r w:rsidR="004D3026" w:rsidRPr="008A2C02">
          <w:rPr>
            <w:szCs w:val="22"/>
          </w:rPr>
          <w:t>evidenci</w:t>
        </w:r>
        <w:r w:rsidR="00661A2E">
          <w:rPr>
            <w:szCs w:val="22"/>
          </w:rPr>
          <w:t>e</w:t>
        </w:r>
        <w:r w:rsidR="004D3026" w:rsidRPr="008A2C02">
          <w:rPr>
            <w:szCs w:val="22"/>
          </w:rPr>
          <w:t xml:space="preserve"> </w:t>
        </w:r>
        <w:r w:rsidR="00661A2E">
          <w:rPr>
            <w:szCs w:val="22"/>
          </w:rPr>
          <w:t>Riziková analýza</w:t>
        </w:r>
        <w:r w:rsidR="00CA710C" w:rsidRPr="008A2C02">
          <w:rPr>
            <w:szCs w:val="22"/>
          </w:rPr>
          <w:t xml:space="preserve"> v </w:t>
        </w:r>
      </w:ins>
      <w:r w:rsidR="00CA710C" w:rsidRPr="008A2C02">
        <w:rPr>
          <w:szCs w:val="22"/>
        </w:rPr>
        <w:t>ITMS2014</w:t>
      </w:r>
      <w:del w:id="265" w:author="Autor">
        <w:r>
          <w:rPr>
            <w:szCs w:val="22"/>
          </w:rPr>
          <w:delText>+</w:delText>
        </w:r>
        <w:r w:rsidR="008A1C0A">
          <w:rPr>
            <w:szCs w:val="22"/>
          </w:rPr>
          <w:delText xml:space="preserve">, ktoré majú predvolenú štruktúru. Exporty </w:delText>
        </w:r>
        <w:r w:rsidR="000C68E3">
          <w:rPr>
            <w:szCs w:val="22"/>
          </w:rPr>
          <w:delText>je možné z ITMS2014+ vykonať kedykoľvek podľa potreby.</w:delText>
        </w:r>
      </w:del>
      <w:ins w:id="266" w:author="Autor">
        <w:r w:rsidR="00CA710C" w:rsidRPr="008A2C02">
          <w:rPr>
            <w:szCs w:val="22"/>
          </w:rPr>
          <w:t>+</w:t>
        </w:r>
        <w:r w:rsidR="000C68E3" w:rsidRPr="00414271">
          <w:rPr>
            <w:szCs w:val="22"/>
          </w:rPr>
          <w:t>.</w:t>
        </w:r>
      </w:ins>
    </w:p>
    <w:p w14:paraId="15968C6E" w14:textId="60AC314C" w:rsidR="00900C6D" w:rsidRDefault="00AD76E4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b/>
          <w:bCs/>
        </w:rPr>
        <w:t>Hraničná hodnota RI je prednastavená na úrovni 10,50 pre EFRR, KF, ENRF, resp. 9,15 pre ESF projekty</w:t>
      </w:r>
      <w:r>
        <w:t>. Hodnota hraničnej hodnoty RI sa môže meniť po výkone validácie modelu AR. Následne je potrebné upraviť jej hodnotu v IMAR.</w:t>
      </w:r>
      <w:r w:rsidR="009E6C7B">
        <w:t xml:space="preserve"> K úprave HH RI môže dôjsť na základe validácie </w:t>
      </w:r>
      <w:r w:rsidR="00890EC0">
        <w:t xml:space="preserve">hraničnej hodnoty alebo </w:t>
      </w:r>
      <w:r w:rsidR="00890EC0" w:rsidRPr="00890EC0">
        <w:t>validáci</w:t>
      </w:r>
      <w:r w:rsidR="00530EE0">
        <w:t>e</w:t>
      </w:r>
      <w:r w:rsidR="00890EC0" w:rsidRPr="00890EC0">
        <w:t xml:space="preserve"> nastavenia modelu AR</w:t>
      </w:r>
      <w:r w:rsidR="00530EE0">
        <w:t>, a to</w:t>
      </w:r>
      <w:r w:rsidR="005075A5">
        <w:t xml:space="preserve"> z podnetu CKO alebo RO. </w:t>
      </w:r>
      <w:r w:rsidR="00477B88">
        <w:t xml:space="preserve">HH </w:t>
      </w:r>
      <w:del w:id="267" w:author="Autor">
        <w:r w:rsidR="00477B88">
          <w:delText>schvaľuje</w:delText>
        </w:r>
      </w:del>
      <w:ins w:id="268" w:author="Autor">
        <w:r w:rsidR="00954719">
          <w:t>určuje</w:t>
        </w:r>
      </w:ins>
      <w:r w:rsidR="00477B88">
        <w:t xml:space="preserve"> CKO</w:t>
      </w:r>
      <w:ins w:id="269" w:author="Autor">
        <w:r w:rsidR="00954719">
          <w:t xml:space="preserve"> v spolupráci s RO</w:t>
        </w:r>
      </w:ins>
      <w:r w:rsidR="00477B88">
        <w:t>, pričom administrátor</w:t>
      </w:r>
      <w:ins w:id="270" w:author="Autor">
        <w:r w:rsidR="00477B88">
          <w:t xml:space="preserve"> </w:t>
        </w:r>
        <w:r w:rsidR="009D28B0">
          <w:t>AR</w:t>
        </w:r>
      </w:ins>
      <w:r w:rsidR="009D28B0">
        <w:t xml:space="preserve"> </w:t>
      </w:r>
      <w:r w:rsidR="00A6214A">
        <w:t>na CKO eviduje všetky zmeny HH za všetky RO.</w:t>
      </w:r>
      <w:r w:rsidR="00900C6D">
        <w:rPr>
          <w:szCs w:val="22"/>
        </w:rPr>
        <w:t xml:space="preserve"> </w:t>
      </w:r>
      <w:r w:rsidR="00E97091">
        <w:rPr>
          <w:szCs w:val="22"/>
        </w:rPr>
        <w:t>Po formálno</w:t>
      </w:r>
      <w:r w:rsidR="00C8313F">
        <w:rPr>
          <w:szCs w:val="22"/>
        </w:rPr>
        <w:t xml:space="preserve">m schválení HH zo strany CKO a informovaní RO, RO zabezpečí </w:t>
      </w:r>
      <w:r w:rsidR="006622B3">
        <w:rPr>
          <w:szCs w:val="22"/>
        </w:rPr>
        <w:t>inf</w:t>
      </w:r>
      <w:r w:rsidR="00B732B7">
        <w:rPr>
          <w:szCs w:val="22"/>
        </w:rPr>
        <w:t xml:space="preserve">ormovanie všetkých relevantných </w:t>
      </w:r>
      <w:r w:rsidR="00222015">
        <w:rPr>
          <w:szCs w:val="22"/>
        </w:rPr>
        <w:t xml:space="preserve">zamestnancov </w:t>
      </w:r>
      <w:r w:rsidR="005E1024">
        <w:rPr>
          <w:szCs w:val="22"/>
        </w:rPr>
        <w:t xml:space="preserve">o platnej HH </w:t>
      </w:r>
      <w:r w:rsidR="00B732B7">
        <w:rPr>
          <w:szCs w:val="22"/>
        </w:rPr>
        <w:t>prostredníctvom svojich interných postupov</w:t>
      </w:r>
      <w:r w:rsidR="00222015">
        <w:rPr>
          <w:szCs w:val="22"/>
        </w:rPr>
        <w:t>.</w:t>
      </w:r>
    </w:p>
    <w:p w14:paraId="0D735A38" w14:textId="77777777" w:rsidR="00E76ED0" w:rsidRDefault="00E76ED0" w:rsidP="00644E18">
      <w:pPr>
        <w:spacing w:before="120"/>
        <w:ind w:left="426"/>
        <w:jc w:val="both"/>
        <w:rPr>
          <w:szCs w:val="22"/>
        </w:rPr>
      </w:pPr>
    </w:p>
    <w:p w14:paraId="0D3ECE84" w14:textId="3D8555C6" w:rsidR="00F93130" w:rsidRDefault="00F93130" w:rsidP="00600CE6">
      <w:pPr>
        <w:spacing w:before="120"/>
        <w:jc w:val="both"/>
        <w:rPr>
          <w:szCs w:val="22"/>
        </w:rPr>
      </w:pPr>
    </w:p>
    <w:p w14:paraId="3659EE83" w14:textId="09141857" w:rsidR="00F93130" w:rsidRDefault="00F93130" w:rsidP="00600CE6">
      <w:pPr>
        <w:spacing w:before="120"/>
        <w:jc w:val="both"/>
        <w:rPr>
          <w:szCs w:val="22"/>
        </w:rPr>
      </w:pPr>
    </w:p>
    <w:p w14:paraId="62F66904" w14:textId="1C102C1D" w:rsidR="000B7A5A" w:rsidRDefault="000B7A5A" w:rsidP="00600CE6">
      <w:pPr>
        <w:spacing w:before="120"/>
        <w:jc w:val="both"/>
        <w:rPr>
          <w:szCs w:val="22"/>
        </w:rPr>
      </w:pPr>
    </w:p>
    <w:p w14:paraId="337925C2" w14:textId="49AA596B" w:rsidR="000B7A5A" w:rsidRDefault="000B7A5A" w:rsidP="00600CE6">
      <w:pPr>
        <w:spacing w:before="120"/>
        <w:jc w:val="both"/>
        <w:rPr>
          <w:szCs w:val="22"/>
        </w:rPr>
      </w:pPr>
    </w:p>
    <w:p w14:paraId="273544D3" w14:textId="419E1C28" w:rsidR="000B7A5A" w:rsidRDefault="000B7A5A" w:rsidP="00600CE6">
      <w:pPr>
        <w:spacing w:before="120"/>
        <w:jc w:val="both"/>
        <w:rPr>
          <w:szCs w:val="22"/>
        </w:rPr>
      </w:pPr>
    </w:p>
    <w:p w14:paraId="69AB0BA3" w14:textId="77777777" w:rsidR="000B7A5A" w:rsidRDefault="000B7A5A" w:rsidP="00600CE6">
      <w:pPr>
        <w:spacing w:before="120"/>
        <w:jc w:val="both"/>
        <w:rPr>
          <w:szCs w:val="22"/>
        </w:rPr>
      </w:pPr>
    </w:p>
    <w:p w14:paraId="7306A9C1" w14:textId="4B019BBA" w:rsidR="007E4944" w:rsidRDefault="007E4944" w:rsidP="007E4944">
      <w:pPr>
        <w:pStyle w:val="Popis"/>
        <w:keepNext/>
        <w:jc w:val="both"/>
      </w:pPr>
      <w:r>
        <w:lastRenderedPageBreak/>
        <w:t xml:space="preserve">Obrázok </w:t>
      </w:r>
      <w:r>
        <w:fldChar w:fldCharType="begin"/>
      </w:r>
      <w:r>
        <w:instrText>SEQ Obrázok \* ARABIC</w:instrText>
      </w:r>
      <w:r>
        <w:fldChar w:fldCharType="separate"/>
      </w:r>
      <w:r w:rsidR="00501F5C">
        <w:rPr>
          <w:noProof/>
        </w:rPr>
        <w:t>1</w:t>
      </w:r>
      <w:r>
        <w:fldChar w:fldCharType="end"/>
      </w:r>
      <w:r>
        <w:t xml:space="preserve"> </w:t>
      </w:r>
      <w:r w:rsidRPr="003976B5">
        <w:t>Schéma rizikovo orientovaného prístupu pre výkon AFK ŽoP</w:t>
      </w:r>
      <w:r w:rsidR="00E82CBF">
        <w:t xml:space="preserve"> (stručný </w:t>
      </w:r>
      <w:r w:rsidR="00D34366">
        <w:t>prehľad</w:t>
      </w:r>
      <w:r w:rsidR="00E82CBF">
        <w:t>)</w:t>
      </w:r>
    </w:p>
    <w:p w14:paraId="22EF28BA" w14:textId="77777777" w:rsidR="004960FE" w:rsidRDefault="004C685C" w:rsidP="00022CB5">
      <w:pPr>
        <w:spacing w:before="120"/>
        <w:jc w:val="both"/>
        <w:rPr>
          <w:del w:id="271" w:author="Autor"/>
          <w:b/>
          <w:bCs/>
          <w:szCs w:val="22"/>
          <w:highlight w:val="yellow"/>
        </w:rPr>
      </w:pPr>
      <w:del w:id="272" w:author="Autor">
        <w:r>
          <w:object w:dxaOrig="11296" w:dyaOrig="14911" w14:anchorId="48EC0E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53.5pt;height:598.5pt" o:ole="">
              <v:imagedata r:id="rId10" o:title=""/>
            </v:shape>
            <o:OLEObject Type="Embed" ProgID="Visio.Drawing.15" ShapeID="_x0000_i1025" DrawAspect="Content" ObjectID="_1758107630" r:id="rId11"/>
          </w:object>
        </w:r>
      </w:del>
    </w:p>
    <w:p w14:paraId="5CDD00C8" w14:textId="726891FB" w:rsidR="004960FE" w:rsidRDefault="00252BE1" w:rsidP="00022CB5">
      <w:pPr>
        <w:spacing w:before="120"/>
        <w:jc w:val="both"/>
        <w:rPr>
          <w:ins w:id="273" w:author="Autor"/>
          <w:b/>
          <w:bCs/>
          <w:szCs w:val="22"/>
          <w:highlight w:val="yellow"/>
        </w:rPr>
      </w:pPr>
      <w:ins w:id="274" w:author="Autor">
        <w:r>
          <w:rPr>
            <w:noProof/>
          </w:rPr>
          <w:lastRenderedPageBreak/>
          <w:drawing>
            <wp:inline distT="0" distB="0" distL="0" distR="0" wp14:anchorId="30B5303D" wp14:editId="320856EC">
              <wp:extent cx="5551592" cy="7563333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51592" cy="756333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16340C7" w14:textId="77777777" w:rsidR="00F93130" w:rsidRDefault="00F93130" w:rsidP="00022CB5">
      <w:pPr>
        <w:spacing w:before="120"/>
        <w:jc w:val="both"/>
        <w:rPr>
          <w:b/>
          <w:bCs/>
          <w:szCs w:val="22"/>
          <w:highlight w:val="yellow"/>
        </w:rPr>
      </w:pPr>
    </w:p>
    <w:p w14:paraId="06822880" w14:textId="77777777" w:rsidR="00F93130" w:rsidRDefault="00F93130" w:rsidP="00022CB5">
      <w:pPr>
        <w:spacing w:before="120"/>
        <w:jc w:val="both"/>
        <w:rPr>
          <w:b/>
          <w:bCs/>
          <w:szCs w:val="22"/>
          <w:highlight w:val="yellow"/>
        </w:rPr>
      </w:pPr>
    </w:p>
    <w:p w14:paraId="17B99BEF" w14:textId="4982266D" w:rsidR="004C7223" w:rsidRDefault="004C7223" w:rsidP="004C7223">
      <w:pPr>
        <w:pStyle w:val="Popis"/>
        <w:keepNext/>
      </w:pPr>
      <w:r>
        <w:lastRenderedPageBreak/>
        <w:t xml:space="preserve">Tabuľka </w:t>
      </w:r>
      <w:r>
        <w:fldChar w:fldCharType="begin"/>
      </w:r>
      <w:r>
        <w:instrText>SEQ Tabuľka \* ARABIC</w:instrText>
      </w:r>
      <w:r>
        <w:fldChar w:fldCharType="separate"/>
      </w:r>
      <w:r w:rsidR="00501F5C">
        <w:rPr>
          <w:noProof/>
        </w:rPr>
        <w:t>1</w:t>
      </w:r>
      <w:r>
        <w:fldChar w:fldCharType="end"/>
      </w:r>
      <w:r>
        <w:t xml:space="preserve"> </w:t>
      </w:r>
      <w:r w:rsidRPr="00345AF5">
        <w:t>Prehľad základných</w:t>
      </w:r>
      <w:r w:rsidR="00247E3C">
        <w:t xml:space="preserve">, </w:t>
      </w:r>
      <w:r w:rsidRPr="00345AF5">
        <w:t>doplnkových</w:t>
      </w:r>
      <w:r w:rsidR="00247E3C">
        <w:t xml:space="preserve"> a vylučovacích</w:t>
      </w:r>
      <w:r w:rsidRPr="00345AF5">
        <w:t xml:space="preserve"> rizikových faktorov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1407"/>
        <w:gridCol w:w="7645"/>
      </w:tblGrid>
      <w:tr w:rsidR="00F93130" w:rsidRPr="009D5809" w14:paraId="7109B554" w14:textId="77777777" w:rsidTr="00BB6047">
        <w:trPr>
          <w:trHeight w:val="397"/>
          <w:tblHeader/>
        </w:trPr>
        <w:tc>
          <w:tcPr>
            <w:tcW w:w="777" w:type="pct"/>
            <w:shd w:val="clear" w:color="auto" w:fill="C6D9F1"/>
            <w:vAlign w:val="center"/>
            <w:hideMark/>
          </w:tcPr>
          <w:p w14:paraId="5F5C7C6C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P. č.</w:t>
            </w:r>
          </w:p>
        </w:tc>
        <w:tc>
          <w:tcPr>
            <w:tcW w:w="4223" w:type="pct"/>
            <w:shd w:val="clear" w:color="auto" w:fill="C6D9F1"/>
            <w:vAlign w:val="center"/>
            <w:hideMark/>
          </w:tcPr>
          <w:p w14:paraId="7A1E21F5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Názov rizikového faktora</w:t>
            </w:r>
          </w:p>
        </w:tc>
      </w:tr>
      <w:tr w:rsidR="00F93130" w:rsidRPr="009D5809" w14:paraId="332F1FAA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1C7E4523" w14:textId="4BFA2A7B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Základné rizikové faktory</w:t>
            </w:r>
            <w:del w:id="275" w:author="Autor">
              <w:r w:rsidRPr="00F85F2E">
                <w:rPr>
                  <w:rFonts w:eastAsia="Calibri" w:cs="Calibri"/>
                  <w:b/>
                  <w:bCs/>
                  <w:sz w:val="18"/>
                  <w:szCs w:val="18"/>
                </w:rPr>
                <w:delText xml:space="preserve"> na úrovni projektu: Fáza </w:delText>
              </w:r>
              <w:r w:rsidR="00DA2022">
                <w:rPr>
                  <w:rFonts w:eastAsia="Calibri" w:cs="Calibri"/>
                  <w:b/>
                  <w:bCs/>
                  <w:sz w:val="18"/>
                  <w:szCs w:val="18"/>
                </w:rPr>
                <w:delText>účinnosti</w:delText>
              </w:r>
              <w:r w:rsidR="00DA2022" w:rsidRPr="00F85F2E">
                <w:rPr>
                  <w:rFonts w:eastAsia="Calibri" w:cs="Calibri"/>
                  <w:b/>
                  <w:bCs/>
                  <w:sz w:val="18"/>
                  <w:szCs w:val="18"/>
                </w:rPr>
                <w:delText xml:space="preserve"> </w:delText>
              </w:r>
              <w:r w:rsidR="00CF4311">
                <w:rPr>
                  <w:rFonts w:eastAsia="Calibri" w:cs="Calibri"/>
                  <w:b/>
                  <w:bCs/>
                  <w:sz w:val="18"/>
                  <w:szCs w:val="18"/>
                </w:rPr>
                <w:delText>z</w:delText>
              </w:r>
              <w:r w:rsidRPr="00F85F2E">
                <w:rPr>
                  <w:rFonts w:eastAsia="Calibri" w:cs="Calibri"/>
                  <w:b/>
                  <w:bCs/>
                  <w:sz w:val="18"/>
                  <w:szCs w:val="18"/>
                </w:rPr>
                <w:delText>mluvy o NFP</w:delText>
              </w:r>
              <w:r w:rsidR="001945BD">
                <w:rPr>
                  <w:rStyle w:val="Odkaznapoznmkupodiarou"/>
                  <w:rFonts w:eastAsia="Calibri"/>
                  <w:b/>
                  <w:bCs/>
                  <w:sz w:val="18"/>
                  <w:szCs w:val="18"/>
                </w:rPr>
                <w:footnoteReference w:id="3"/>
              </w:r>
            </w:del>
          </w:p>
        </w:tc>
      </w:tr>
      <w:tr w:rsidR="00F93130" w:rsidRPr="009D5809" w14:paraId="6340A09B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31DE8F54" w14:textId="77777777" w:rsidR="00F93130" w:rsidRPr="008915F4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22D69CC" w14:textId="77777777" w:rsidR="00F93130" w:rsidRPr="008915F4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Typ Prijímateľa (sektor)</w:t>
            </w:r>
          </w:p>
        </w:tc>
      </w:tr>
      <w:tr w:rsidR="00F93130" w:rsidRPr="009D5809" w14:paraId="454462B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15E50EC" w14:textId="77777777" w:rsidR="00F93130" w:rsidRPr="008915F4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[2]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A5335D0" w14:textId="77777777" w:rsidR="00F93130" w:rsidRPr="008915F4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Doba existencie subjektu</w:t>
            </w:r>
          </w:p>
        </w:tc>
      </w:tr>
      <w:tr w:rsidR="00F93130" w:rsidRPr="009D5809" w14:paraId="41168055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B8C3E3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[3]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E3B396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Skúsenosti s realizáciou EŠIF projektov</w:t>
            </w:r>
          </w:p>
        </w:tc>
      </w:tr>
      <w:tr w:rsidR="00F93130" w:rsidRPr="009D5809" w14:paraId="3E6B0CC8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17461B3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[4]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78EDAC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Zazmluvnená výška celkových oprávnených výdavkov</w:t>
            </w:r>
          </w:p>
        </w:tc>
      </w:tr>
      <w:tr w:rsidR="00F93130" w:rsidRPr="009D5809" w14:paraId="713C359F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BD63970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[5]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4663CED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Plánovaná doba realizácie projektu (vrátane podporných aktivít)</w:t>
            </w:r>
          </w:p>
        </w:tc>
      </w:tr>
      <w:tr w:rsidR="00F93130" w:rsidRPr="009D5809" w14:paraId="60742CA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DE219B0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[6]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6003167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Počet zapojených partnerov</w:t>
            </w:r>
          </w:p>
        </w:tc>
      </w:tr>
      <w:tr w:rsidR="00F93130" w:rsidRPr="009D5809" w14:paraId="345CE78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63E22CFA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[7]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76E46E00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Typ projektu</w:t>
            </w:r>
          </w:p>
        </w:tc>
      </w:tr>
      <w:tr w:rsidR="00F93130" w:rsidRPr="009D5809" w14:paraId="410BACEA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6B2A93FC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[8]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B7C0D00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Vecné zameranie projektu</w:t>
            </w:r>
          </w:p>
        </w:tc>
      </w:tr>
      <w:tr w:rsidR="00F93130" w:rsidRPr="009D5809" w14:paraId="3D111870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77F566C5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[9]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1C7484A3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Kvalita projektu</w:t>
            </w:r>
          </w:p>
        </w:tc>
      </w:tr>
      <w:tr w:rsidR="00F93130" w:rsidRPr="009D5809" w14:paraId="5E77953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53E35581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[10]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354276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nezrovnalostí na celkových výdavkoch projektov realizovaných prijímateľom</w:t>
            </w:r>
          </w:p>
        </w:tc>
      </w:tr>
      <w:tr w:rsidR="00F93130" w:rsidRPr="009D5809" w14:paraId="59506541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CA37AA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[11]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16A52A3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Metóda a postup verejného obstarávania/ obstarávania</w:t>
            </w:r>
          </w:p>
        </w:tc>
      </w:tr>
      <w:tr w:rsidR="00F93130" w:rsidRPr="009D5809" w14:paraId="760776F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7C49451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[12]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21EC01A2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Spôsob vykazovania výdavkov</w:t>
            </w:r>
          </w:p>
        </w:tc>
      </w:tr>
      <w:tr w:rsidR="00F93130" w:rsidRPr="009D5809" w14:paraId="3A93C5CF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176B0C9D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[13]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00CFAFB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zníženia žiadanej podpory</w:t>
            </w:r>
          </w:p>
        </w:tc>
      </w:tr>
      <w:tr w:rsidR="00F93130" w:rsidRPr="009D5809" w14:paraId="0DF3D3C1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52186BFE" w14:textId="49C8DAC6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Doplnkové rizikové faktory</w:t>
            </w:r>
            <w:del w:id="278" w:author="Autor">
              <w:r w:rsidRPr="00F85F2E">
                <w:rPr>
                  <w:rFonts w:eastAsia="Calibri" w:cs="Calibri"/>
                  <w:b/>
                  <w:bCs/>
                  <w:sz w:val="18"/>
                  <w:szCs w:val="18"/>
                </w:rPr>
                <w:delText xml:space="preserve"> na úrovni projektu: Fáza implementácie projektu</w:delText>
              </w:r>
            </w:del>
          </w:p>
        </w:tc>
      </w:tr>
      <w:tr w:rsidR="00F93130" w:rsidRPr="009D5809" w14:paraId="044A4DF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5E0F5CD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E699A1F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Výstup z analýzy systému ARACHNE</w:t>
            </w:r>
          </w:p>
        </w:tc>
      </w:tr>
      <w:tr w:rsidR="00F93130" w:rsidRPr="009D5809" w14:paraId="1080EB1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10318ADE" w14:textId="0C020BF5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2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7A92F1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chybovosti v predchádzajúcich overených ŽoP (podiel NV na nárokovaných výdavkoch)</w:t>
            </w:r>
          </w:p>
        </w:tc>
      </w:tr>
      <w:tr w:rsidR="00F93130" w:rsidRPr="009D5809" w14:paraId="4ED1122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3CC78163" w14:textId="45917DA3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3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CBB7700" w14:textId="54B5AE8C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Podiel COV v ŽoP, ktoré boli predmetom </w:t>
            </w:r>
            <w:r w:rsidR="00433C3E">
              <w:rPr>
                <w:rFonts w:eastAsia="Calibri" w:cs="Calibri"/>
                <w:sz w:val="18"/>
                <w:szCs w:val="18"/>
              </w:rPr>
              <w:t>úplnej</w:t>
            </w:r>
            <w:r w:rsidR="00433C3E" w:rsidRPr="009D5809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D5809">
              <w:rPr>
                <w:rFonts w:eastAsia="Calibri" w:cs="Calibri"/>
                <w:sz w:val="18"/>
                <w:szCs w:val="18"/>
              </w:rPr>
              <w:t>kontroly</w:t>
            </w:r>
          </w:p>
        </w:tc>
      </w:tr>
      <w:tr w:rsidR="00F93130" w:rsidRPr="009D5809" w14:paraId="03045481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5B1D26F" w14:textId="798DA290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4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1E2C09E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Intenzita výkonu FKnM</w:t>
            </w:r>
          </w:p>
        </w:tc>
      </w:tr>
      <w:tr w:rsidR="00F93130" w:rsidRPr="009D5809" w14:paraId="17F4D2B0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582A89F1" w14:textId="49A27209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5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2FABB6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Zmeny projektu</w:t>
            </w:r>
          </w:p>
        </w:tc>
      </w:tr>
      <w:tr w:rsidR="00F93130" w:rsidRPr="009D5809" w14:paraId="1DAD96CB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2643631C" w14:textId="77FDA9B2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6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23DF35B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Charakter výdavkov v ŽoP</w:t>
            </w:r>
          </w:p>
        </w:tc>
      </w:tr>
      <w:tr w:rsidR="00F93130" w:rsidRPr="009D5809" w14:paraId="2C2D9D53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277EAE16" w14:textId="5963F71E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7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1E93F49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Výška ŽoP v porovnaní s COV projektu</w:t>
            </w:r>
          </w:p>
        </w:tc>
      </w:tr>
      <w:tr w:rsidR="00F93130" w:rsidRPr="009D5809" w14:paraId="538A731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CF94FC4" w14:textId="6B0C11A3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8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33761182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Kvalita ŽoP</w:t>
            </w:r>
          </w:p>
        </w:tc>
      </w:tr>
      <w:tr w:rsidR="00F93130" w:rsidRPr="009D5809" w14:paraId="19E3656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016DB1B8" w14:textId="490D8EF4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9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68477F16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Závery výkonu FKnM</w:t>
            </w:r>
          </w:p>
        </w:tc>
      </w:tr>
      <w:tr w:rsidR="00F93130" w:rsidRPr="009D5809" w14:paraId="3CBBB64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3B51F3E" w14:textId="2832007B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DRF [1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0</w:t>
            </w: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167C61AC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Stav zrealizovaných VO alebo obstarávaní</w:t>
            </w:r>
          </w:p>
        </w:tc>
      </w:tr>
      <w:tr w:rsidR="00F93130" w:rsidRPr="009D5809" w14:paraId="0A5B1903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84CEE35" w14:textId="397DAC9B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Vylučovacie rizikové faktory</w:t>
            </w:r>
            <w:del w:id="279" w:author="Autor">
              <w:r w:rsidRPr="00F85F2E">
                <w:rPr>
                  <w:rFonts w:eastAsia="Calibri" w:cs="Calibri"/>
                  <w:b/>
                  <w:bCs/>
                  <w:sz w:val="18"/>
                  <w:szCs w:val="18"/>
                </w:rPr>
                <w:delText xml:space="preserve"> na úrovni projektu</w:delText>
              </w:r>
            </w:del>
          </w:p>
        </w:tc>
      </w:tr>
      <w:tr w:rsidR="00F93130" w:rsidRPr="009D5809" w14:paraId="371CA49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3DB2C9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6A4A1536" w14:textId="2149405C" w:rsidR="00F93130" w:rsidRPr="009D5809" w:rsidRDefault="007E4944" w:rsidP="00BB6047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Podozrenie z k</w:t>
            </w:r>
            <w:r w:rsidR="00F93130" w:rsidRPr="009D5809">
              <w:rPr>
                <w:rFonts w:eastAsia="Calibri" w:cs="Calibri"/>
                <w:sz w:val="18"/>
                <w:szCs w:val="18"/>
              </w:rPr>
              <w:t>onflikt</w:t>
            </w:r>
            <w:r>
              <w:rPr>
                <w:rFonts w:eastAsia="Calibri" w:cs="Calibri"/>
                <w:sz w:val="18"/>
                <w:szCs w:val="18"/>
              </w:rPr>
              <w:t>u</w:t>
            </w:r>
            <w:r w:rsidR="00F93130" w:rsidRPr="009D5809">
              <w:rPr>
                <w:rFonts w:eastAsia="Calibri" w:cs="Calibri"/>
                <w:sz w:val="18"/>
                <w:szCs w:val="18"/>
              </w:rPr>
              <w:t xml:space="preserve"> záujmov</w:t>
            </w:r>
          </w:p>
        </w:tc>
      </w:tr>
      <w:tr w:rsidR="00F93130" w:rsidRPr="009D5809" w14:paraId="0CBA50F5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0E304E1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[2]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03F0548" w14:textId="1236BC73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Podozrenie z podvodu a</w:t>
            </w:r>
            <w:r w:rsidR="00457C18">
              <w:rPr>
                <w:rFonts w:eastAsia="Calibri" w:cs="Calibri"/>
                <w:sz w:val="18"/>
                <w:szCs w:val="18"/>
              </w:rPr>
              <w:t>lebo</w:t>
            </w:r>
            <w:r w:rsidR="004315C9">
              <w:rPr>
                <w:rFonts w:eastAsia="Calibri" w:cs="Calibri"/>
                <w:sz w:val="18"/>
                <w:szCs w:val="18"/>
              </w:rPr>
              <w:t> </w:t>
            </w:r>
            <w:r w:rsidRPr="009D5809">
              <w:rPr>
                <w:rFonts w:eastAsia="Calibri" w:cs="Calibri"/>
                <w:sz w:val="18"/>
                <w:szCs w:val="18"/>
              </w:rPr>
              <w:t>korupcie</w:t>
            </w:r>
          </w:p>
        </w:tc>
      </w:tr>
      <w:tr w:rsidR="004315C9" w:rsidRPr="009D5809" w14:paraId="45665B5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0B0B5CBD" w14:textId="2C5D23F5" w:rsidR="004315C9" w:rsidRPr="009D5809" w:rsidRDefault="004315C9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lastRenderedPageBreak/>
              <w:t>VRF [</w:t>
            </w:r>
            <w:r>
              <w:rPr>
                <w:rFonts w:eastAsia="Calibri" w:cs="Calibri"/>
                <w:b/>
                <w:bCs/>
                <w:sz w:val="18"/>
                <w:szCs w:val="18"/>
              </w:rPr>
              <w:t>3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DF1841E" w14:textId="767AD025" w:rsidR="004315C9" w:rsidRPr="009D5809" w:rsidRDefault="004315C9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Negatívna medializácia projektu</w:t>
            </w:r>
          </w:p>
        </w:tc>
      </w:tr>
      <w:tr w:rsidR="009D28B0" w:rsidRPr="009D5809" w14:paraId="3E9DB259" w14:textId="77777777" w:rsidTr="00BB6047">
        <w:trPr>
          <w:trHeight w:val="397"/>
          <w:ins w:id="280" w:author="Autor"/>
        </w:trPr>
        <w:tc>
          <w:tcPr>
            <w:tcW w:w="777" w:type="pct"/>
            <w:shd w:val="clear" w:color="auto" w:fill="F2F2F2"/>
            <w:vAlign w:val="center"/>
          </w:tcPr>
          <w:p w14:paraId="74D9FD57" w14:textId="298D111A" w:rsidR="009D28B0" w:rsidRPr="009D5809" w:rsidRDefault="009D28B0" w:rsidP="009D28B0">
            <w:pPr>
              <w:rPr>
                <w:ins w:id="281" w:author="Autor"/>
                <w:rFonts w:eastAsia="Calibri" w:cs="Calibri"/>
                <w:b/>
                <w:bCs/>
                <w:sz w:val="18"/>
                <w:szCs w:val="18"/>
              </w:rPr>
            </w:pPr>
            <w:ins w:id="282" w:author="Autor">
              <w:r>
                <w:rPr>
                  <w:rFonts w:eastAsia="Calibri" w:cs="Calibri"/>
                  <w:b/>
                  <w:bCs/>
                  <w:sz w:val="18"/>
                  <w:szCs w:val="18"/>
                </w:rPr>
                <w:t xml:space="preserve">VRF </w:t>
              </w:r>
              <w:r w:rsidRPr="009D5809">
                <w:rPr>
                  <w:rFonts w:eastAsia="Calibri" w:cs="Calibri"/>
                  <w:b/>
                  <w:bCs/>
                  <w:sz w:val="18"/>
                  <w:szCs w:val="18"/>
                </w:rPr>
                <w:t>[</w:t>
              </w:r>
              <w:r>
                <w:rPr>
                  <w:rFonts w:eastAsia="Calibri" w:cs="Calibri"/>
                  <w:b/>
                  <w:bCs/>
                  <w:sz w:val="18"/>
                  <w:szCs w:val="18"/>
                </w:rPr>
                <w:t>4</w:t>
              </w:r>
              <w:r w:rsidRPr="009D5809">
                <w:rPr>
                  <w:rFonts w:eastAsia="Calibri" w:cs="Calibri"/>
                  <w:b/>
                  <w:bCs/>
                  <w:sz w:val="18"/>
                  <w:szCs w:val="18"/>
                </w:rPr>
                <w:t>]</w:t>
              </w:r>
            </w:ins>
          </w:p>
        </w:tc>
        <w:tc>
          <w:tcPr>
            <w:tcW w:w="4223" w:type="pct"/>
            <w:shd w:val="clear" w:color="auto" w:fill="F2F2F2"/>
            <w:vAlign w:val="center"/>
          </w:tcPr>
          <w:p w14:paraId="69D8D62F" w14:textId="42969B34" w:rsidR="009D28B0" w:rsidRPr="009D5809" w:rsidRDefault="009D28B0" w:rsidP="00BB6047">
            <w:pPr>
              <w:rPr>
                <w:ins w:id="283" w:author="Autor"/>
                <w:rFonts w:eastAsia="Calibri" w:cs="Calibri"/>
                <w:sz w:val="18"/>
                <w:szCs w:val="18"/>
              </w:rPr>
            </w:pPr>
            <w:ins w:id="284" w:author="Autor">
              <w:r>
                <w:rPr>
                  <w:rFonts w:eastAsia="Calibri" w:cs="Calibri"/>
                  <w:sz w:val="18"/>
                  <w:szCs w:val="18"/>
                </w:rPr>
                <w:t>Iné</w:t>
              </w:r>
              <w:r w:rsidR="00B50FB7">
                <w:rPr>
                  <w:rFonts w:eastAsia="Calibri" w:cs="Calibri"/>
                  <w:sz w:val="18"/>
                  <w:szCs w:val="18"/>
                </w:rPr>
                <w:t xml:space="preserve"> riziko</w:t>
              </w:r>
            </w:ins>
          </w:p>
        </w:tc>
      </w:tr>
    </w:tbl>
    <w:p w14:paraId="0A405D9D" w14:textId="4A5871C5" w:rsidR="0097130E" w:rsidRDefault="0097130E" w:rsidP="00022CB5">
      <w:pPr>
        <w:spacing w:before="120"/>
        <w:jc w:val="both"/>
        <w:rPr>
          <w:szCs w:val="22"/>
        </w:rPr>
      </w:pPr>
    </w:p>
    <w:p w14:paraId="3E11600B" w14:textId="3B9E58CB" w:rsidR="00F93130" w:rsidRDefault="00F93130" w:rsidP="00022CB5">
      <w:pPr>
        <w:spacing w:before="120"/>
        <w:jc w:val="both"/>
        <w:rPr>
          <w:szCs w:val="22"/>
        </w:rPr>
      </w:pPr>
    </w:p>
    <w:p w14:paraId="7C387B7C" w14:textId="7DF317CC" w:rsidR="001E2A72" w:rsidRDefault="063B2E01" w:rsidP="001E2A72">
      <w:pPr>
        <w:pStyle w:val="MPCKO1"/>
        <w:jc w:val="both"/>
      </w:pPr>
      <w:bookmarkStart w:id="285" w:name="_Toc511833286"/>
      <w:bookmarkStart w:id="286" w:name="_Toc1149675344"/>
      <w:bookmarkStart w:id="287" w:name="_Toc340274902"/>
      <w:bookmarkStart w:id="288" w:name="_Toc216665073"/>
      <w:bookmarkStart w:id="289" w:name="_Toc1385506680"/>
      <w:bookmarkStart w:id="290" w:name="_Toc147475643"/>
      <w:bookmarkStart w:id="291" w:name="_Toc111827140"/>
      <w:r>
        <w:t>6</w:t>
      </w:r>
      <w:r w:rsidR="47C3C807">
        <w:t xml:space="preserve"> </w:t>
      </w:r>
      <w:bookmarkEnd w:id="285"/>
      <w:r w:rsidR="1B4AD0DC">
        <w:t xml:space="preserve">Špecifikácia jednotlivých </w:t>
      </w:r>
      <w:r w:rsidR="321034DD">
        <w:t>prv</w:t>
      </w:r>
      <w:r w:rsidR="798FDDA1">
        <w:t>kov modelu AR</w:t>
      </w:r>
      <w:bookmarkEnd w:id="286"/>
      <w:bookmarkEnd w:id="287"/>
      <w:bookmarkEnd w:id="288"/>
      <w:bookmarkEnd w:id="289"/>
      <w:bookmarkEnd w:id="290"/>
      <w:bookmarkEnd w:id="291"/>
    </w:p>
    <w:p w14:paraId="4DE29CA3" w14:textId="25538582" w:rsidR="00226A0D" w:rsidRPr="00442194" w:rsidRDefault="00032BF3" w:rsidP="00AA1738">
      <w:pPr>
        <w:pStyle w:val="MPCKO2"/>
      </w:pPr>
      <w:bookmarkStart w:id="292" w:name="_Toc76447270"/>
      <w:bookmarkStart w:id="293" w:name="_Toc280904515"/>
      <w:bookmarkStart w:id="294" w:name="_Toc1292945873"/>
      <w:bookmarkStart w:id="295" w:name="_Toc428685334"/>
      <w:bookmarkStart w:id="296" w:name="_Toc147475644"/>
      <w:bookmarkStart w:id="297" w:name="_Toc111827141"/>
      <w:r>
        <w:t>IMAR</w:t>
      </w:r>
      <w:r w:rsidR="2BF85149">
        <w:t xml:space="preserve"> a jeho </w:t>
      </w:r>
      <w:del w:id="298" w:author="Autor">
        <w:r w:rsidR="2BF85149">
          <w:delText>správa</w:delText>
        </w:r>
      </w:del>
      <w:ins w:id="299" w:author="Autor">
        <w:r w:rsidR="00892537">
          <w:t>vypracovanie</w:t>
        </w:r>
      </w:ins>
      <w:r w:rsidR="2BF85149">
        <w:t>, výkon rizikovej analýzy</w:t>
      </w:r>
      <w:bookmarkEnd w:id="292"/>
      <w:bookmarkEnd w:id="293"/>
      <w:bookmarkEnd w:id="294"/>
      <w:bookmarkEnd w:id="295"/>
      <w:bookmarkEnd w:id="296"/>
      <w:bookmarkEnd w:id="297"/>
    </w:p>
    <w:p w14:paraId="69D3E4C3" w14:textId="3314D17A" w:rsidR="00EC39E6" w:rsidRPr="00F8233C" w:rsidRDefault="00032BF3" w:rsidP="00BC1CC1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rPr>
          <w:b/>
          <w:bCs/>
        </w:rPr>
        <w:t>IMAR</w:t>
      </w:r>
      <w:r w:rsidR="002958ED" w:rsidRPr="3387EE5E">
        <w:rPr>
          <w:b/>
          <w:bCs/>
        </w:rPr>
        <w:t xml:space="preserve"> </w:t>
      </w:r>
      <w:r w:rsidR="008A6F7B">
        <w:t xml:space="preserve">je </w:t>
      </w:r>
      <w:r w:rsidR="009D7B8E">
        <w:t>nástroj</w:t>
      </w:r>
      <w:r w:rsidR="002A78CC">
        <w:t xml:space="preserve"> </w:t>
      </w:r>
      <w:r w:rsidR="004D35D2">
        <w:t xml:space="preserve">rizikovo orientovaného prístupu </w:t>
      </w:r>
      <w:r w:rsidR="005B0E5E">
        <w:t xml:space="preserve">pre </w:t>
      </w:r>
      <w:del w:id="300" w:author="Autor">
        <w:r w:rsidR="005B0E5E">
          <w:delText>výkon</w:delText>
        </w:r>
      </w:del>
      <w:ins w:id="301" w:author="Autor">
        <w:r w:rsidR="002A5D11">
          <w:t xml:space="preserve">spôsob </w:t>
        </w:r>
        <w:r w:rsidR="005B0E5E">
          <w:t>výkon</w:t>
        </w:r>
        <w:r w:rsidR="002A5D11">
          <w:t>u</w:t>
        </w:r>
      </w:ins>
      <w:r w:rsidR="004D35D2">
        <w:t> AFK ŽoP</w:t>
      </w:r>
      <w:r w:rsidR="00E45D16">
        <w:t xml:space="preserve"> </w:t>
      </w:r>
      <w:r w:rsidR="005B0E5E">
        <w:t xml:space="preserve">a má podobu súboru rizikových faktorov </w:t>
      </w:r>
      <w:r w:rsidR="00AC09C2">
        <w:t>(základných</w:t>
      </w:r>
      <w:r w:rsidR="00983541">
        <w:t xml:space="preserve">, </w:t>
      </w:r>
      <w:r w:rsidR="00AC09C2">
        <w:t>dopl</w:t>
      </w:r>
      <w:r w:rsidR="00CA1712">
        <w:t>nko</w:t>
      </w:r>
      <w:r w:rsidR="00AC09C2">
        <w:t>vý</w:t>
      </w:r>
      <w:r w:rsidR="00CA1712">
        <w:t>ch</w:t>
      </w:r>
      <w:r w:rsidR="00983541">
        <w:t xml:space="preserve"> a vylučovacích</w:t>
      </w:r>
      <w:r w:rsidR="00AC09C2">
        <w:t xml:space="preserve">) </w:t>
      </w:r>
      <w:r w:rsidR="004862BE">
        <w:t>s preddefinovanými agregačnými vzťahmi umožňujúcimi k</w:t>
      </w:r>
      <w:r w:rsidR="00AC09C2">
        <w:t xml:space="preserve">alkuláciu rizikového indexu </w:t>
      </w:r>
      <w:del w:id="302" w:author="Autor">
        <w:r w:rsidR="00AC09C2">
          <w:delText>projektu</w:delText>
        </w:r>
      </w:del>
      <w:ins w:id="303" w:author="Autor">
        <w:r w:rsidR="00F54399">
          <w:t>ŽoP</w:t>
        </w:r>
      </w:ins>
      <w:r w:rsidR="00F54399">
        <w:t xml:space="preserve"> </w:t>
      </w:r>
      <w:r w:rsidR="00983541">
        <w:t xml:space="preserve">(okrem vylučovacích, ktoré nemajú vplyv na kalkuláciu rizikového indexu </w:t>
      </w:r>
      <w:r w:rsidR="00983541" w:rsidRPr="00F8233C">
        <w:t>projektu)</w:t>
      </w:r>
      <w:r w:rsidR="00FE65A3" w:rsidRPr="00F8233C">
        <w:t xml:space="preserve">. </w:t>
      </w:r>
      <w:r w:rsidR="008B297E" w:rsidRPr="00F8233C">
        <w:t>Ide o </w:t>
      </w:r>
      <w:del w:id="304" w:author="Autor">
        <w:r w:rsidR="008B297E" w:rsidRPr="00F8233C">
          <w:delText>šablónu</w:delText>
        </w:r>
      </w:del>
      <w:ins w:id="305" w:author="Autor">
        <w:r w:rsidR="002A5D11">
          <w:t>formulár</w:t>
        </w:r>
      </w:ins>
      <w:r w:rsidR="002A5D11" w:rsidRPr="00F8233C">
        <w:t xml:space="preserve"> </w:t>
      </w:r>
      <w:r w:rsidR="008B297E" w:rsidRPr="00F8233C">
        <w:t>v prostredí MS Excel (Príloha č. 1</w:t>
      </w:r>
      <w:r w:rsidR="00EE1C8A">
        <w:t xml:space="preserve"> tohto metodického pokynu</w:t>
      </w:r>
      <w:r w:rsidR="008B297E" w:rsidRPr="00F8233C">
        <w:t>).</w:t>
      </w:r>
      <w:r w:rsidR="00AA1738" w:rsidRPr="00F8233C">
        <w:t xml:space="preserve"> </w:t>
      </w:r>
      <w:r w:rsidR="001E6F28">
        <w:t>IMAR</w:t>
      </w:r>
      <w:r w:rsidR="00AA1738" w:rsidRPr="00F8233C">
        <w:t xml:space="preserve"> sa vypĺňa pre </w:t>
      </w:r>
      <w:del w:id="306" w:author="Autor">
        <w:r w:rsidR="00AA1738" w:rsidRPr="00F8233C">
          <w:delText>konkrétny projekt</w:delText>
        </w:r>
      </w:del>
      <w:ins w:id="307" w:author="Autor">
        <w:r w:rsidR="00AA1738" w:rsidRPr="00F8233C">
          <w:t>konkrétn</w:t>
        </w:r>
        <w:r w:rsidR="00F54399">
          <w:t>u</w:t>
        </w:r>
        <w:r w:rsidR="00AA1738" w:rsidRPr="00F8233C">
          <w:t xml:space="preserve"> </w:t>
        </w:r>
        <w:r w:rsidR="00F54399">
          <w:t>ŽoP</w:t>
        </w:r>
      </w:ins>
      <w:r w:rsidR="00AA1738" w:rsidRPr="00F8233C">
        <w:t>.</w:t>
      </w:r>
    </w:p>
    <w:p w14:paraId="0A7B334D" w14:textId="78E339CD" w:rsidR="00815F88" w:rsidRPr="00F8233C" w:rsidRDefault="00815F88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F8233C">
        <w:t xml:space="preserve">PM používa uzamknutú verziu </w:t>
      </w:r>
      <w:r w:rsidR="001E6F28">
        <w:t>IMAR</w:t>
      </w:r>
      <w:r w:rsidRPr="00F8233C">
        <w:t>, t. j. editovateľné sú len vybrané bunky. Neuzamknut</w:t>
      </w:r>
      <w:r w:rsidR="00442194" w:rsidRPr="00F8233C">
        <w:t>ú</w:t>
      </w:r>
      <w:r w:rsidRPr="00F8233C">
        <w:t xml:space="preserve"> verziu </w:t>
      </w:r>
      <w:r w:rsidR="00183D6A">
        <w:t>IMAR</w:t>
      </w:r>
      <w:r w:rsidRPr="00F8233C">
        <w:t xml:space="preserve"> má k dispozícii len administrátor </w:t>
      </w:r>
      <w:del w:id="308" w:author="Autor">
        <w:r w:rsidRPr="00F8233C">
          <w:delText xml:space="preserve">modelu </w:delText>
        </w:r>
      </w:del>
      <w:r w:rsidRPr="00F8233C">
        <w:t>AR na úrovni RO</w:t>
      </w:r>
      <w:r w:rsidR="009A3025">
        <w:t xml:space="preserve"> a</w:t>
      </w:r>
      <w:del w:id="309" w:author="Autor">
        <w:r w:rsidR="009A3025">
          <w:delText xml:space="preserve"> </w:delText>
        </w:r>
      </w:del>
      <w:r w:rsidR="009A3025">
        <w:t xml:space="preserve"> </w:t>
      </w:r>
      <w:r w:rsidRPr="00F8233C">
        <w:t>CKO.</w:t>
      </w:r>
    </w:p>
    <w:p w14:paraId="402D6FD9" w14:textId="77777777" w:rsidR="00BD23ED" w:rsidRPr="00831C3F" w:rsidRDefault="00EC39E6" w:rsidP="002F151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del w:id="310" w:author="Autor"/>
        </w:rPr>
      </w:pPr>
      <w:del w:id="311" w:author="Autor">
        <w:r w:rsidRPr="7C567A8B">
          <w:rPr>
            <w:b/>
            <w:bCs/>
          </w:rPr>
          <w:delText xml:space="preserve">Správa </w:delText>
        </w:r>
        <w:r w:rsidR="00183D6A">
          <w:rPr>
            <w:b/>
            <w:bCs/>
          </w:rPr>
          <w:delText>IMAR</w:delText>
        </w:r>
        <w:r w:rsidRPr="7C567A8B">
          <w:rPr>
            <w:b/>
            <w:bCs/>
          </w:rPr>
          <w:delText xml:space="preserve"> </w:delText>
        </w:r>
        <w:r>
          <w:delText>spočíva v p</w:delText>
        </w:r>
        <w:r w:rsidR="00FE65A3">
          <w:delText>ostupn</w:delText>
        </w:r>
        <w:r>
          <w:delText>o</w:delText>
        </w:r>
        <w:r w:rsidR="002A78CC">
          <w:delText>m</w:delText>
        </w:r>
        <w:r w:rsidR="002E36BD">
          <w:delText xml:space="preserve"> </w:delText>
        </w:r>
        <w:r w:rsidR="00A676DD">
          <w:delText xml:space="preserve">zadávaní údajov k </w:delText>
        </w:r>
        <w:r w:rsidR="002E36BD">
          <w:delText>rizikový</w:delText>
        </w:r>
        <w:r w:rsidR="00A676DD">
          <w:delText>m</w:delText>
        </w:r>
        <w:r w:rsidR="002E36BD">
          <w:delText xml:space="preserve"> </w:delText>
        </w:r>
        <w:r w:rsidR="00C55BD7">
          <w:delText>faktoro</w:delText>
        </w:r>
        <w:r w:rsidR="00681CFE">
          <w:delText>m</w:delText>
        </w:r>
        <w:r w:rsidR="00C55BD7">
          <w:delText xml:space="preserve"> </w:delText>
        </w:r>
        <w:r w:rsidR="001D7829">
          <w:delText>zo strany RO</w:delText>
        </w:r>
        <w:r w:rsidR="00C36E81">
          <w:delText>, a to</w:delText>
        </w:r>
        <w:r w:rsidR="00D5488C" w:rsidRPr="7C567A8B">
          <w:rPr>
            <w:b/>
            <w:bCs/>
          </w:rPr>
          <w:delText xml:space="preserve"> </w:delText>
        </w:r>
        <w:r w:rsidR="00C36E81">
          <w:delText>v čase</w:delText>
        </w:r>
        <w:r w:rsidR="00E45D16">
          <w:delText xml:space="preserve"> podpis</w:delText>
        </w:r>
        <w:r w:rsidR="00C36E81">
          <w:delText>u</w:delText>
        </w:r>
        <w:r w:rsidR="00E45D16">
          <w:delText xml:space="preserve"> zmluvy o NFP </w:delText>
        </w:r>
        <w:r w:rsidR="00C36E81">
          <w:delText>ako aj priebežne</w:delText>
        </w:r>
        <w:r w:rsidR="00E45D16">
          <w:delText xml:space="preserve"> v rámci implementácie projektu</w:delText>
        </w:r>
        <w:r w:rsidR="002123F2">
          <w:delText xml:space="preserve"> až do prijatia záverečnej ŽoP</w:delText>
        </w:r>
        <w:r w:rsidR="00681CFE">
          <w:delText>. Zaznamenávajú sa tu relevantné údaje</w:delText>
        </w:r>
        <w:r w:rsidR="00CC0FFC">
          <w:delText xml:space="preserve"> na základe </w:delText>
        </w:r>
        <w:r w:rsidR="00DC080D">
          <w:delText xml:space="preserve">povahy predloženej ŽoP (napr. veľkosť, </w:delText>
        </w:r>
        <w:r w:rsidR="000E3397">
          <w:delText xml:space="preserve">typ výdavkov a pod.) </w:delText>
        </w:r>
        <w:r w:rsidR="00DC080D">
          <w:delText xml:space="preserve">alebo </w:delText>
        </w:r>
        <w:r w:rsidR="00784EDD">
          <w:delText xml:space="preserve">na základe </w:delText>
        </w:r>
        <w:r w:rsidR="00AA1738">
          <w:delText xml:space="preserve">projektových </w:delText>
        </w:r>
        <w:r w:rsidR="00CC0FFC">
          <w:delText>udalostí</w:delText>
        </w:r>
        <w:r w:rsidR="001C7F51">
          <w:delText xml:space="preserve">, ktoré sa priebežne vyskytujú počas implementácie projektu (napr. </w:delText>
        </w:r>
        <w:r w:rsidR="00E30B13">
          <w:delText xml:space="preserve">vykonanie </w:delText>
        </w:r>
        <w:r w:rsidR="00AA1738">
          <w:delText xml:space="preserve">finančnej </w:delText>
        </w:r>
        <w:r w:rsidR="00E30B13">
          <w:delText xml:space="preserve">kontroly VO, vykonanie </w:delText>
        </w:r>
        <w:r w:rsidR="00AA1738">
          <w:delText xml:space="preserve">finančnej </w:delText>
        </w:r>
        <w:r w:rsidR="00E30B13">
          <w:delText xml:space="preserve">kontroly na mieste, </w:delText>
        </w:r>
        <w:r w:rsidR="00E30B13" w:rsidRPr="00D34366">
          <w:rPr>
            <w:bCs/>
            <w:iCs/>
          </w:rPr>
          <w:delText>vykonanie</w:delText>
        </w:r>
        <w:r w:rsidR="00E30B13">
          <w:delText xml:space="preserve"> rizikovej analýzy </w:delText>
        </w:r>
        <w:r w:rsidR="00DC080D">
          <w:delText>Arachne)</w:delText>
        </w:r>
        <w:r w:rsidR="000616A1">
          <w:delText>.</w:delText>
        </w:r>
      </w:del>
    </w:p>
    <w:p w14:paraId="2A28B3C5" w14:textId="77777777" w:rsidR="008764ED" w:rsidRPr="00393CFD" w:rsidRDefault="00F56DEE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del w:id="312" w:author="Autor"/>
          <w:bCs/>
          <w:szCs w:val="22"/>
        </w:rPr>
      </w:pPr>
      <w:del w:id="313" w:author="Autor">
        <w:r w:rsidRPr="00616B55">
          <w:rPr>
            <w:bCs/>
            <w:iCs/>
          </w:rPr>
          <w:delText xml:space="preserve">Fáza </w:delText>
        </w:r>
        <w:r w:rsidR="006C06A4">
          <w:rPr>
            <w:bCs/>
            <w:iCs/>
          </w:rPr>
          <w:delText>účinnosti</w:delText>
        </w:r>
        <w:r w:rsidR="006C06A4" w:rsidRPr="00616B55">
          <w:rPr>
            <w:bCs/>
            <w:iCs/>
          </w:rPr>
          <w:delText xml:space="preserve"> </w:delText>
        </w:r>
        <w:r w:rsidR="00CF4311">
          <w:rPr>
            <w:bCs/>
            <w:iCs/>
          </w:rPr>
          <w:delText>z</w:delText>
        </w:r>
        <w:r w:rsidRPr="00616B55">
          <w:rPr>
            <w:bCs/>
            <w:iCs/>
          </w:rPr>
          <w:delText>mluvy o NFP</w:delText>
        </w:r>
        <w:r w:rsidRPr="00C8061A">
          <w:rPr>
            <w:bCs/>
            <w:iCs/>
          </w:rPr>
          <w:delText xml:space="preserve"> predstavuje </w:delText>
        </w:r>
        <w:r w:rsidR="002A37FC">
          <w:rPr>
            <w:bCs/>
            <w:iCs/>
          </w:rPr>
          <w:delText>začiatok</w:delText>
        </w:r>
        <w:r w:rsidRPr="00C8061A">
          <w:rPr>
            <w:bCs/>
            <w:iCs/>
          </w:rPr>
          <w:delText xml:space="preserve"> </w:delText>
        </w:r>
        <w:r w:rsidR="00B86B4F">
          <w:rPr>
            <w:bCs/>
            <w:iCs/>
          </w:rPr>
          <w:delText xml:space="preserve">správy </w:delText>
        </w:r>
        <w:r w:rsidR="00711609">
          <w:rPr>
            <w:bCs/>
            <w:iCs/>
          </w:rPr>
          <w:delText>IMAR</w:delText>
        </w:r>
        <w:r w:rsidRPr="00C8061A">
          <w:rPr>
            <w:bCs/>
            <w:iCs/>
          </w:rPr>
          <w:delText xml:space="preserve">, nakoľko už v tomto okamihu </w:delText>
        </w:r>
        <w:r w:rsidR="00814D7F">
          <w:rPr>
            <w:bCs/>
            <w:iCs/>
          </w:rPr>
          <w:delText>RO</w:delText>
        </w:r>
        <w:r w:rsidRPr="00C8061A">
          <w:rPr>
            <w:bCs/>
            <w:iCs/>
          </w:rPr>
          <w:delText xml:space="preserve"> disponuje dostatočnými informáciami, na základe ktorých je možné vyhodnotiť prvotnú indikatívnu rizikovosť projektu</w:delText>
        </w:r>
        <w:r w:rsidR="00675154">
          <w:rPr>
            <w:bCs/>
            <w:iCs/>
          </w:rPr>
          <w:delText>.</w:delText>
        </w:r>
        <w:r w:rsidR="00D36CFF">
          <w:rPr>
            <w:bCs/>
            <w:iCs/>
          </w:rPr>
          <w:delText xml:space="preserve"> </w:delText>
        </w:r>
        <w:r w:rsidR="00725556">
          <w:rPr>
            <w:bCs/>
            <w:iCs/>
          </w:rPr>
          <w:delText>Ide o tzv.</w:delText>
        </w:r>
        <w:r w:rsidR="00FC6A8B">
          <w:rPr>
            <w:bCs/>
            <w:iCs/>
          </w:rPr>
          <w:delText xml:space="preserve"> bázu. </w:delText>
        </w:r>
        <w:r w:rsidR="00AA1738">
          <w:rPr>
            <w:bCs/>
            <w:iCs/>
          </w:rPr>
          <w:delText>V</w:delText>
        </w:r>
        <w:r w:rsidR="00890DA7">
          <w:rPr>
            <w:bCs/>
            <w:iCs/>
          </w:rPr>
          <w:delText xml:space="preserve">ykonanie záznamov </w:delText>
        </w:r>
        <w:r w:rsidR="00AA1738">
          <w:rPr>
            <w:bCs/>
            <w:iCs/>
          </w:rPr>
          <w:delText xml:space="preserve">do </w:delText>
        </w:r>
        <w:r w:rsidR="00C64866">
          <w:rPr>
            <w:bCs/>
            <w:iCs/>
          </w:rPr>
          <w:delText>IMAR</w:delText>
        </w:r>
        <w:r w:rsidR="00AA1738">
          <w:rPr>
            <w:bCs/>
            <w:iCs/>
          </w:rPr>
          <w:delText xml:space="preserve"> </w:delText>
        </w:r>
        <w:r w:rsidR="00585472">
          <w:rPr>
            <w:bCs/>
            <w:iCs/>
          </w:rPr>
          <w:delText xml:space="preserve">za </w:delText>
        </w:r>
        <w:r w:rsidR="00A44497">
          <w:rPr>
            <w:bCs/>
            <w:iCs/>
          </w:rPr>
          <w:delText xml:space="preserve">jednotlivé </w:delText>
        </w:r>
        <w:r w:rsidR="00AA1738">
          <w:rPr>
            <w:bCs/>
            <w:iCs/>
          </w:rPr>
          <w:delText>rizikové faktory</w:delText>
        </w:r>
        <w:r w:rsidR="007B1DE2">
          <w:rPr>
            <w:bCs/>
            <w:iCs/>
          </w:rPr>
          <w:delText xml:space="preserve"> zo strany RO</w:delText>
        </w:r>
        <w:r w:rsidR="00D36CFF" w:rsidRPr="00C8061A">
          <w:rPr>
            <w:bCs/>
            <w:iCs/>
          </w:rPr>
          <w:delText xml:space="preserve"> je </w:delText>
        </w:r>
        <w:r w:rsidR="005A41A1">
          <w:rPr>
            <w:bCs/>
            <w:iCs/>
          </w:rPr>
          <w:delText>potrebné</w:delText>
        </w:r>
        <w:r w:rsidR="007B1DE2">
          <w:rPr>
            <w:bCs/>
            <w:iCs/>
          </w:rPr>
          <w:delText xml:space="preserve"> </w:delText>
        </w:r>
        <w:r w:rsidR="005E0DD9">
          <w:rPr>
            <w:bCs/>
            <w:iCs/>
          </w:rPr>
          <w:delText>u</w:delText>
        </w:r>
        <w:r w:rsidR="00C15A87">
          <w:rPr>
            <w:bCs/>
            <w:iCs/>
          </w:rPr>
          <w:delText>skutočniť</w:delText>
        </w:r>
        <w:r w:rsidR="00D36CFF" w:rsidRPr="00C8061A">
          <w:rPr>
            <w:bCs/>
            <w:iCs/>
          </w:rPr>
          <w:delText xml:space="preserve"> </w:delText>
        </w:r>
        <w:r w:rsidR="00D36CFF" w:rsidRPr="00C8061A">
          <w:rPr>
            <w:b/>
            <w:iCs/>
          </w:rPr>
          <w:delText xml:space="preserve">najneskôr do </w:delText>
        </w:r>
        <w:r w:rsidR="00DC0144">
          <w:rPr>
            <w:b/>
            <w:iCs/>
          </w:rPr>
          <w:delText>15</w:delText>
        </w:r>
        <w:r w:rsidR="00DC0144" w:rsidRPr="00C8061A">
          <w:rPr>
            <w:b/>
            <w:iCs/>
          </w:rPr>
          <w:delText xml:space="preserve"> </w:delText>
        </w:r>
        <w:r w:rsidR="00D36CFF" w:rsidRPr="00C8061A">
          <w:rPr>
            <w:b/>
            <w:iCs/>
          </w:rPr>
          <w:delText xml:space="preserve">pracovných dní </w:delText>
        </w:r>
        <w:r w:rsidR="00D36CFF" w:rsidRPr="006B6961">
          <w:rPr>
            <w:bCs/>
            <w:iCs/>
          </w:rPr>
          <w:delText xml:space="preserve">od </w:delText>
        </w:r>
        <w:r w:rsidR="00F77EFD">
          <w:rPr>
            <w:bCs/>
            <w:iCs/>
          </w:rPr>
          <w:delText xml:space="preserve">účinnosti </w:delText>
        </w:r>
        <w:r w:rsidR="00D36CFF" w:rsidRPr="006B6961">
          <w:rPr>
            <w:bCs/>
            <w:iCs/>
          </w:rPr>
          <w:delText xml:space="preserve"> </w:delText>
        </w:r>
        <w:r w:rsidR="00CF4311">
          <w:rPr>
            <w:bCs/>
            <w:iCs/>
          </w:rPr>
          <w:delText>z</w:delText>
        </w:r>
        <w:r w:rsidR="00D36CFF" w:rsidRPr="006B6961">
          <w:rPr>
            <w:bCs/>
            <w:iCs/>
          </w:rPr>
          <w:delText>mluvy o</w:delText>
        </w:r>
        <w:r w:rsidR="00DE4951">
          <w:rPr>
            <w:bCs/>
            <w:iCs/>
          </w:rPr>
          <w:delText> </w:delText>
        </w:r>
        <w:r w:rsidR="00D36CFF" w:rsidRPr="006B6961">
          <w:rPr>
            <w:bCs/>
            <w:iCs/>
          </w:rPr>
          <w:delText>NFP</w:delText>
        </w:r>
        <w:r w:rsidR="00DE4951">
          <w:rPr>
            <w:bCs/>
            <w:iCs/>
          </w:rPr>
          <w:delText>,</w:delText>
        </w:r>
        <w:r w:rsidR="0087740F">
          <w:rPr>
            <w:bCs/>
            <w:iCs/>
          </w:rPr>
          <w:delText xml:space="preserve"> </w:delText>
        </w:r>
        <w:r w:rsidR="0087740F" w:rsidRPr="0087740F">
          <w:rPr>
            <w:bCs/>
            <w:iCs/>
          </w:rPr>
          <w:delText>resp. najneskôr do času prijatia prvej ŽoP</w:delText>
        </w:r>
        <w:r w:rsidR="004D1C00">
          <w:rPr>
            <w:bCs/>
            <w:iCs/>
          </w:rPr>
          <w:delText xml:space="preserve"> na RO</w:delText>
        </w:r>
        <w:r w:rsidR="00484AAC" w:rsidRPr="00484AAC">
          <w:rPr>
            <w:bCs/>
            <w:iCs/>
          </w:rPr>
          <w:delText>.</w:delText>
        </w:r>
        <w:r w:rsidR="009A6D6D">
          <w:rPr>
            <w:bCs/>
            <w:iCs/>
          </w:rPr>
          <w:delText xml:space="preserve"> </w:delText>
        </w:r>
        <w:r w:rsidR="006A04A9" w:rsidRPr="005F591C">
          <w:rPr>
            <w:bCs/>
            <w:iCs/>
          </w:rPr>
          <w:delText>Referenčn</w:delText>
        </w:r>
        <w:r w:rsidR="005F591C" w:rsidRPr="005F591C">
          <w:rPr>
            <w:bCs/>
            <w:iCs/>
          </w:rPr>
          <w:delText xml:space="preserve">ým </w:delText>
        </w:r>
        <w:r w:rsidR="00AA1738">
          <w:rPr>
            <w:bCs/>
            <w:iCs/>
          </w:rPr>
          <w:delText>termínom</w:delText>
        </w:r>
        <w:r w:rsidR="006A04A9">
          <w:rPr>
            <w:bCs/>
            <w:iCs/>
          </w:rPr>
          <w:delText xml:space="preserve"> pre </w:delText>
        </w:r>
        <w:r w:rsidR="00BF469A">
          <w:rPr>
            <w:bCs/>
            <w:iCs/>
          </w:rPr>
          <w:delText>začiatok</w:delText>
        </w:r>
        <w:r w:rsidR="006A04A9">
          <w:rPr>
            <w:bCs/>
            <w:iCs/>
          </w:rPr>
          <w:delText xml:space="preserve"> správy </w:delText>
        </w:r>
        <w:r w:rsidR="00C64866">
          <w:rPr>
            <w:bCs/>
            <w:iCs/>
          </w:rPr>
          <w:delText>IMAR</w:delText>
        </w:r>
        <w:r w:rsidR="00763D42" w:rsidRPr="007E4944">
          <w:rPr>
            <w:bCs/>
            <w:iCs/>
          </w:rPr>
          <w:delText xml:space="preserve"> je</w:delText>
        </w:r>
        <w:r w:rsidR="00DC307D" w:rsidRPr="007E4944">
          <w:rPr>
            <w:bCs/>
            <w:iCs/>
          </w:rPr>
          <w:delText xml:space="preserve"> dátum</w:delText>
        </w:r>
        <w:r w:rsidR="0065418F" w:rsidRPr="007E4944">
          <w:rPr>
            <w:bCs/>
            <w:iCs/>
          </w:rPr>
          <w:delText xml:space="preserve"> </w:delText>
        </w:r>
        <w:r w:rsidR="00F77EFD">
          <w:rPr>
            <w:bCs/>
            <w:iCs/>
          </w:rPr>
          <w:delText>účinnosti</w:delText>
        </w:r>
        <w:r w:rsidR="00F77EFD" w:rsidRPr="007E4944">
          <w:rPr>
            <w:bCs/>
            <w:iCs/>
          </w:rPr>
          <w:delText xml:space="preserve"> </w:delText>
        </w:r>
        <w:r w:rsidR="00CF4311" w:rsidRPr="007E4944">
          <w:rPr>
            <w:bCs/>
            <w:iCs/>
          </w:rPr>
          <w:delText>z</w:delText>
        </w:r>
        <w:r w:rsidR="0065418F" w:rsidRPr="007E4944">
          <w:rPr>
            <w:bCs/>
            <w:iCs/>
          </w:rPr>
          <w:delText xml:space="preserve">mluvy o NFP bez </w:delText>
        </w:r>
        <w:r w:rsidR="00992ABD" w:rsidRPr="007E4944">
          <w:rPr>
            <w:bCs/>
            <w:iCs/>
          </w:rPr>
          <w:delText>ohľadu na to, kedy došlo k</w:delText>
        </w:r>
        <w:r w:rsidR="00C043D0" w:rsidRPr="007E4944">
          <w:rPr>
            <w:bCs/>
            <w:iCs/>
          </w:rPr>
          <w:delText> </w:delText>
        </w:r>
        <w:r w:rsidR="005D11D7" w:rsidRPr="007E4944">
          <w:rPr>
            <w:bCs/>
            <w:iCs/>
          </w:rPr>
          <w:delText xml:space="preserve">zápisu </w:delText>
        </w:r>
        <w:r w:rsidR="00C15A87" w:rsidRPr="007E4944">
          <w:rPr>
            <w:bCs/>
            <w:iCs/>
          </w:rPr>
          <w:delText>jednotlivých</w:delText>
        </w:r>
        <w:r w:rsidR="00C15A87">
          <w:rPr>
            <w:bCs/>
            <w:iCs/>
          </w:rPr>
          <w:delText xml:space="preserve"> </w:delText>
        </w:r>
        <w:r w:rsidR="00426ED0">
          <w:rPr>
            <w:bCs/>
            <w:iCs/>
          </w:rPr>
          <w:delText xml:space="preserve">záznamov za </w:delText>
        </w:r>
        <w:r w:rsidR="00AA1738">
          <w:rPr>
            <w:bCs/>
            <w:iCs/>
          </w:rPr>
          <w:delText>rizikové faktory</w:delText>
        </w:r>
        <w:r w:rsidR="00426ED0">
          <w:rPr>
            <w:bCs/>
            <w:iCs/>
          </w:rPr>
          <w:delText xml:space="preserve"> zo strany RO</w:delText>
        </w:r>
        <w:r w:rsidR="005F591C">
          <w:rPr>
            <w:bCs/>
            <w:iCs/>
          </w:rPr>
          <w:delText xml:space="preserve"> </w:delText>
        </w:r>
        <w:r w:rsidR="004A2037">
          <w:rPr>
            <w:bCs/>
            <w:iCs/>
          </w:rPr>
          <w:delText xml:space="preserve">do </w:delText>
        </w:r>
        <w:r w:rsidR="00C64866">
          <w:rPr>
            <w:bCs/>
            <w:iCs/>
          </w:rPr>
          <w:delText>IMAR</w:delText>
        </w:r>
        <w:r w:rsidR="004A2037">
          <w:rPr>
            <w:bCs/>
            <w:iCs/>
          </w:rPr>
          <w:delText xml:space="preserve"> </w:delText>
        </w:r>
        <w:r w:rsidR="00992ABD">
          <w:rPr>
            <w:bCs/>
            <w:iCs/>
          </w:rPr>
          <w:delText>v rámci stanovenej lehoty.</w:delText>
        </w:r>
      </w:del>
    </w:p>
    <w:p w14:paraId="76856188" w14:textId="77777777" w:rsidR="006C2420" w:rsidRPr="00FA4C7F" w:rsidRDefault="001506F7" w:rsidP="02E0166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del w:id="314" w:author="Autor"/>
        </w:rPr>
      </w:pPr>
      <w:del w:id="315" w:author="Autor">
        <w:r>
          <w:delText xml:space="preserve">Fáza implementácie </w:delText>
        </w:r>
        <w:r w:rsidR="00C43CDE">
          <w:delText>projektu</w:delText>
        </w:r>
        <w:r w:rsidR="008B4F7C">
          <w:delText xml:space="preserve"> predstavu</w:delText>
        </w:r>
        <w:r w:rsidR="00A7334B">
          <w:delText xml:space="preserve">je </w:delText>
        </w:r>
        <w:r w:rsidR="00856E78">
          <w:delText xml:space="preserve">výskyt udalostí, </w:delText>
        </w:r>
        <w:r w:rsidR="00156067">
          <w:delText xml:space="preserve">na základe ktorých sa </w:delText>
        </w:r>
        <w:r w:rsidR="006A728F">
          <w:delText xml:space="preserve">do </w:delText>
        </w:r>
        <w:r w:rsidR="00C64866">
          <w:delText>IMAR</w:delText>
        </w:r>
        <w:r w:rsidR="006A728F">
          <w:delText xml:space="preserve"> </w:delText>
        </w:r>
        <w:r w:rsidR="00156067">
          <w:delText xml:space="preserve">priebežne zaznamenávajú zodpovedajúce údaje k príslušným </w:delText>
        </w:r>
        <w:r w:rsidR="006A728F">
          <w:delText xml:space="preserve">rizikovým faktorom. </w:delText>
        </w:r>
        <w:r w:rsidR="00D439C7">
          <w:delText>S</w:delText>
        </w:r>
        <w:r w:rsidR="007E1973">
          <w:delText xml:space="preserve">amotnou implementáciou projektu sa môže meniť </w:delText>
        </w:r>
        <w:r w:rsidR="0000522B">
          <w:delText xml:space="preserve">jeho </w:delText>
        </w:r>
        <w:r w:rsidR="007E1973">
          <w:delText xml:space="preserve">prvotne identifikovaná </w:delText>
        </w:r>
        <w:r w:rsidR="00913F96">
          <w:delText>rizikovosť</w:delText>
        </w:r>
        <w:r w:rsidR="009B01D8">
          <w:delText xml:space="preserve"> </w:delText>
        </w:r>
        <w:r w:rsidR="006A6438">
          <w:delText>určená</w:delText>
        </w:r>
        <w:r w:rsidR="007E1973">
          <w:delText xml:space="preserve"> </w:delText>
        </w:r>
        <w:r w:rsidR="007C1E71">
          <w:delText>vo fáze uzatvorenia</w:delText>
        </w:r>
        <w:r w:rsidR="00802961">
          <w:delText xml:space="preserve"> </w:delText>
        </w:r>
        <w:r w:rsidR="00CF4311">
          <w:delText>z</w:delText>
        </w:r>
        <w:r w:rsidR="00802961">
          <w:delText>mluvy o</w:delText>
        </w:r>
        <w:r w:rsidR="00D439C7">
          <w:delText> </w:delText>
        </w:r>
        <w:r w:rsidR="00802961">
          <w:delText>NFP</w:delText>
        </w:r>
        <w:r w:rsidR="00D439C7">
          <w:delText xml:space="preserve"> (</w:delText>
        </w:r>
        <w:r w:rsidR="00CA6C6E">
          <w:delText xml:space="preserve">na úrovni </w:delText>
        </w:r>
        <w:r w:rsidR="00D439C7">
          <w:delText>báz</w:delText>
        </w:r>
        <w:r w:rsidR="00CA6C6E">
          <w:delText>y</w:delText>
        </w:r>
        <w:r w:rsidR="00D439C7">
          <w:delText>)</w:delText>
        </w:r>
        <w:r w:rsidR="006A6438">
          <w:delText>.</w:delText>
        </w:r>
        <w:r w:rsidR="008D33BE">
          <w:delText xml:space="preserve"> </w:delText>
        </w:r>
        <w:r w:rsidR="0056447C">
          <w:delText>Vzhľadom na skutočnosť, že j</w:delText>
        </w:r>
        <w:r w:rsidR="008D33BE">
          <w:delText xml:space="preserve">ednotlivé projektové udalosti </w:delText>
        </w:r>
        <w:r w:rsidR="0069499B">
          <w:delText xml:space="preserve">sa </w:delText>
        </w:r>
        <w:r w:rsidR="004A7F91">
          <w:delText>počas im</w:delText>
        </w:r>
        <w:r w:rsidR="0069499B">
          <w:delText>plementácie projektu objavujú nepravidelne</w:delText>
        </w:r>
        <w:r w:rsidR="00A55CE7">
          <w:delText xml:space="preserve">, </w:delText>
        </w:r>
        <w:r w:rsidR="001E24B6">
          <w:delText>priebežné úkony v rámci</w:delText>
        </w:r>
        <w:r w:rsidR="009B3988">
          <w:delText xml:space="preserve"> správy </w:delText>
        </w:r>
        <w:r w:rsidR="00C005B5">
          <w:delText>IMAR</w:delText>
        </w:r>
        <w:r w:rsidR="009B3988">
          <w:delText xml:space="preserve"> (</w:delText>
        </w:r>
        <w:r w:rsidR="00D63193">
          <w:delText xml:space="preserve">vykonanie záznamov </w:delText>
        </w:r>
        <w:r w:rsidR="00C9036D">
          <w:delText xml:space="preserve">za jednotlivé </w:delText>
        </w:r>
        <w:r w:rsidR="00AA1738">
          <w:delText>rizikové faktory</w:delText>
        </w:r>
        <w:r w:rsidR="004B7586">
          <w:delText xml:space="preserve"> zo strany RO</w:delText>
        </w:r>
        <w:r w:rsidR="006A1FE0">
          <w:delText>)</w:delText>
        </w:r>
        <w:r w:rsidR="009756E3">
          <w:delText xml:space="preserve"> </w:delText>
        </w:r>
        <w:r w:rsidR="00302307">
          <w:delText xml:space="preserve">sú </w:delText>
        </w:r>
        <w:r w:rsidR="000A198F">
          <w:delText xml:space="preserve">naviazané </w:delText>
        </w:r>
        <w:r w:rsidR="00880CEA">
          <w:delText xml:space="preserve">na vznik </w:delText>
        </w:r>
        <w:r w:rsidR="006D3B8F" w:rsidRPr="00D34366">
          <w:rPr>
            <w:bCs/>
            <w:iCs/>
          </w:rPr>
          <w:delText>jednotlivých</w:delText>
        </w:r>
        <w:r w:rsidR="006D3B8F">
          <w:delText xml:space="preserve"> projektových udalost</w:delText>
        </w:r>
        <w:r w:rsidR="00AA1738">
          <w:delText>í</w:delText>
        </w:r>
        <w:r w:rsidR="006D3B8F">
          <w:delText>.</w:delText>
        </w:r>
      </w:del>
    </w:p>
    <w:p w14:paraId="1DE6315F" w14:textId="7B116B12" w:rsidR="00BD23ED" w:rsidRPr="00831C3F" w:rsidRDefault="003B00E7" w:rsidP="002F151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ins w:id="316" w:author="Autor"/>
        </w:rPr>
      </w:pPr>
      <w:ins w:id="317" w:author="Autor">
        <w:r>
          <w:rPr>
            <w:b/>
            <w:bCs/>
          </w:rPr>
          <w:lastRenderedPageBreak/>
          <w:t>Vy</w:t>
        </w:r>
        <w:r w:rsidR="00EC39E6" w:rsidRPr="7C567A8B">
          <w:rPr>
            <w:b/>
            <w:bCs/>
          </w:rPr>
          <w:t>pr</w:t>
        </w:r>
        <w:r w:rsidR="000A53D5">
          <w:rPr>
            <w:b/>
            <w:bCs/>
          </w:rPr>
          <w:t>acovanie</w:t>
        </w:r>
        <w:r w:rsidR="00EC39E6" w:rsidRPr="7C567A8B">
          <w:rPr>
            <w:b/>
            <w:bCs/>
          </w:rPr>
          <w:t xml:space="preserve"> </w:t>
        </w:r>
        <w:r w:rsidR="00183D6A">
          <w:rPr>
            <w:b/>
            <w:bCs/>
          </w:rPr>
          <w:t>IMAR</w:t>
        </w:r>
        <w:r w:rsidR="00EC39E6" w:rsidRPr="7C567A8B">
          <w:rPr>
            <w:b/>
            <w:bCs/>
          </w:rPr>
          <w:t xml:space="preserve"> </w:t>
        </w:r>
        <w:r w:rsidR="00EC39E6">
          <w:t xml:space="preserve">spočíva v </w:t>
        </w:r>
        <w:r w:rsidR="00AB0E67" w:rsidRPr="00AB0E67">
          <w:t>jednorazov</w:t>
        </w:r>
        <w:r w:rsidR="00AB0E67">
          <w:t>om</w:t>
        </w:r>
        <w:r w:rsidR="00AB0E67" w:rsidRPr="00AB0E67">
          <w:t xml:space="preserve"> vyplnen</w:t>
        </w:r>
        <w:r w:rsidR="00AB0E67">
          <w:t>í</w:t>
        </w:r>
        <w:r w:rsidR="00AB0E67" w:rsidRPr="00AB0E67">
          <w:t xml:space="preserve"> údajov v IMAR pre účely stanovenia rizikového indexu </w:t>
        </w:r>
        <w:r w:rsidR="006451E3">
          <w:t xml:space="preserve">konkrétnej </w:t>
        </w:r>
        <w:r w:rsidR="00AB0E67" w:rsidRPr="00AB0E67">
          <w:t>ŽoP</w:t>
        </w:r>
        <w:r w:rsidR="00681CFE">
          <w:t xml:space="preserve">. </w:t>
        </w:r>
        <w:r w:rsidR="00964AF8">
          <w:t>Ide o</w:t>
        </w:r>
        <w:r w:rsidR="00973197">
          <w:t xml:space="preserve"> podkladové údaje umožňujúce </w:t>
        </w:r>
        <w:r w:rsidR="007119B1">
          <w:t xml:space="preserve">vyhodnotenie jednotlivých rizikových faktorov. Časť údajov je preberaná z analýzy </w:t>
        </w:r>
        <w:r w:rsidR="0082156A">
          <w:t xml:space="preserve">rizík ŽoP generovanej v ITMS2014+ ku každej ŽoP, zvyšná časť údajov je </w:t>
        </w:r>
        <w:r w:rsidR="004F45FE">
          <w:t xml:space="preserve">zaznamenávaná manuálne zo strany </w:t>
        </w:r>
        <w:r w:rsidR="00793ADA">
          <w:t>PM</w:t>
        </w:r>
        <w:r w:rsidR="000616A1">
          <w:t>.</w:t>
        </w:r>
      </w:ins>
    </w:p>
    <w:p w14:paraId="12010FA6" w14:textId="5DE73802" w:rsidR="008764ED" w:rsidRPr="000B0626" w:rsidRDefault="003B00E7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ins w:id="318" w:author="Autor"/>
          <w:bCs/>
          <w:szCs w:val="22"/>
        </w:rPr>
      </w:pPr>
      <w:ins w:id="319" w:author="Autor">
        <w:r>
          <w:t>Vy</w:t>
        </w:r>
        <w:r w:rsidR="00E06649" w:rsidRPr="008A2C02">
          <w:t>pracovanie IMAR</w:t>
        </w:r>
        <w:r w:rsidR="00E06649" w:rsidRPr="000B0626">
          <w:rPr>
            <w:b/>
            <w:bCs/>
          </w:rPr>
          <w:t xml:space="preserve"> </w:t>
        </w:r>
        <w:r w:rsidR="00E06649" w:rsidRPr="000B0626">
          <w:rPr>
            <w:bCs/>
            <w:iCs/>
          </w:rPr>
          <w:t xml:space="preserve">sa </w:t>
        </w:r>
        <w:r w:rsidR="007565A4" w:rsidRPr="000B0626">
          <w:rPr>
            <w:bCs/>
            <w:iCs/>
          </w:rPr>
          <w:t xml:space="preserve">zo strany </w:t>
        </w:r>
        <w:r w:rsidR="00793ADA">
          <w:rPr>
            <w:bCs/>
            <w:iCs/>
          </w:rPr>
          <w:t>PM</w:t>
        </w:r>
        <w:r w:rsidR="007565A4" w:rsidRPr="000B0626">
          <w:rPr>
            <w:bCs/>
            <w:iCs/>
          </w:rPr>
          <w:t xml:space="preserve"> </w:t>
        </w:r>
        <w:r w:rsidR="00E06649" w:rsidRPr="000B0626">
          <w:rPr>
            <w:bCs/>
            <w:iCs/>
          </w:rPr>
          <w:t>vykoná</w:t>
        </w:r>
        <w:r w:rsidR="007D43A0" w:rsidRPr="000B0626">
          <w:rPr>
            <w:bCs/>
            <w:iCs/>
          </w:rPr>
          <w:t xml:space="preserve">va </w:t>
        </w:r>
        <w:r w:rsidR="00BA408F" w:rsidRPr="008A2C02">
          <w:rPr>
            <w:b/>
            <w:iCs/>
          </w:rPr>
          <w:t xml:space="preserve">najneskôr </w:t>
        </w:r>
        <w:r w:rsidR="00A81A83" w:rsidRPr="008A2C02">
          <w:rPr>
            <w:b/>
            <w:iCs/>
          </w:rPr>
          <w:t>pred samotným výkonom AFK ŽoP</w:t>
        </w:r>
        <w:r w:rsidR="00A81A83">
          <w:rPr>
            <w:bCs/>
            <w:iCs/>
          </w:rPr>
          <w:t>.</w:t>
        </w:r>
      </w:ins>
    </w:p>
    <w:p w14:paraId="1C747BC0" w14:textId="75FB9DDB" w:rsidR="00FA4C7F" w:rsidRPr="00221288" w:rsidRDefault="00FA4C7F" w:rsidP="00C011D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</w:rPr>
      </w:pPr>
      <w:r>
        <w:rPr>
          <w:bCs/>
          <w:szCs w:val="22"/>
        </w:rPr>
        <w:t xml:space="preserve">Za účelom zvýšenia kvality a správnosti zaznamenávania zápisov do </w:t>
      </w:r>
      <w:r w:rsidR="00C005B5">
        <w:rPr>
          <w:bCs/>
          <w:szCs w:val="22"/>
        </w:rPr>
        <w:t>IMAR</w:t>
      </w:r>
      <w:r>
        <w:rPr>
          <w:bCs/>
          <w:szCs w:val="22"/>
        </w:rPr>
        <w:t>, RO dodržiava princíp 4 očí</w:t>
      </w:r>
      <w:del w:id="320" w:author="Autor">
        <w:r>
          <w:rPr>
            <w:bCs/>
            <w:szCs w:val="22"/>
          </w:rPr>
          <w:delText xml:space="preserve"> pri každom zápise.</w:delText>
        </w:r>
      </w:del>
      <w:ins w:id="321" w:author="Autor">
        <w:r>
          <w:rPr>
            <w:bCs/>
            <w:szCs w:val="22"/>
          </w:rPr>
          <w:t>.</w:t>
        </w:r>
      </w:ins>
      <w:r w:rsidR="00CF6153">
        <w:rPr>
          <w:bCs/>
          <w:szCs w:val="22"/>
        </w:rPr>
        <w:t xml:space="preserve"> </w:t>
      </w:r>
    </w:p>
    <w:p w14:paraId="16ECE2B6" w14:textId="50E3D9B6" w:rsidR="00CD3EF9" w:rsidRPr="00066BE7" w:rsidRDefault="00CD3EF9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  <w:lang w:val="en-US"/>
        </w:rPr>
      </w:pPr>
      <w:r>
        <w:rPr>
          <w:bCs/>
          <w:iCs/>
        </w:rPr>
        <w:t xml:space="preserve">Detailná charakteristika </w:t>
      </w:r>
      <w:r w:rsidR="00C005B5">
        <w:t>IMAR</w:t>
      </w:r>
      <w:r w:rsidRPr="00C37C93">
        <w:t xml:space="preserve"> </w:t>
      </w:r>
      <w:r>
        <w:t xml:space="preserve">ako aj súvisiacich </w:t>
      </w:r>
      <w:r w:rsidR="00F84AFA">
        <w:t xml:space="preserve">činností jeho </w:t>
      </w:r>
      <w:del w:id="322" w:author="Autor">
        <w:r w:rsidR="00F84AFA">
          <w:delText>správy</w:delText>
        </w:r>
      </w:del>
      <w:ins w:id="323" w:author="Autor">
        <w:r w:rsidR="00FB6EBA">
          <w:t>vypracovania</w:t>
        </w:r>
      </w:ins>
      <w:r w:rsidR="00FB6EBA">
        <w:t xml:space="preserve"> </w:t>
      </w:r>
      <w:r>
        <w:rPr>
          <w:bCs/>
          <w:iCs/>
        </w:rPr>
        <w:t xml:space="preserve">je uvedená v prílohe </w:t>
      </w:r>
      <w:r w:rsidR="00644654">
        <w:rPr>
          <w:bCs/>
          <w:iCs/>
        </w:rPr>
        <w:t xml:space="preserve">č. 2 </w:t>
      </w:r>
      <w:r w:rsidR="00AA1738">
        <w:rPr>
          <w:bCs/>
          <w:iCs/>
        </w:rPr>
        <w:t>t</w:t>
      </w:r>
      <w:r>
        <w:rPr>
          <w:bCs/>
          <w:iCs/>
        </w:rPr>
        <w:t xml:space="preserve">ohto </w:t>
      </w:r>
      <w:r w:rsidR="00AA1738">
        <w:rPr>
          <w:bCs/>
          <w:iCs/>
        </w:rPr>
        <w:t>metodického pokynu</w:t>
      </w:r>
      <w:r>
        <w:rPr>
          <w:bCs/>
          <w:iCs/>
        </w:rPr>
        <w:t>.</w:t>
      </w:r>
    </w:p>
    <w:p w14:paraId="3D38ACD2" w14:textId="5987DE36" w:rsidR="007B504A" w:rsidRPr="00CF7EEF" w:rsidRDefault="00C011DB" w:rsidP="49FE2E8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49FE2E82">
        <w:rPr>
          <w:b/>
          <w:bCs/>
        </w:rPr>
        <w:t xml:space="preserve">Výkon </w:t>
      </w:r>
      <w:r w:rsidR="00AA1738" w:rsidRPr="49FE2E82">
        <w:rPr>
          <w:b/>
          <w:bCs/>
        </w:rPr>
        <w:t>rizikovej analýzy</w:t>
      </w:r>
      <w:r>
        <w:t xml:space="preserve"> zo strany RO je </w:t>
      </w:r>
      <w:r w:rsidR="00C9501C">
        <w:t>naplnením</w:t>
      </w:r>
      <w:r>
        <w:t xml:space="preserve"> rizikovo orientovaného prístupu pre výkon </w:t>
      </w:r>
      <w:r w:rsidR="0068291F">
        <w:t>AFK</w:t>
      </w:r>
      <w:r>
        <w:t xml:space="preserve"> ŽoP. Agregáciou hodnôt </w:t>
      </w:r>
      <w:del w:id="324" w:author="Autor">
        <w:r w:rsidR="00C7330E">
          <w:delText>rizikov</w:delText>
        </w:r>
        <w:r w:rsidR="00AD30F6">
          <w:delText>ých</w:delText>
        </w:r>
        <w:r w:rsidR="00C7330E">
          <w:delText xml:space="preserve"> index</w:delText>
        </w:r>
        <w:r w:rsidR="00AD30F6">
          <w:delText>ov</w:delText>
        </w:r>
        <w:r w:rsidR="00C7330E">
          <w:delText xml:space="preserve"> </w:delText>
        </w:r>
        <w:r>
          <w:delText>za jednotlivé</w:delText>
        </w:r>
      </w:del>
      <w:ins w:id="325" w:author="Autor">
        <w:r w:rsidR="00793ADA">
          <w:t>jednotlivých</w:t>
        </w:r>
      </w:ins>
      <w:r w:rsidR="00793ADA">
        <w:t xml:space="preserve"> </w:t>
      </w:r>
      <w:r>
        <w:t>RF a</w:t>
      </w:r>
      <w:r w:rsidR="00247E3C">
        <w:t> </w:t>
      </w:r>
      <w:r>
        <w:t>DRF</w:t>
      </w:r>
      <w:r w:rsidR="00247E3C">
        <w:t>,</w:t>
      </w:r>
      <w:r>
        <w:t xml:space="preserve"> </w:t>
      </w:r>
      <w:r w:rsidR="002C6C80">
        <w:t xml:space="preserve">podľa vopred definovaných agregačných </w:t>
      </w:r>
      <w:r w:rsidR="0001552C">
        <w:t>vzťahov</w:t>
      </w:r>
      <w:r w:rsidR="00247E3C">
        <w:t>,</w:t>
      </w:r>
      <w:r w:rsidR="0001552C">
        <w:t xml:space="preserve"> sa vypočítava</w:t>
      </w:r>
      <w:r>
        <w:t xml:space="preserve"> </w:t>
      </w:r>
      <w:del w:id="326" w:author="Autor">
        <w:r>
          <w:delText>celkov</w:delText>
        </w:r>
        <w:r w:rsidR="003041C6">
          <w:delText>ý</w:delText>
        </w:r>
        <w:r>
          <w:delText xml:space="preserve"> RI projektu</w:delText>
        </w:r>
        <w:r w:rsidR="006F7B2B">
          <w:delText xml:space="preserve"> pre prijatú</w:delText>
        </w:r>
      </w:del>
      <w:ins w:id="327" w:author="Autor">
        <w:r>
          <w:t>RI</w:t>
        </w:r>
      </w:ins>
      <w:r>
        <w:t xml:space="preserve"> </w:t>
      </w:r>
      <w:r w:rsidR="006F7B2B">
        <w:t>ŽoP, ktorá má byť predmetom AFK</w:t>
      </w:r>
      <w:r>
        <w:t xml:space="preserve">. Porovnanie </w:t>
      </w:r>
      <w:del w:id="328" w:author="Autor">
        <w:r>
          <w:delText>celkov</w:delText>
        </w:r>
        <w:r w:rsidR="003041C6">
          <w:delText>ého</w:delText>
        </w:r>
        <w:r>
          <w:delText xml:space="preserve"> </w:delText>
        </w:r>
      </w:del>
      <w:r>
        <w:t xml:space="preserve">RI </w:t>
      </w:r>
      <w:del w:id="329" w:author="Autor">
        <w:r>
          <w:delText xml:space="preserve">projektu v čase prijatia danej </w:delText>
        </w:r>
      </w:del>
      <w:r>
        <w:t>ŽoP</w:t>
      </w:r>
      <w:del w:id="330" w:author="Autor">
        <w:r>
          <w:delText xml:space="preserve"> v ITMS2014+</w:delText>
        </w:r>
      </w:del>
      <w:r>
        <w:t xml:space="preserve"> so stanovenou hraničnou hodnotou RI určuje </w:t>
      </w:r>
      <w:r w:rsidR="00EC5E92">
        <w:t xml:space="preserve">rozsah </w:t>
      </w:r>
      <w:r>
        <w:t>výkon</w:t>
      </w:r>
      <w:r w:rsidR="00EC5E92">
        <w:t>u</w:t>
      </w:r>
      <w:r>
        <w:t xml:space="preserve"> AFK ŽoP</w:t>
      </w:r>
      <w:r w:rsidR="00EC5E92">
        <w:t xml:space="preserve">, a to buď </w:t>
      </w:r>
      <w:r>
        <w:t xml:space="preserve">iba </w:t>
      </w:r>
      <w:r w:rsidR="00E15AA2">
        <w:t xml:space="preserve">v rozsahu </w:t>
      </w:r>
      <w:r>
        <w:t>formálnej alebo úplnej kontroly.</w:t>
      </w:r>
    </w:p>
    <w:p w14:paraId="4A6785E4" w14:textId="1CF866B5" w:rsidR="00CF7EEF" w:rsidRPr="006F7B2B" w:rsidRDefault="006F7B2B" w:rsidP="00C011D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Výstupom</w:t>
      </w:r>
      <w:ins w:id="331" w:author="Autor">
        <w:r w:rsidR="00631455" w:rsidRPr="006F7B2B">
          <w:rPr>
            <w:bCs/>
            <w:iCs/>
          </w:rPr>
          <w:t xml:space="preserve"> </w:t>
        </w:r>
        <w:r w:rsidR="00793ADA">
          <w:rPr>
            <w:bCs/>
            <w:iCs/>
          </w:rPr>
          <w:t>z vykonania</w:t>
        </w:r>
      </w:ins>
      <w:r w:rsidR="00793ADA">
        <w:rPr>
          <w:bCs/>
          <w:iCs/>
        </w:rPr>
        <w:t xml:space="preserve"> </w:t>
      </w:r>
      <w:r>
        <w:rPr>
          <w:bCs/>
          <w:iCs/>
        </w:rPr>
        <w:t xml:space="preserve">analýzy </w:t>
      </w:r>
      <w:r w:rsidR="00C01551">
        <w:rPr>
          <w:bCs/>
          <w:iCs/>
        </w:rPr>
        <w:t xml:space="preserve">rizík </w:t>
      </w:r>
      <w:r w:rsidR="00631455" w:rsidRPr="006F7B2B">
        <w:rPr>
          <w:bCs/>
          <w:iCs/>
        </w:rPr>
        <w:t xml:space="preserve">je </w:t>
      </w:r>
      <w:r>
        <w:rPr>
          <w:bCs/>
          <w:iCs/>
        </w:rPr>
        <w:t xml:space="preserve">kontrolný zoznam. Vzor kontrolného zoznamu je </w:t>
      </w:r>
      <w:r w:rsidR="00CF4311">
        <w:rPr>
          <w:bCs/>
          <w:iCs/>
        </w:rPr>
        <w:t xml:space="preserve">uvedený </w:t>
      </w:r>
      <w:r w:rsidR="001A0705">
        <w:rPr>
          <w:bCs/>
          <w:iCs/>
        </w:rPr>
        <w:t>v</w:t>
      </w:r>
      <w:r w:rsidR="00CA00A5">
        <w:rPr>
          <w:bCs/>
          <w:iCs/>
        </w:rPr>
        <w:t xml:space="preserve"> </w:t>
      </w:r>
      <w:r w:rsidR="00CC1C56">
        <w:rPr>
          <w:bCs/>
          <w:iCs/>
        </w:rPr>
        <w:t xml:space="preserve">prílohe č. 3 </w:t>
      </w:r>
      <w:r w:rsidR="00EE1C8A">
        <w:rPr>
          <w:bCs/>
          <w:iCs/>
        </w:rPr>
        <w:t>tohto metodického pokynu</w:t>
      </w:r>
      <w:r w:rsidR="00CC1C56">
        <w:rPr>
          <w:bCs/>
          <w:iCs/>
        </w:rPr>
        <w:t>.</w:t>
      </w:r>
      <w:r w:rsidR="00231DE8">
        <w:rPr>
          <w:bCs/>
          <w:iCs/>
        </w:rPr>
        <w:t xml:space="preserve"> Prílohou tohto kontrolného zoznamu je </w:t>
      </w:r>
      <w:ins w:id="332" w:author="Autor">
        <w:r w:rsidR="003B00E7">
          <w:rPr>
            <w:bCs/>
            <w:iCs/>
          </w:rPr>
          <w:t>vy</w:t>
        </w:r>
        <w:r w:rsidR="003B6942">
          <w:rPr>
            <w:bCs/>
            <w:iCs/>
          </w:rPr>
          <w:t xml:space="preserve">pracovaný </w:t>
        </w:r>
      </w:ins>
      <w:r w:rsidR="00A51A1A">
        <w:rPr>
          <w:bCs/>
          <w:iCs/>
        </w:rPr>
        <w:t>IMAR</w:t>
      </w:r>
      <w:r w:rsidR="00495537" w:rsidRPr="00495537">
        <w:rPr>
          <w:bCs/>
          <w:iCs/>
        </w:rPr>
        <w:t xml:space="preserve"> </w:t>
      </w:r>
      <w:del w:id="333" w:author="Autor">
        <w:r w:rsidR="00495537" w:rsidRPr="00495537">
          <w:rPr>
            <w:bCs/>
            <w:iCs/>
          </w:rPr>
          <w:delText xml:space="preserve">platný </w:delText>
        </w:r>
      </w:del>
      <w:r w:rsidR="00495537" w:rsidRPr="00495537">
        <w:rPr>
          <w:bCs/>
          <w:iCs/>
        </w:rPr>
        <w:t xml:space="preserve">k </w:t>
      </w:r>
      <w:del w:id="334" w:author="Autor">
        <w:r w:rsidR="00495537" w:rsidRPr="00495537">
          <w:rPr>
            <w:bCs/>
            <w:iCs/>
          </w:rPr>
          <w:delText xml:space="preserve">dátumu prijatia </w:delText>
        </w:r>
      </w:del>
      <w:r w:rsidR="00495537" w:rsidRPr="00495537">
        <w:rPr>
          <w:bCs/>
          <w:iCs/>
        </w:rPr>
        <w:t>predmetnej ŽoP</w:t>
      </w:r>
      <w:del w:id="335" w:author="Autor">
        <w:r w:rsidR="00495537" w:rsidRPr="00495537">
          <w:rPr>
            <w:bCs/>
            <w:iCs/>
          </w:rPr>
          <w:delText xml:space="preserve"> </w:delText>
        </w:r>
        <w:r w:rsidR="005015ED">
          <w:rPr>
            <w:bCs/>
            <w:iCs/>
          </w:rPr>
          <w:delText>v ITMS2014+</w:delText>
        </w:r>
        <w:r w:rsidR="00231DE8">
          <w:rPr>
            <w:bCs/>
            <w:iCs/>
          </w:rPr>
          <w:delText xml:space="preserve">. </w:delText>
        </w:r>
      </w:del>
      <w:ins w:id="336" w:author="Autor">
        <w:r w:rsidR="00231DE8">
          <w:rPr>
            <w:bCs/>
            <w:iCs/>
          </w:rPr>
          <w:t>.</w:t>
        </w:r>
      </w:ins>
    </w:p>
    <w:p w14:paraId="1887852E" w14:textId="4F928988" w:rsidR="00E82C20" w:rsidRDefault="5E8019C4" w:rsidP="006F7B2B">
      <w:pPr>
        <w:pStyle w:val="MPCKO2"/>
      </w:pPr>
      <w:bookmarkStart w:id="337" w:name="_Toc683156474"/>
      <w:bookmarkStart w:id="338" w:name="_Toc2118390668"/>
      <w:bookmarkStart w:id="339" w:name="_Toc596925024"/>
      <w:bookmarkStart w:id="340" w:name="_Toc445757829"/>
      <w:bookmarkStart w:id="341" w:name="_Toc147475645"/>
      <w:bookmarkStart w:id="342" w:name="_Toc111827142"/>
      <w:r>
        <w:t>Výkon AFK ŽoP</w:t>
      </w:r>
      <w:bookmarkEnd w:id="337"/>
      <w:bookmarkEnd w:id="338"/>
      <w:bookmarkEnd w:id="339"/>
      <w:bookmarkEnd w:id="340"/>
      <w:bookmarkEnd w:id="341"/>
      <w:bookmarkEnd w:id="342"/>
    </w:p>
    <w:p w14:paraId="2BE350D8" w14:textId="5CE8ABBA" w:rsidR="00022DA2" w:rsidRDefault="00022DA2" w:rsidP="3387EE5E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>Uplatňovaním rizikovo orientovaného prístupu pre výkon AFK ŽoP sa do procesu AFK ŽoP zavádza nový prvok, a to rozlišovanie rozsahu overenia v závislosti od rizikovosti projektu a danej ŽoP. AFK ŽoP môže byť vykonaná len v rozsahu formáln</w:t>
      </w:r>
      <w:r w:rsidR="00C01551">
        <w:t>e</w:t>
      </w:r>
      <w:r w:rsidR="002124E0">
        <w:t xml:space="preserve">ho overenia relevantných skutočností (formálna kontrola) </w:t>
      </w:r>
      <w:r>
        <w:t xml:space="preserve">alebo v rozsahu </w:t>
      </w:r>
      <w:r w:rsidR="002124E0">
        <w:t>úplného</w:t>
      </w:r>
      <w:r>
        <w:t xml:space="preserve"> </w:t>
      </w:r>
      <w:r w:rsidR="002124E0">
        <w:t>overenia</w:t>
      </w:r>
      <w:r w:rsidR="006F7B2B">
        <w:t xml:space="preserve"> (úplná kontrola)</w:t>
      </w:r>
      <w:r>
        <w:t>. Nastavenie deliacej línie medzi rozsahom formálnej a úplnej kontroly</w:t>
      </w:r>
      <w:r w:rsidR="002124E0">
        <w:t xml:space="preserve"> </w:t>
      </w:r>
      <w:r>
        <w:t>je vykonané formou označenia otázok v KZ pre výkon AFK ŽoP (v zmysle vzoru CKO č. 13 vrátane jeho aktualizácií). Otázky, ktoré sú predmetom formálnej kontroly nerizikového projektu sú označené príznakom “</w:t>
      </w:r>
      <w:r w:rsidR="00323408">
        <w:rPr>
          <w:lang w:val="en-US"/>
        </w:rPr>
        <w:t>*</w:t>
      </w:r>
      <w:r>
        <w:t>” pri čísle konkrétnej otázky.</w:t>
      </w:r>
    </w:p>
    <w:p w14:paraId="461C0A29" w14:textId="77777777" w:rsidR="008D1C03" w:rsidRDefault="008D1C03" w:rsidP="008D1C03">
      <w:pPr>
        <w:autoSpaceDE w:val="0"/>
        <w:autoSpaceDN w:val="0"/>
        <w:adjustRightInd w:val="0"/>
        <w:spacing w:before="120" w:after="120"/>
        <w:jc w:val="both"/>
        <w:rPr>
          <w:ins w:id="343" w:author="Autor"/>
        </w:rPr>
      </w:pPr>
    </w:p>
    <w:p w14:paraId="2047B846" w14:textId="77777777" w:rsidR="008D1C03" w:rsidRPr="00221288" w:rsidRDefault="008D1C03" w:rsidP="008D1C03">
      <w:pPr>
        <w:autoSpaceDE w:val="0"/>
        <w:autoSpaceDN w:val="0"/>
        <w:adjustRightInd w:val="0"/>
        <w:spacing w:before="120" w:after="120"/>
        <w:jc w:val="both"/>
        <w:rPr>
          <w:ins w:id="344" w:author="Autor"/>
        </w:rPr>
      </w:pPr>
    </w:p>
    <w:p w14:paraId="7766E477" w14:textId="47B9D471" w:rsidR="005C72F5" w:rsidRPr="00877DAE" w:rsidRDefault="005C72F5" w:rsidP="49FE2E82">
      <w:pPr>
        <w:ind w:left="426"/>
        <w:jc w:val="both"/>
        <w:rPr>
          <w:u w:val="single"/>
        </w:rPr>
      </w:pPr>
      <w:r w:rsidRPr="49FE2E82">
        <w:rPr>
          <w:u w:val="single"/>
        </w:rPr>
        <w:t>Charakteristika/rozsah formálnej kontroly:</w:t>
      </w:r>
    </w:p>
    <w:p w14:paraId="4116F4FC" w14:textId="3200CFF9" w:rsidR="00502BE8" w:rsidRDefault="00B051FC" w:rsidP="003274FD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83FE1">
        <w:rPr>
          <w:bCs/>
          <w:iCs/>
        </w:rPr>
        <w:t xml:space="preserve">overenie predovšetkým formálnych náležitostí </w:t>
      </w:r>
      <w:r w:rsidR="0003420D">
        <w:rPr>
          <w:bCs/>
          <w:iCs/>
        </w:rPr>
        <w:t>predloženej ŽoP a jej príloh</w:t>
      </w:r>
      <w:r w:rsidR="0003420D" w:rsidRPr="00683FE1">
        <w:rPr>
          <w:bCs/>
          <w:iCs/>
        </w:rPr>
        <w:t xml:space="preserve"> </w:t>
      </w:r>
      <w:r w:rsidRPr="00683FE1">
        <w:rPr>
          <w:bCs/>
          <w:iCs/>
        </w:rPr>
        <w:t>(</w:t>
      </w:r>
      <w:r w:rsidR="00EB15B5">
        <w:rPr>
          <w:bCs/>
          <w:iCs/>
        </w:rPr>
        <w:t>úplnosť dokladov</w:t>
      </w:r>
      <w:r w:rsidRPr="00683FE1">
        <w:rPr>
          <w:bCs/>
          <w:iCs/>
        </w:rPr>
        <w:t>, druh</w:t>
      </w:r>
      <w:r w:rsidR="000332E4">
        <w:rPr>
          <w:bCs/>
          <w:iCs/>
        </w:rPr>
        <w:t xml:space="preserve"> dokladov</w:t>
      </w:r>
      <w:r w:rsidRPr="00683FE1">
        <w:rPr>
          <w:bCs/>
          <w:iCs/>
        </w:rPr>
        <w:t xml:space="preserve">, </w:t>
      </w:r>
      <w:r w:rsidR="00F71FEE">
        <w:rPr>
          <w:bCs/>
          <w:iCs/>
        </w:rPr>
        <w:t>aktuálnosť predložených</w:t>
      </w:r>
      <w:r w:rsidR="00F71FEE" w:rsidRPr="00683FE1">
        <w:rPr>
          <w:bCs/>
          <w:iCs/>
        </w:rPr>
        <w:t xml:space="preserve"> </w:t>
      </w:r>
      <w:r w:rsidRPr="00683FE1">
        <w:rPr>
          <w:bCs/>
          <w:iCs/>
        </w:rPr>
        <w:t>formulár</w:t>
      </w:r>
      <w:r w:rsidR="00F71FEE">
        <w:rPr>
          <w:bCs/>
          <w:iCs/>
        </w:rPr>
        <w:t>ov</w:t>
      </w:r>
      <w:r w:rsidRPr="00683FE1">
        <w:rPr>
          <w:bCs/>
          <w:iCs/>
        </w:rPr>
        <w:t>/doklad</w:t>
      </w:r>
      <w:r w:rsidR="00F71FEE">
        <w:rPr>
          <w:bCs/>
          <w:iCs/>
        </w:rPr>
        <w:t>ov</w:t>
      </w:r>
      <w:r w:rsidRPr="00683FE1">
        <w:rPr>
          <w:bCs/>
          <w:iCs/>
        </w:rPr>
        <w:t>, správn</w:t>
      </w:r>
      <w:r w:rsidR="00695E1D">
        <w:rPr>
          <w:bCs/>
          <w:iCs/>
        </w:rPr>
        <w:t>osť</w:t>
      </w:r>
      <w:r w:rsidRPr="00683FE1">
        <w:rPr>
          <w:bCs/>
          <w:iCs/>
        </w:rPr>
        <w:t xml:space="preserve"> vyplneni</w:t>
      </w:r>
      <w:r w:rsidR="00695E1D">
        <w:rPr>
          <w:bCs/>
          <w:iCs/>
        </w:rPr>
        <w:t>a</w:t>
      </w:r>
      <w:r w:rsidRPr="00683FE1">
        <w:rPr>
          <w:bCs/>
          <w:iCs/>
        </w:rPr>
        <w:t xml:space="preserve"> formulár</w:t>
      </w:r>
      <w:r w:rsidR="00695E1D">
        <w:rPr>
          <w:bCs/>
          <w:iCs/>
        </w:rPr>
        <w:t>ov</w:t>
      </w:r>
      <w:r w:rsidRPr="00683FE1">
        <w:rPr>
          <w:bCs/>
          <w:iCs/>
        </w:rPr>
        <w:t>/doklad</w:t>
      </w:r>
      <w:r w:rsidR="00695E1D">
        <w:rPr>
          <w:bCs/>
          <w:iCs/>
        </w:rPr>
        <w:t>ov</w:t>
      </w:r>
      <w:r w:rsidRPr="00683FE1">
        <w:rPr>
          <w:bCs/>
          <w:iCs/>
        </w:rPr>
        <w:t>, správn</w:t>
      </w:r>
      <w:r w:rsidR="00B071F6">
        <w:rPr>
          <w:bCs/>
          <w:iCs/>
        </w:rPr>
        <w:t>osť</w:t>
      </w:r>
      <w:r w:rsidRPr="00683FE1">
        <w:rPr>
          <w:bCs/>
          <w:iCs/>
        </w:rPr>
        <w:t xml:space="preserve"> nárokovan</w:t>
      </w:r>
      <w:r w:rsidR="00387E2B">
        <w:rPr>
          <w:bCs/>
          <w:iCs/>
        </w:rPr>
        <w:t>ej</w:t>
      </w:r>
      <w:r w:rsidRPr="00683FE1">
        <w:rPr>
          <w:bCs/>
          <w:iCs/>
        </w:rPr>
        <w:t xml:space="preserve"> čiastk</w:t>
      </w:r>
      <w:r w:rsidR="00076D77">
        <w:rPr>
          <w:bCs/>
          <w:iCs/>
        </w:rPr>
        <w:t>y</w:t>
      </w:r>
      <w:r w:rsidRPr="00683FE1">
        <w:rPr>
          <w:bCs/>
          <w:iCs/>
        </w:rPr>
        <w:t>/sum</w:t>
      </w:r>
      <w:r w:rsidR="00076D77">
        <w:rPr>
          <w:bCs/>
          <w:iCs/>
        </w:rPr>
        <w:t>y</w:t>
      </w:r>
      <w:r w:rsidR="00654072">
        <w:rPr>
          <w:bCs/>
          <w:iCs/>
        </w:rPr>
        <w:t xml:space="preserve"> v ŽoP</w:t>
      </w:r>
      <w:r w:rsidRPr="00683FE1">
        <w:rPr>
          <w:bCs/>
          <w:iCs/>
        </w:rPr>
        <w:t xml:space="preserve"> bez overenia jej výpočtu </w:t>
      </w:r>
      <w:r w:rsidR="00005FA4">
        <w:rPr>
          <w:bCs/>
          <w:iCs/>
        </w:rPr>
        <w:t>na základe</w:t>
      </w:r>
      <w:r w:rsidR="006C48D7">
        <w:rPr>
          <w:bCs/>
          <w:iCs/>
        </w:rPr>
        <w:t xml:space="preserve"> príloh ŽoP</w:t>
      </w:r>
      <w:r w:rsidRPr="00683FE1">
        <w:rPr>
          <w:bCs/>
          <w:iCs/>
        </w:rPr>
        <w:t>)</w:t>
      </w:r>
      <w:r w:rsidR="00502BE8">
        <w:rPr>
          <w:bCs/>
          <w:iCs/>
        </w:rPr>
        <w:t>;</w:t>
      </w:r>
    </w:p>
    <w:p w14:paraId="41579C8C" w14:textId="6A550A11" w:rsidR="005C72F5" w:rsidRPr="00502BE8" w:rsidRDefault="005C72F5" w:rsidP="0025470B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25470B">
        <w:rPr>
          <w:bCs/>
          <w:iCs/>
        </w:rPr>
        <w:t>nízka</w:t>
      </w:r>
      <w:r w:rsidR="00143412">
        <w:t>,</w:t>
      </w:r>
      <w:r>
        <w:t xml:space="preserve"> resp. nižšia časová náročnosť formálnej kontroly ako pri úplnej kontrole;</w:t>
      </w:r>
    </w:p>
    <w:p w14:paraId="5AFEEEC9" w14:textId="5B7013ED" w:rsidR="005C72F5" w:rsidRPr="00502BE8" w:rsidRDefault="005C72F5" w:rsidP="49FE2E8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>
        <w:t>nízke</w:t>
      </w:r>
      <w:r w:rsidR="00143412">
        <w:t>,</w:t>
      </w:r>
      <w:r>
        <w:t xml:space="preserve"> resp. nižšie vynaložené úsilie zo strany RO na kontrolu predložených dokladov ako pri úplnej kontrole.</w:t>
      </w:r>
    </w:p>
    <w:p w14:paraId="011B7CF3" w14:textId="16123672" w:rsidR="005C72F5" w:rsidRDefault="005C72F5" w:rsidP="49FE2E82">
      <w:pPr>
        <w:ind w:left="426"/>
        <w:jc w:val="both"/>
        <w:rPr>
          <w:u w:val="single"/>
        </w:rPr>
      </w:pPr>
      <w:r w:rsidRPr="49FE2E82">
        <w:rPr>
          <w:u w:val="single"/>
        </w:rPr>
        <w:t>Charakteristika/rozsah úplnej kontroly:</w:t>
      </w:r>
    </w:p>
    <w:p w14:paraId="00B4E206" w14:textId="1124C58C" w:rsidR="00BA4E23" w:rsidRDefault="00BA4E23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83FE1">
        <w:rPr>
          <w:bCs/>
          <w:iCs/>
        </w:rPr>
        <w:lastRenderedPageBreak/>
        <w:t xml:space="preserve">overenie správnosti </w:t>
      </w:r>
      <w:r w:rsidR="000716B6">
        <w:rPr>
          <w:bCs/>
          <w:iCs/>
        </w:rPr>
        <w:t xml:space="preserve">všetkých </w:t>
      </w:r>
      <w:r w:rsidRPr="00683FE1">
        <w:rPr>
          <w:bCs/>
          <w:iCs/>
        </w:rPr>
        <w:t xml:space="preserve">deklarovaných skutočností </w:t>
      </w:r>
      <w:r>
        <w:rPr>
          <w:bCs/>
          <w:iCs/>
        </w:rPr>
        <w:t>v predloženej ŽoP a jej príloh</w:t>
      </w:r>
      <w:r w:rsidRPr="00683FE1">
        <w:rPr>
          <w:bCs/>
          <w:iCs/>
        </w:rPr>
        <w:t xml:space="preserve"> (správny výpočet nárokovanej čiastky/sumy, kontrola primeranosti vynaložených finančných prostriedkov, preukazovanie súladu</w:t>
      </w:r>
      <w:r w:rsidR="008F455F">
        <w:rPr>
          <w:bCs/>
          <w:iCs/>
        </w:rPr>
        <w:t>,</w:t>
      </w:r>
      <w:r w:rsidRPr="00683FE1">
        <w:rPr>
          <w:bCs/>
          <w:iCs/>
        </w:rPr>
        <w:t xml:space="preserve"> resp. dodržiavania stanovených podmienok uvedených v zmluve o NFP vrátane príslušnej legislatívy, a pod.)</w:t>
      </w:r>
      <w:r>
        <w:rPr>
          <w:bCs/>
          <w:iCs/>
        </w:rPr>
        <w:t>;</w:t>
      </w:r>
    </w:p>
    <w:p w14:paraId="16952749" w14:textId="61F61E83" w:rsidR="005C72F5" w:rsidRPr="00683FE1" w:rsidRDefault="005C72F5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25470B">
        <w:rPr>
          <w:bCs/>
          <w:iCs/>
        </w:rPr>
        <w:t>vysoká</w:t>
      </w:r>
      <w:r w:rsidR="008F455F">
        <w:t>,</w:t>
      </w:r>
      <w:r>
        <w:t xml:space="preserve"> resp. zvýšená časová náročnosť úplnej kontroly voči formálnej kontrole;</w:t>
      </w:r>
    </w:p>
    <w:p w14:paraId="65B13784" w14:textId="6714502E" w:rsidR="005C72F5" w:rsidRDefault="005C72F5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>
        <w:t>vysoké</w:t>
      </w:r>
      <w:r w:rsidR="008F455F">
        <w:t>,</w:t>
      </w:r>
      <w:r>
        <w:t xml:space="preserve"> resp. vyššie vynaložené úsilie zo strany RO na kontrolu predložených dokladov resp. skutočností z nich vyplývajúcich ako pri formálnej kontrole.</w:t>
      </w:r>
    </w:p>
    <w:p w14:paraId="6EC421B4" w14:textId="6C7D39A2" w:rsidR="003E039B" w:rsidRDefault="2A526C55" w:rsidP="02E0166B">
      <w:pPr>
        <w:pStyle w:val="MPCKO2"/>
      </w:pPr>
      <w:bookmarkStart w:id="345" w:name="_Toc464565570"/>
      <w:bookmarkStart w:id="346" w:name="_Toc1534190408"/>
      <w:bookmarkStart w:id="347" w:name="_Toc476857910"/>
      <w:bookmarkStart w:id="348" w:name="_Toc596643376"/>
      <w:bookmarkStart w:id="349" w:name="_Toc147475646"/>
      <w:bookmarkStart w:id="350" w:name="_Toc111827143"/>
      <w:r>
        <w:t>Overovanie funkčnosti modelu AR</w:t>
      </w:r>
      <w:bookmarkEnd w:id="345"/>
      <w:bookmarkEnd w:id="346"/>
      <w:bookmarkEnd w:id="347"/>
      <w:bookmarkEnd w:id="348"/>
      <w:bookmarkEnd w:id="349"/>
      <w:bookmarkEnd w:id="350"/>
    </w:p>
    <w:p w14:paraId="6E34F246" w14:textId="124BD0F6" w:rsidR="00ED739E" w:rsidRPr="006F7B2B" w:rsidRDefault="00D2272C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5" w:hanging="425"/>
        <w:jc w:val="both"/>
      </w:pPr>
      <w:r w:rsidRPr="3387EE5E">
        <w:t xml:space="preserve">Účelom </w:t>
      </w:r>
      <w:r w:rsidRPr="3387EE5E">
        <w:rPr>
          <w:b/>
          <w:bCs/>
        </w:rPr>
        <w:t>overovania funkčnosti modelu AR</w:t>
      </w:r>
      <w:r w:rsidRPr="3387EE5E">
        <w:t xml:space="preserve"> je získať primerané uistenie o</w:t>
      </w:r>
      <w:r w:rsidR="000B1211" w:rsidRPr="3387EE5E">
        <w:t xml:space="preserve"> jeho </w:t>
      </w:r>
      <w:r w:rsidRPr="3387EE5E">
        <w:t>dostatočnej efektívnosti</w:t>
      </w:r>
      <w:r w:rsidR="000B1211" w:rsidRPr="3387EE5E">
        <w:t xml:space="preserve">, t. j. </w:t>
      </w:r>
      <w:r w:rsidR="00111EA2" w:rsidRPr="3387EE5E">
        <w:t xml:space="preserve">najmä </w:t>
      </w:r>
      <w:r w:rsidR="000B1211" w:rsidRPr="3387EE5E">
        <w:t xml:space="preserve">či </w:t>
      </w:r>
      <w:r w:rsidR="00856112" w:rsidRPr="3387EE5E">
        <w:t xml:space="preserve">je súbor stanovených rizikových faktorov </w:t>
      </w:r>
      <w:r w:rsidR="00111EA2" w:rsidRPr="3387EE5E">
        <w:t>relevantný a</w:t>
      </w:r>
      <w:r w:rsidR="009B2078" w:rsidRPr="3387EE5E">
        <w:t xml:space="preserve"> či priepustnosť modelu AR je na akceptovateľnej úrovni. </w:t>
      </w:r>
      <w:r w:rsidR="00521292" w:rsidRPr="3387EE5E">
        <w:t xml:space="preserve">Akceptovateľnou úrovňou je </w:t>
      </w:r>
      <w:r w:rsidR="00666EBF" w:rsidRPr="3387EE5E">
        <w:t xml:space="preserve">celková </w:t>
      </w:r>
      <w:r w:rsidR="007B44E1" w:rsidRPr="3387EE5E">
        <w:t>miera</w:t>
      </w:r>
      <w:r w:rsidR="00521292" w:rsidRPr="3387EE5E">
        <w:t xml:space="preserve"> chybovosti </w:t>
      </w:r>
      <w:r w:rsidR="007B44E1" w:rsidRPr="3387EE5E">
        <w:t xml:space="preserve">na úrovni do </w:t>
      </w:r>
      <w:r w:rsidR="00666EBF" w:rsidRPr="3387EE5E">
        <w:t>2%</w:t>
      </w:r>
      <w:r w:rsidR="00F0077A" w:rsidRPr="3387EE5E">
        <w:t xml:space="preserve"> z deklarovaných výdavkov na EK</w:t>
      </w:r>
      <w:r w:rsidR="00666EBF" w:rsidRPr="006F7B2B">
        <w:rPr>
          <w:bCs/>
          <w:iCs/>
        </w:rPr>
        <w:t>.</w:t>
      </w:r>
      <w:r w:rsidR="00F0077A" w:rsidRPr="3387EE5E">
        <w:rPr>
          <w:rStyle w:val="Odkaznapoznmkupodiarou"/>
        </w:rPr>
        <w:footnoteReference w:id="4"/>
      </w:r>
      <w:r w:rsidRPr="3387EE5E">
        <w:rPr>
          <w:b/>
          <w:bCs/>
        </w:rPr>
        <w:t xml:space="preserve"> </w:t>
      </w:r>
      <w:r w:rsidR="004110A4" w:rsidRPr="3387EE5E">
        <w:t>Overovanie funkčnosti modelu AR</w:t>
      </w:r>
      <w:r w:rsidR="00365731" w:rsidRPr="006F7B2B">
        <w:rPr>
          <w:bCs/>
          <w:iCs/>
        </w:rPr>
        <w:t xml:space="preserve"> </w:t>
      </w:r>
      <w:r w:rsidR="0079070B" w:rsidRPr="3387EE5E">
        <w:t xml:space="preserve">zo strany RO </w:t>
      </w:r>
      <w:r w:rsidR="00D06FFE" w:rsidRPr="3387EE5E">
        <w:t xml:space="preserve">je založené na výkone pravidelnej validácie na základe </w:t>
      </w:r>
      <w:r w:rsidR="00CC7AAA" w:rsidRPr="3387EE5E">
        <w:t>agregov</w:t>
      </w:r>
      <w:r w:rsidR="001028E3" w:rsidRPr="3387EE5E">
        <w:t>aných</w:t>
      </w:r>
      <w:r w:rsidR="00CC7AAA" w:rsidRPr="006F7B2B">
        <w:rPr>
          <w:bCs/>
          <w:iCs/>
        </w:rPr>
        <w:t xml:space="preserve"> </w:t>
      </w:r>
      <w:r w:rsidR="00D06FFE" w:rsidRPr="3387EE5E">
        <w:t>údajov</w:t>
      </w:r>
      <w:r w:rsidR="0087190D" w:rsidRPr="3387EE5E">
        <w:t xml:space="preserve"> z </w:t>
      </w:r>
      <w:r w:rsidR="00A36879">
        <w:t>IMAR</w:t>
      </w:r>
      <w:r w:rsidR="00D06FFE" w:rsidRPr="3387EE5E">
        <w:t xml:space="preserve"> a dát z priebežného monitorovania fungovania modelu AR.</w:t>
      </w:r>
    </w:p>
    <w:p w14:paraId="4D8016C0" w14:textId="516F484A" w:rsidR="00082A07" w:rsidRDefault="00082A07" w:rsidP="00EA4D6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Overovanie funkčnosti modelu AR vykonáva </w:t>
      </w:r>
      <w:r w:rsidR="00412482" w:rsidRPr="006F7B2B">
        <w:rPr>
          <w:bCs/>
          <w:iCs/>
        </w:rPr>
        <w:t xml:space="preserve">RO </w:t>
      </w:r>
      <w:r w:rsidR="009C445C" w:rsidRPr="006F7B2B">
        <w:rPr>
          <w:bCs/>
          <w:iCs/>
        </w:rPr>
        <w:t>prostredníctvom dvoch činností</w:t>
      </w:r>
      <w:r w:rsidRPr="006F7B2B">
        <w:rPr>
          <w:bCs/>
          <w:iCs/>
        </w:rPr>
        <w:t>:</w:t>
      </w:r>
    </w:p>
    <w:p w14:paraId="4F2B1063" w14:textId="73A23DAC" w:rsidR="00C3702F" w:rsidRPr="00C3702F" w:rsidRDefault="00C3702F" w:rsidP="00AD04C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contextualSpacing w:val="0"/>
        <w:jc w:val="both"/>
        <w:rPr>
          <w:bCs/>
          <w:iCs/>
        </w:rPr>
        <w:pPrChange w:id="353" w:author="Autor">
          <w:pPr>
            <w:pStyle w:val="Odsekzoznamu"/>
            <w:numPr>
              <w:ilvl w:val="1"/>
              <w:numId w:val="18"/>
            </w:numPr>
            <w:autoSpaceDE w:val="0"/>
            <w:autoSpaceDN w:val="0"/>
            <w:adjustRightInd w:val="0"/>
            <w:spacing w:before="120"/>
            <w:ind w:left="1440" w:hanging="360"/>
            <w:jc w:val="both"/>
          </w:pPr>
        </w:pPrChange>
      </w:pPr>
      <w:r>
        <w:t>validácia nastavenia hraničnej hodnoty RI,</w:t>
      </w:r>
    </w:p>
    <w:p w14:paraId="105B4651" w14:textId="62519784" w:rsidR="00C3702F" w:rsidRPr="006F7B2B" w:rsidRDefault="00C3702F" w:rsidP="008A2C02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validácia nastavenia modelu AR</w:t>
      </w:r>
      <w:r w:rsidRPr="00F0077A">
        <w:rPr>
          <w:bCs/>
          <w:iCs/>
        </w:rPr>
        <w:t>.</w:t>
      </w:r>
    </w:p>
    <w:p w14:paraId="6A8C5463" w14:textId="53B143F8" w:rsidR="00B7621F" w:rsidRPr="006F7B2B" w:rsidRDefault="00B7621F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 w:rsidRPr="49FE2E82">
        <w:rPr>
          <w:b/>
          <w:bCs/>
        </w:rPr>
        <w:t xml:space="preserve">Účelom validácie nastavenia hraničnej </w:t>
      </w:r>
      <w:r w:rsidRPr="005F2202">
        <w:rPr>
          <w:b/>
          <w:bCs/>
        </w:rPr>
        <w:t>hodnoty</w:t>
      </w:r>
      <w:r w:rsidRPr="002F151D">
        <w:rPr>
          <w:b/>
          <w:bCs/>
        </w:rPr>
        <w:t xml:space="preserve"> </w:t>
      </w:r>
      <w:r w:rsidR="005F2202" w:rsidRPr="002F151D">
        <w:rPr>
          <w:b/>
          <w:bCs/>
        </w:rPr>
        <w:t xml:space="preserve">RI </w:t>
      </w:r>
      <w:r>
        <w:t>je overenie správnosti nastavenia hraničnej hodnoty</w:t>
      </w:r>
      <w:r w:rsidR="005F2202">
        <w:t xml:space="preserve"> RI</w:t>
      </w:r>
      <w:r>
        <w:t xml:space="preserve"> vzhľadom na očakávanú účinnosť/priepustnosť modelu AR. Nastavenie hraničnej hodnoty </w:t>
      </w:r>
      <w:r w:rsidR="005F2202">
        <w:t xml:space="preserve">RI </w:t>
      </w:r>
      <w:r>
        <w:t>zodpovedá očakávaniam</w:t>
      </w:r>
      <w:r w:rsidR="00212B70">
        <w:t>,</w:t>
      </w:r>
      <w:r>
        <w:t xml:space="preserve"> aký podiel ŽoP </w:t>
      </w:r>
      <w:r w:rsidR="009C445C">
        <w:t>by mal podliehať formálnej kontrole a aký úplnej kontrole. V prípade, že v danom období, kedy sa aplikuje príslušná hraničná hodnota RI, je podiel ŽoP v skutočnej implementácii výrazne odlišný od očakávaného podielu</w:t>
      </w:r>
      <w:r w:rsidR="00885836">
        <w:t>, t. j. mimo stanovených tolerancií</w:t>
      </w:r>
      <w:r w:rsidR="009C445C">
        <w:t>, je vhodné analyzovať príčiny a prípadne prehodnotiť hraničnú hodnotu</w:t>
      </w:r>
      <w:r w:rsidR="004104A8">
        <w:t xml:space="preserve"> RI</w:t>
      </w:r>
      <w:r w:rsidR="009C445C">
        <w:t xml:space="preserve">. </w:t>
      </w:r>
      <w:r>
        <w:t xml:space="preserve">Validácia nastavenia </w:t>
      </w:r>
      <w:r w:rsidR="009C445C">
        <w:t>hraničnej hodnoty</w:t>
      </w:r>
      <w:r>
        <w:t xml:space="preserve"> </w:t>
      </w:r>
      <w:r w:rsidR="004104A8">
        <w:t xml:space="preserve">RI </w:t>
      </w:r>
      <w:r>
        <w:t xml:space="preserve">sa vykonáva pravidelne, a to </w:t>
      </w:r>
      <w:r w:rsidR="009C445C" w:rsidRPr="49FE2E82">
        <w:rPr>
          <w:b/>
          <w:bCs/>
        </w:rPr>
        <w:t>mesačne</w:t>
      </w:r>
      <w:r>
        <w:t>.</w:t>
      </w:r>
    </w:p>
    <w:p w14:paraId="24C449FC" w14:textId="6968FDEC" w:rsidR="00212B70" w:rsidRPr="006F7B2B" w:rsidRDefault="00212B70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 w:rsidRPr="3387EE5E">
        <w:rPr>
          <w:b/>
          <w:bCs/>
        </w:rPr>
        <w:t>Účelom validácie nastavenia modelu AR</w:t>
      </w:r>
      <w:r w:rsidRPr="3387EE5E">
        <w:t xml:space="preserve"> je overenie správnosti nastavenia modelu AR týkajúce sa najmä relevantnosti vyhodnocovaných rizikových faktorov, kategorizácie jednotlivých rizík a pridelených váh a správnosť nastavených procesov. Validácia nastavenia modelu AR sa vykonáva pravidelne, a to </w:t>
      </w:r>
      <w:r w:rsidRPr="3387EE5E">
        <w:rPr>
          <w:b/>
          <w:bCs/>
        </w:rPr>
        <w:t>štvrťročne</w:t>
      </w:r>
      <w:r w:rsidR="00247E3C" w:rsidRPr="3387EE5E">
        <w:rPr>
          <w:rStyle w:val="Odkaznapoznmkupodiarou"/>
        </w:rPr>
        <w:footnoteReference w:id="5"/>
      </w:r>
      <w:r w:rsidR="002C757A">
        <w:rPr>
          <w:bCs/>
          <w:iCs/>
        </w:rPr>
        <w:t>.</w:t>
      </w:r>
    </w:p>
    <w:p w14:paraId="0F53F3D7" w14:textId="66BC60FE" w:rsidR="009C445C" w:rsidRPr="006F7B2B" w:rsidRDefault="009C445C" w:rsidP="00412482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  <w:rPr>
          <w:bCs/>
          <w:iCs/>
        </w:rPr>
      </w:pPr>
      <w:r w:rsidRPr="006F7B2B">
        <w:rPr>
          <w:bCs/>
          <w:iCs/>
        </w:rPr>
        <w:t>V rámci činností overovania funkčnosti modelu AR sa najmä porovnáva vznik neoprávnených výdavkov/nezrovnalostí typologicky identifikovaných/identifikovateľných AFK ŽoP (v rámci AFK ŽoP, certifikačného overovania, auditov a pod.) a</w:t>
      </w:r>
      <w:r w:rsidR="005F4C6B" w:rsidRPr="006F7B2B">
        <w:rPr>
          <w:bCs/>
          <w:iCs/>
        </w:rPr>
        <w:t> </w:t>
      </w:r>
      <w:r w:rsidRPr="006F7B2B">
        <w:rPr>
          <w:bCs/>
          <w:iCs/>
        </w:rPr>
        <w:t>rizikov</w:t>
      </w:r>
      <w:r w:rsidR="008A1A0A">
        <w:rPr>
          <w:bCs/>
          <w:iCs/>
        </w:rPr>
        <w:t>ý</w:t>
      </w:r>
      <w:r w:rsidRPr="006F7B2B">
        <w:rPr>
          <w:bCs/>
          <w:iCs/>
        </w:rPr>
        <w:t xml:space="preserve"> index </w:t>
      </w:r>
      <w:r w:rsidRPr="006F7B2B">
        <w:rPr>
          <w:bCs/>
          <w:iCs/>
        </w:rPr>
        <w:lastRenderedPageBreak/>
        <w:t>ŽoP, v ktorých boli tieto neoprávnené výdavky/nezrovnalosti identifikované.</w:t>
      </w:r>
      <w:r w:rsidR="005F4C6B" w:rsidRPr="006F7B2B">
        <w:rPr>
          <w:bCs/>
          <w:iCs/>
        </w:rPr>
        <w:t xml:space="preserve"> Nežiadúcim javom je zvýšený výskyt neoprávnených výdavkov a nezrovnalostí v ŽoP, ktorých RI bol pod hraničnou hodnotou</w:t>
      </w:r>
      <w:r w:rsidR="004104A8">
        <w:rPr>
          <w:bCs/>
          <w:iCs/>
        </w:rPr>
        <w:t xml:space="preserve"> RI</w:t>
      </w:r>
      <w:r w:rsidR="00212B70">
        <w:rPr>
          <w:bCs/>
          <w:iCs/>
        </w:rPr>
        <w:t>, a teda boli predmetom formálnej kontroly na základe ich vyhodnotenia modelom ako nízko rizikových</w:t>
      </w:r>
      <w:r w:rsidR="005F4C6B" w:rsidRPr="006F7B2B">
        <w:rPr>
          <w:bCs/>
          <w:iCs/>
        </w:rPr>
        <w:t>.</w:t>
      </w:r>
    </w:p>
    <w:p w14:paraId="539DC9FE" w14:textId="63E1DF8A" w:rsidR="00165F3A" w:rsidRPr="006F7B2B" w:rsidRDefault="005F4C6B" w:rsidP="00EA4D6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Medzi ďalšie skutočnosti, ktoré môžu byť predmetom overenia funkčnosti modelu AR sú napríklad</w:t>
      </w:r>
      <w:r w:rsidR="00165F3A" w:rsidRPr="006F7B2B">
        <w:rPr>
          <w:bCs/>
          <w:iCs/>
        </w:rPr>
        <w:t>:</w:t>
      </w:r>
    </w:p>
    <w:p w14:paraId="17DAA321" w14:textId="0088F53D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spätná väzba od </w:t>
      </w:r>
      <w:del w:id="356" w:author="Autor">
        <w:r w:rsidRPr="006F7B2B">
          <w:rPr>
            <w:bCs/>
            <w:iCs/>
          </w:rPr>
          <w:delText>projektových manažérov</w:delText>
        </w:r>
      </w:del>
      <w:ins w:id="357" w:author="Autor">
        <w:r w:rsidR="007C4B02">
          <w:rPr>
            <w:bCs/>
            <w:iCs/>
          </w:rPr>
          <w:t>PM</w:t>
        </w:r>
      </w:ins>
      <w:r w:rsidRPr="006F7B2B">
        <w:rPr>
          <w:bCs/>
          <w:iCs/>
        </w:rPr>
        <w:t xml:space="preserve"> </w:t>
      </w:r>
      <w:r w:rsidR="005F4C6B" w:rsidRPr="006F7B2B">
        <w:rPr>
          <w:bCs/>
          <w:iCs/>
        </w:rPr>
        <w:t xml:space="preserve">s využívaním </w:t>
      </w:r>
      <w:r w:rsidR="00A36879">
        <w:rPr>
          <w:bCs/>
          <w:iCs/>
        </w:rPr>
        <w:t>IMAR</w:t>
      </w:r>
      <w:r w:rsidRPr="006F7B2B">
        <w:rPr>
          <w:bCs/>
          <w:iCs/>
        </w:rPr>
        <w:t>;</w:t>
      </w:r>
    </w:p>
    <w:p w14:paraId="39B0E53B" w14:textId="2134E394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pracovné vyťaženie nielen </w:t>
      </w:r>
      <w:del w:id="358" w:author="Autor">
        <w:r w:rsidRPr="006F7B2B">
          <w:rPr>
            <w:bCs/>
            <w:iCs/>
          </w:rPr>
          <w:delText>projektových manažérov</w:delText>
        </w:r>
      </w:del>
      <w:ins w:id="359" w:author="Autor">
        <w:r w:rsidR="007C4B02">
          <w:rPr>
            <w:bCs/>
            <w:iCs/>
          </w:rPr>
          <w:t>PM</w:t>
        </w:r>
      </w:ins>
      <w:r w:rsidRPr="006F7B2B">
        <w:rPr>
          <w:bCs/>
          <w:iCs/>
        </w:rPr>
        <w:t>, ale aj osoby/osôb zodpovedných za výkon validáci</w:t>
      </w:r>
      <w:r w:rsidR="005F4C6B" w:rsidRPr="006F7B2B">
        <w:rPr>
          <w:bCs/>
          <w:iCs/>
        </w:rPr>
        <w:t>í</w:t>
      </w:r>
      <w:r w:rsidRPr="006F7B2B">
        <w:rPr>
          <w:bCs/>
          <w:iCs/>
        </w:rPr>
        <w:t>;</w:t>
      </w:r>
    </w:p>
    <w:p w14:paraId="5256E3C5" w14:textId="29505FEB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očakávaná pridaná hodnota, ktorú má validácia priniesť (predpoklad žiadnych, resp. malých zmien pri častej analýze v porovnaní s významnými a komplexnými zmenami pri frekvencii nastavenej s priveľkým časovým odstupom); </w:t>
      </w:r>
    </w:p>
    <w:p w14:paraId="6ED429A5" w14:textId="77777777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jc w:val="both"/>
        <w:rPr>
          <w:bCs/>
          <w:iCs/>
        </w:rPr>
      </w:pPr>
      <w:r w:rsidRPr="006F7B2B">
        <w:rPr>
          <w:bCs/>
          <w:iCs/>
        </w:rPr>
        <w:t>externé vplyvy, podnety a iné.</w:t>
      </w:r>
    </w:p>
    <w:p w14:paraId="199E5744" w14:textId="050B6403" w:rsidR="002B1B8A" w:rsidRPr="006F7B2B" w:rsidRDefault="00A55BD4" w:rsidP="00EA2F6F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Okrem vyššie uvedených validačných činností je súčasťou overovania funkčnosti modelu AR </w:t>
      </w:r>
      <w:r w:rsidRPr="006F7B2B">
        <w:rPr>
          <w:b/>
          <w:iCs/>
        </w:rPr>
        <w:t>m</w:t>
      </w:r>
      <w:r w:rsidR="00B6524B" w:rsidRPr="006F7B2B">
        <w:rPr>
          <w:b/>
          <w:iCs/>
        </w:rPr>
        <w:t>onitorovanie</w:t>
      </w:r>
      <w:r w:rsidR="00B6524B" w:rsidRPr="006F7B2B">
        <w:rPr>
          <w:bCs/>
          <w:iCs/>
        </w:rPr>
        <w:t xml:space="preserve"> </w:t>
      </w:r>
      <w:r w:rsidR="00B6524B" w:rsidRPr="006F7B2B">
        <w:rPr>
          <w:b/>
          <w:iCs/>
        </w:rPr>
        <w:t xml:space="preserve">výkonu AFK ŽoP s využitím </w:t>
      </w:r>
      <w:del w:id="360" w:author="Autor">
        <w:r w:rsidR="00B6524B" w:rsidRPr="006F7B2B">
          <w:rPr>
            <w:b/>
            <w:iCs/>
          </w:rPr>
          <w:delText>modelu AR</w:delText>
        </w:r>
      </w:del>
      <w:ins w:id="361" w:author="Autor">
        <w:r w:rsidR="00F951C4">
          <w:rPr>
            <w:b/>
            <w:iCs/>
          </w:rPr>
          <w:t>IM</w:t>
        </w:r>
        <w:r w:rsidR="00B6524B" w:rsidRPr="006F7B2B">
          <w:rPr>
            <w:b/>
            <w:iCs/>
          </w:rPr>
          <w:t>AR</w:t>
        </w:r>
      </w:ins>
      <w:r w:rsidRPr="006F7B2B">
        <w:rPr>
          <w:bCs/>
          <w:iCs/>
        </w:rPr>
        <w:t>,</w:t>
      </w:r>
      <w:r w:rsidR="00D6628B" w:rsidRPr="006F7B2B">
        <w:rPr>
          <w:b/>
          <w:iCs/>
        </w:rPr>
        <w:t xml:space="preserve"> </w:t>
      </w:r>
      <w:r w:rsidRPr="006F7B2B">
        <w:rPr>
          <w:bCs/>
          <w:iCs/>
        </w:rPr>
        <w:t>ktoré</w:t>
      </w:r>
      <w:r w:rsidRPr="006F7B2B">
        <w:rPr>
          <w:b/>
          <w:iCs/>
        </w:rPr>
        <w:t xml:space="preserve"> </w:t>
      </w:r>
      <w:r w:rsidRPr="006F7B2B">
        <w:rPr>
          <w:bCs/>
          <w:iCs/>
        </w:rPr>
        <w:t>poskytuje dáta do spomenutých validačných procesov. Pozostáva zo</w:t>
      </w:r>
      <w:r w:rsidR="00216F22" w:rsidRPr="006F7B2B">
        <w:rPr>
          <w:bCs/>
          <w:iCs/>
        </w:rPr>
        <w:t xml:space="preserve"> zber</w:t>
      </w:r>
      <w:r w:rsidRPr="006F7B2B">
        <w:rPr>
          <w:bCs/>
          <w:iCs/>
        </w:rPr>
        <w:t>u</w:t>
      </w:r>
      <w:r w:rsidR="00216F22" w:rsidRPr="006F7B2B">
        <w:rPr>
          <w:bCs/>
          <w:iCs/>
        </w:rPr>
        <w:t xml:space="preserve"> údajov </w:t>
      </w:r>
      <w:r w:rsidR="003A5203" w:rsidRPr="006F7B2B">
        <w:rPr>
          <w:bCs/>
          <w:iCs/>
        </w:rPr>
        <w:t>o predložených ŽoP</w:t>
      </w:r>
      <w:r w:rsidR="00B81A3C" w:rsidRPr="006F7B2B">
        <w:rPr>
          <w:bCs/>
          <w:iCs/>
        </w:rPr>
        <w:t>, ktoré</w:t>
      </w:r>
      <w:r w:rsidR="003A5203" w:rsidRPr="006F7B2B">
        <w:rPr>
          <w:bCs/>
          <w:iCs/>
        </w:rPr>
        <w:t xml:space="preserve"> </w:t>
      </w:r>
      <w:r w:rsidR="0074546A" w:rsidRPr="006F7B2B">
        <w:rPr>
          <w:bCs/>
          <w:iCs/>
        </w:rPr>
        <w:t>za sledované obdobie</w:t>
      </w:r>
      <w:r w:rsidR="00B81A3C" w:rsidRPr="006F7B2B">
        <w:rPr>
          <w:bCs/>
          <w:iCs/>
        </w:rPr>
        <w:t xml:space="preserve"> prešli </w:t>
      </w:r>
      <w:r w:rsidR="00BB1EE3" w:rsidRPr="006F7B2B">
        <w:rPr>
          <w:bCs/>
          <w:iCs/>
        </w:rPr>
        <w:t xml:space="preserve">AFK </w:t>
      </w:r>
      <w:r w:rsidR="00E70044" w:rsidRPr="006F7B2B">
        <w:rPr>
          <w:bCs/>
          <w:iCs/>
        </w:rPr>
        <w:t>ŽoP</w:t>
      </w:r>
      <w:r w:rsidR="005E3637" w:rsidRPr="006F7B2B">
        <w:rPr>
          <w:bCs/>
          <w:iCs/>
        </w:rPr>
        <w:t xml:space="preserve">. </w:t>
      </w:r>
      <w:r w:rsidR="005E3637" w:rsidRPr="006F7B2B">
        <w:rPr>
          <w:b/>
          <w:iCs/>
        </w:rPr>
        <w:t xml:space="preserve">Účelom monitorovania výkonu AFK ŽoP </w:t>
      </w:r>
      <w:r w:rsidR="005E3637" w:rsidRPr="006F7B2B">
        <w:rPr>
          <w:bCs/>
          <w:iCs/>
        </w:rPr>
        <w:t>je</w:t>
      </w:r>
      <w:r w:rsidR="00BB1EE3" w:rsidRPr="006F7B2B">
        <w:rPr>
          <w:bCs/>
          <w:iCs/>
        </w:rPr>
        <w:t>:</w:t>
      </w:r>
    </w:p>
    <w:p w14:paraId="731AFC71" w14:textId="3907700A" w:rsidR="003501CE" w:rsidRPr="006F7B2B" w:rsidRDefault="000F18D6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zabezpečenie dát pre </w:t>
      </w:r>
      <w:r w:rsidR="005E3637" w:rsidRPr="006F7B2B">
        <w:rPr>
          <w:bCs/>
          <w:iCs/>
        </w:rPr>
        <w:t xml:space="preserve">overenie </w:t>
      </w:r>
      <w:r w:rsidR="003501CE" w:rsidRPr="006F7B2B">
        <w:rPr>
          <w:bCs/>
          <w:iCs/>
        </w:rPr>
        <w:t>dodrž</w:t>
      </w:r>
      <w:r w:rsidR="00912FA6" w:rsidRPr="006F7B2B">
        <w:rPr>
          <w:bCs/>
          <w:iCs/>
        </w:rPr>
        <w:t>iavani</w:t>
      </w:r>
      <w:r w:rsidR="005E3637" w:rsidRPr="006F7B2B">
        <w:rPr>
          <w:bCs/>
          <w:iCs/>
        </w:rPr>
        <w:t>a</w:t>
      </w:r>
      <w:r w:rsidR="003501CE" w:rsidRPr="006F7B2B">
        <w:rPr>
          <w:bCs/>
          <w:iCs/>
        </w:rPr>
        <w:t xml:space="preserve"> vopred stanovených cieľov miery výkonu </w:t>
      </w:r>
      <w:r w:rsidR="00912FA6" w:rsidRPr="006F7B2B">
        <w:rPr>
          <w:bCs/>
          <w:iCs/>
        </w:rPr>
        <w:t xml:space="preserve">úplnej </w:t>
      </w:r>
      <w:r w:rsidR="003501CE" w:rsidRPr="006F7B2B">
        <w:rPr>
          <w:bCs/>
          <w:iCs/>
        </w:rPr>
        <w:t xml:space="preserve">kontroly, t. j. </w:t>
      </w:r>
      <w:r w:rsidR="00AB5254" w:rsidRPr="00AB5254">
        <w:rPr>
          <w:bCs/>
          <w:iCs/>
        </w:rPr>
        <w:t>konkrétneho plánovaného podielu ŽoP zo strany RO podieľajúcich sa na úplnej</w:t>
      </w:r>
      <w:r w:rsidR="005E3637" w:rsidRPr="006F7B2B">
        <w:rPr>
          <w:bCs/>
          <w:iCs/>
        </w:rPr>
        <w:t xml:space="preserve"> kontrole</w:t>
      </w:r>
      <w:r w:rsidR="003501CE" w:rsidRPr="006F7B2B">
        <w:rPr>
          <w:bCs/>
          <w:iCs/>
        </w:rPr>
        <w:t>;</w:t>
      </w:r>
    </w:p>
    <w:p w14:paraId="2EFC6A47" w14:textId="5BC8A235" w:rsidR="005A5F44" w:rsidRPr="006F7B2B" w:rsidRDefault="000F18D6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zabezpečenie dát pre </w:t>
      </w:r>
      <w:r w:rsidR="003501CE" w:rsidRPr="006F7B2B">
        <w:rPr>
          <w:bCs/>
          <w:iCs/>
        </w:rPr>
        <w:t xml:space="preserve">analýzu </w:t>
      </w:r>
      <w:r w:rsidRPr="006F7B2B">
        <w:rPr>
          <w:bCs/>
          <w:iCs/>
        </w:rPr>
        <w:t xml:space="preserve">efektivity modelu AR s ohľadom </w:t>
      </w:r>
      <w:r w:rsidR="005A5F44" w:rsidRPr="006F7B2B">
        <w:rPr>
          <w:bCs/>
          <w:iCs/>
        </w:rPr>
        <w:t xml:space="preserve">na priepustnosť a </w:t>
      </w:r>
      <w:r w:rsidR="00770ABF" w:rsidRPr="006F7B2B">
        <w:rPr>
          <w:bCs/>
          <w:iCs/>
        </w:rPr>
        <w:t>následn</w:t>
      </w:r>
      <w:r w:rsidR="005A5F44" w:rsidRPr="006F7B2B">
        <w:rPr>
          <w:bCs/>
          <w:iCs/>
        </w:rPr>
        <w:t>ý</w:t>
      </w:r>
      <w:r w:rsidR="00770ABF" w:rsidRPr="006F7B2B">
        <w:rPr>
          <w:bCs/>
          <w:iCs/>
        </w:rPr>
        <w:t xml:space="preserve"> výskyt neoprávnených výdavkov/nezrovnalostí;</w:t>
      </w:r>
    </w:p>
    <w:p w14:paraId="41766B09" w14:textId="67A31721" w:rsidR="00860F5E" w:rsidRDefault="00860F5E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bookmarkStart w:id="362" w:name="_Hlk107398278"/>
      <w:r>
        <w:rPr>
          <w:bCs/>
          <w:iCs/>
        </w:rPr>
        <w:t xml:space="preserve">zabezpečenie dát pre </w:t>
      </w:r>
      <w:bookmarkStart w:id="363" w:name="_Hlk107398663"/>
      <w:r w:rsidRPr="00860F5E">
        <w:rPr>
          <w:bCs/>
          <w:iCs/>
        </w:rPr>
        <w:t>overovanie chybovosti ŽoP, ktoré neboli overené v rozsahu úplná kontrola</w:t>
      </w:r>
      <w:bookmarkEnd w:id="362"/>
      <w:bookmarkEnd w:id="363"/>
      <w:r>
        <w:rPr>
          <w:bCs/>
          <w:iCs/>
        </w:rPr>
        <w:t>;</w:t>
      </w:r>
    </w:p>
    <w:p w14:paraId="0D1BF991" w14:textId="147612DD" w:rsidR="005E3637" w:rsidRPr="00860F5E" w:rsidRDefault="005A5F44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ov</w:t>
      </w:r>
      <w:r w:rsidR="005E3637" w:rsidRPr="006F7B2B">
        <w:rPr>
          <w:bCs/>
          <w:iCs/>
        </w:rPr>
        <w:t xml:space="preserve">erovanie kvality </w:t>
      </w:r>
      <w:del w:id="364" w:author="Autor">
        <w:r w:rsidR="005E3637" w:rsidRPr="006F7B2B">
          <w:rPr>
            <w:bCs/>
            <w:iCs/>
          </w:rPr>
          <w:delText>správy</w:delText>
        </w:r>
      </w:del>
      <w:ins w:id="365" w:author="Autor">
        <w:r w:rsidR="003B00E7">
          <w:rPr>
            <w:bCs/>
            <w:iCs/>
          </w:rPr>
          <w:t>vy</w:t>
        </w:r>
        <w:r w:rsidR="00692C1D" w:rsidRPr="006F7B2B">
          <w:rPr>
            <w:bCs/>
            <w:iCs/>
          </w:rPr>
          <w:t>pra</w:t>
        </w:r>
        <w:r w:rsidR="00692C1D">
          <w:rPr>
            <w:bCs/>
            <w:iCs/>
          </w:rPr>
          <w:t>covávania</w:t>
        </w:r>
      </w:ins>
      <w:r w:rsidR="005E3637" w:rsidRPr="006F7B2B">
        <w:rPr>
          <w:bCs/>
          <w:iCs/>
        </w:rPr>
        <w:t xml:space="preserve"> </w:t>
      </w:r>
      <w:r w:rsidR="008151C1">
        <w:rPr>
          <w:bCs/>
          <w:iCs/>
        </w:rPr>
        <w:t>IMAR</w:t>
      </w:r>
      <w:r w:rsidR="005E3637" w:rsidRPr="006F7B2B">
        <w:rPr>
          <w:bCs/>
          <w:iCs/>
        </w:rPr>
        <w:t>, jednak z hľadiska zaznamenania všetkých relevantných udalostí/informácií počas implementácie projektu</w:t>
      </w:r>
      <w:bookmarkStart w:id="366" w:name="_Hlk107398408"/>
      <w:r w:rsidR="005E3637" w:rsidRPr="006F7B2B">
        <w:rPr>
          <w:bCs/>
          <w:iCs/>
        </w:rPr>
        <w:t>, ako aj z hľadiska správnosti jednotlivých záznamov</w:t>
      </w:r>
      <w:bookmarkEnd w:id="366"/>
      <w:r w:rsidR="005E3637" w:rsidRPr="00860F5E">
        <w:rPr>
          <w:bCs/>
          <w:iCs/>
        </w:rPr>
        <w:t>.</w:t>
      </w:r>
      <w:r w:rsidR="000077C1">
        <w:rPr>
          <w:bCs/>
          <w:iCs/>
        </w:rPr>
        <w:t xml:space="preserve"> Po vykonaní overenia kvality </w:t>
      </w:r>
      <w:del w:id="367" w:author="Autor">
        <w:r w:rsidR="000077C1">
          <w:rPr>
            <w:bCs/>
            <w:iCs/>
          </w:rPr>
          <w:delText>správy</w:delText>
        </w:r>
      </w:del>
      <w:ins w:id="368" w:author="Autor">
        <w:r w:rsidR="003B00E7">
          <w:rPr>
            <w:bCs/>
            <w:iCs/>
          </w:rPr>
          <w:t>vy</w:t>
        </w:r>
        <w:r w:rsidR="00692C1D">
          <w:rPr>
            <w:bCs/>
            <w:iCs/>
          </w:rPr>
          <w:t>pracovávania</w:t>
        </w:r>
      </w:ins>
      <w:r w:rsidR="000077C1">
        <w:rPr>
          <w:bCs/>
          <w:iCs/>
        </w:rPr>
        <w:t xml:space="preserve"> </w:t>
      </w:r>
      <w:r w:rsidR="001C6ED0">
        <w:rPr>
          <w:bCs/>
          <w:iCs/>
        </w:rPr>
        <w:t>IMAR</w:t>
      </w:r>
      <w:r w:rsidR="000077C1">
        <w:rPr>
          <w:bCs/>
          <w:iCs/>
        </w:rPr>
        <w:t xml:space="preserve"> administrátor</w:t>
      </w:r>
      <w:r w:rsidR="00F951C4">
        <w:rPr>
          <w:bCs/>
          <w:iCs/>
        </w:rPr>
        <w:t xml:space="preserve"> </w:t>
      </w:r>
      <w:ins w:id="369" w:author="Autor">
        <w:r w:rsidR="00F951C4">
          <w:rPr>
            <w:bCs/>
            <w:iCs/>
          </w:rPr>
          <w:t>AR</w:t>
        </w:r>
        <w:r w:rsidR="000077C1">
          <w:rPr>
            <w:bCs/>
            <w:iCs/>
          </w:rPr>
          <w:t xml:space="preserve"> </w:t>
        </w:r>
      </w:ins>
      <w:r w:rsidR="001C6ED0">
        <w:rPr>
          <w:bCs/>
          <w:iCs/>
        </w:rPr>
        <w:t>RO</w:t>
      </w:r>
      <w:del w:id="370" w:author="Autor">
        <w:r w:rsidR="001C6ED0">
          <w:rPr>
            <w:bCs/>
            <w:iCs/>
          </w:rPr>
          <w:delText>/SO</w:delText>
        </w:r>
      </w:del>
      <w:r w:rsidR="000077C1">
        <w:rPr>
          <w:bCs/>
          <w:iCs/>
        </w:rPr>
        <w:t xml:space="preserve"> vypracuje kontrolný zoznam k </w:t>
      </w:r>
      <w:r w:rsidR="001C6ED0">
        <w:t>overeniu správnosti údajov v IMAR</w:t>
      </w:r>
      <w:r w:rsidR="000077C1">
        <w:rPr>
          <w:bCs/>
          <w:iCs/>
        </w:rPr>
        <w:t xml:space="preserve"> podľa prílohy č. </w:t>
      </w:r>
      <w:r w:rsidR="001C6ED0">
        <w:rPr>
          <w:bCs/>
          <w:iCs/>
        </w:rPr>
        <w:t>6</w:t>
      </w:r>
      <w:r w:rsidR="000077C1">
        <w:rPr>
          <w:bCs/>
          <w:iCs/>
        </w:rPr>
        <w:t xml:space="preserve"> tohto metodického pokynu.</w:t>
      </w:r>
    </w:p>
    <w:p w14:paraId="7DEE1083" w14:textId="420903BE" w:rsidR="00EE1FF1" w:rsidRDefault="006722EE" w:rsidP="00EA2F6F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722EE">
        <w:rPr>
          <w:bCs/>
          <w:iCs/>
        </w:rPr>
        <w:t>Moni</w:t>
      </w:r>
      <w:r>
        <w:rPr>
          <w:bCs/>
          <w:iCs/>
        </w:rPr>
        <w:t>torovanie</w:t>
      </w:r>
      <w:r w:rsidR="00B50A62">
        <w:rPr>
          <w:bCs/>
          <w:iCs/>
        </w:rPr>
        <w:t xml:space="preserve"> výkonu AFK ŽoP </w:t>
      </w:r>
      <w:r w:rsidR="004D7317">
        <w:rPr>
          <w:bCs/>
          <w:iCs/>
        </w:rPr>
        <w:t xml:space="preserve">s využitím modelu AR </w:t>
      </w:r>
      <w:r w:rsidR="00900674">
        <w:rPr>
          <w:bCs/>
          <w:iCs/>
        </w:rPr>
        <w:t>je vykonávané</w:t>
      </w:r>
      <w:r w:rsidR="00DD0CE6">
        <w:rPr>
          <w:bCs/>
          <w:iCs/>
        </w:rPr>
        <w:t xml:space="preserve"> </w:t>
      </w:r>
      <w:r w:rsidR="007366CC">
        <w:rPr>
          <w:bCs/>
          <w:iCs/>
        </w:rPr>
        <w:t>na</w:t>
      </w:r>
      <w:r w:rsidR="00DD0CE6">
        <w:rPr>
          <w:bCs/>
          <w:iCs/>
        </w:rPr>
        <w:t> nasledovných úrovn</w:t>
      </w:r>
      <w:r w:rsidR="007366CC">
        <w:rPr>
          <w:bCs/>
          <w:iCs/>
        </w:rPr>
        <w:t>iach:</w:t>
      </w:r>
    </w:p>
    <w:p w14:paraId="5961C61E" w14:textId="2DA33DA1" w:rsidR="00BB1EE3" w:rsidRDefault="00EE1FF1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>
        <w:rPr>
          <w:bCs/>
          <w:iCs/>
        </w:rPr>
        <w:t xml:space="preserve">Úroveň </w:t>
      </w:r>
      <w:r w:rsidR="00F3601C">
        <w:rPr>
          <w:bCs/>
          <w:iCs/>
        </w:rPr>
        <w:t>RO</w:t>
      </w:r>
      <w:r w:rsidR="008956A3">
        <w:rPr>
          <w:bCs/>
          <w:iCs/>
        </w:rPr>
        <w:t>,</w:t>
      </w:r>
      <w:r w:rsidR="00F3601C">
        <w:rPr>
          <w:bCs/>
          <w:iCs/>
        </w:rPr>
        <w:t xml:space="preserve"> resp. SO ak časť </w:t>
      </w:r>
      <w:r w:rsidR="00D07816">
        <w:rPr>
          <w:bCs/>
          <w:iCs/>
        </w:rPr>
        <w:t xml:space="preserve">úloh </w:t>
      </w:r>
      <w:r w:rsidR="009A330A">
        <w:rPr>
          <w:bCs/>
          <w:iCs/>
        </w:rPr>
        <w:t>RO</w:t>
      </w:r>
      <w:r w:rsidR="00D07816">
        <w:rPr>
          <w:bCs/>
          <w:iCs/>
        </w:rPr>
        <w:t xml:space="preserve"> je delegovaná </w:t>
      </w:r>
      <w:r w:rsidR="009A330A">
        <w:rPr>
          <w:bCs/>
          <w:iCs/>
        </w:rPr>
        <w:t xml:space="preserve">na SO v zmysle </w:t>
      </w:r>
      <w:r w:rsidR="00CF4311">
        <w:rPr>
          <w:bCs/>
          <w:iCs/>
        </w:rPr>
        <w:t>z</w:t>
      </w:r>
      <w:r w:rsidR="009A330A" w:rsidRPr="00C8061A">
        <w:rPr>
          <w:bCs/>
          <w:iCs/>
        </w:rPr>
        <w:t>mluv</w:t>
      </w:r>
      <w:r w:rsidR="009A330A">
        <w:rPr>
          <w:bCs/>
          <w:iCs/>
        </w:rPr>
        <w:t>y</w:t>
      </w:r>
      <w:r w:rsidR="009A330A" w:rsidRPr="00C8061A">
        <w:rPr>
          <w:bCs/>
          <w:iCs/>
        </w:rPr>
        <w:t xml:space="preserve"> o vykonávaní častí úloh RO</w:t>
      </w:r>
      <w:r w:rsidR="00110676">
        <w:rPr>
          <w:bCs/>
          <w:iCs/>
        </w:rPr>
        <w:t>;</w:t>
      </w:r>
    </w:p>
    <w:p w14:paraId="0F8D8F40" w14:textId="09AEF7B9" w:rsidR="006E0D9E" w:rsidRDefault="006E0D9E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>
        <w:rPr>
          <w:bCs/>
          <w:iCs/>
        </w:rPr>
        <w:t xml:space="preserve">Úroveň </w:t>
      </w:r>
      <w:r w:rsidR="008956A3">
        <w:rPr>
          <w:bCs/>
          <w:iCs/>
        </w:rPr>
        <w:t>C</w:t>
      </w:r>
      <w:ins w:id="371" w:author="Autor">
        <w:r w:rsidR="00F951C4">
          <w:rPr>
            <w:bCs/>
            <w:iCs/>
          </w:rPr>
          <w:t>K</w:t>
        </w:r>
      </w:ins>
      <w:r w:rsidR="008956A3">
        <w:rPr>
          <w:bCs/>
          <w:iCs/>
        </w:rPr>
        <w:t>O</w:t>
      </w:r>
      <w:r w:rsidR="00116172">
        <w:rPr>
          <w:bCs/>
          <w:iCs/>
        </w:rPr>
        <w:t>.</w:t>
      </w:r>
    </w:p>
    <w:p w14:paraId="612EB7DF" w14:textId="16F90B75" w:rsidR="002B1B8A" w:rsidRDefault="002B1B8A" w:rsidP="00580B7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2B1B8A">
        <w:rPr>
          <w:bCs/>
          <w:iCs/>
        </w:rPr>
        <w:t xml:space="preserve">Bližšia charakteristika </w:t>
      </w:r>
      <w:r w:rsidR="003B3792">
        <w:rPr>
          <w:bCs/>
          <w:iCs/>
        </w:rPr>
        <w:t>procesov spojených s overovaním funkčnosti modelu AR</w:t>
      </w:r>
      <w:r w:rsidRPr="002B1B8A">
        <w:rPr>
          <w:bCs/>
          <w:iCs/>
        </w:rPr>
        <w:t xml:space="preserve"> s detailným popisom ako postupovať zo strany RO je uvedená v prílohe </w:t>
      </w:r>
      <w:r w:rsidR="002D7AA2">
        <w:rPr>
          <w:bCs/>
          <w:iCs/>
        </w:rPr>
        <w:t>č.</w:t>
      </w:r>
      <w:r w:rsidR="002C757A">
        <w:rPr>
          <w:bCs/>
          <w:iCs/>
        </w:rPr>
        <w:t xml:space="preserve"> </w:t>
      </w:r>
      <w:r w:rsidR="00464247">
        <w:rPr>
          <w:bCs/>
          <w:iCs/>
        </w:rPr>
        <w:t>4</w:t>
      </w:r>
      <w:r w:rsidR="002D7AA2" w:rsidRPr="002B1B8A">
        <w:rPr>
          <w:bCs/>
          <w:iCs/>
        </w:rPr>
        <w:t xml:space="preserve"> </w:t>
      </w:r>
      <w:r w:rsidRPr="002B1B8A">
        <w:rPr>
          <w:bCs/>
          <w:iCs/>
        </w:rPr>
        <w:t xml:space="preserve">tohto </w:t>
      </w:r>
      <w:r w:rsidR="00580B7A">
        <w:rPr>
          <w:bCs/>
          <w:iCs/>
        </w:rPr>
        <w:t>metodického pokynu</w:t>
      </w:r>
      <w:r w:rsidRPr="002B1B8A">
        <w:rPr>
          <w:bCs/>
          <w:iCs/>
        </w:rPr>
        <w:t>.</w:t>
      </w:r>
    </w:p>
    <w:p w14:paraId="10BE776A" w14:textId="77777777" w:rsidR="003A2BB4" w:rsidRDefault="003A2BB4" w:rsidP="003A2BB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del w:id="372" w:author="Autor"/>
          <w:bCs/>
          <w:iCs/>
        </w:rPr>
      </w:pPr>
      <w:del w:id="373" w:author="Autor">
        <w:r w:rsidRPr="00163039">
          <w:rPr>
            <w:b/>
            <w:iCs/>
          </w:rPr>
          <w:delText>Overovanie</w:delText>
        </w:r>
        <w:r w:rsidRPr="00163039">
          <w:rPr>
            <w:b/>
          </w:rPr>
          <w:delText xml:space="preserve"> prítomnosti rizík týkajúcich sa VRF [1]</w:delText>
        </w:r>
        <w:r w:rsidRPr="00163039">
          <w:rPr>
            <w:b/>
            <w:iCs/>
          </w:rPr>
          <w:delText xml:space="preserve"> a</w:delText>
        </w:r>
        <w:r w:rsidR="00B61B2D">
          <w:rPr>
            <w:b/>
            <w:iCs/>
          </w:rPr>
          <w:delText>ž</w:delText>
        </w:r>
        <w:r w:rsidRPr="00163039">
          <w:rPr>
            <w:b/>
            <w:iCs/>
          </w:rPr>
          <w:delText xml:space="preserve"> </w:delText>
        </w:r>
        <w:r w:rsidRPr="00163039">
          <w:rPr>
            <w:b/>
          </w:rPr>
          <w:delText>VRF [</w:delText>
        </w:r>
        <w:r w:rsidR="00B61B2D">
          <w:rPr>
            <w:b/>
          </w:rPr>
          <w:delText>3</w:delText>
        </w:r>
        <w:r w:rsidRPr="00163039">
          <w:rPr>
            <w:b/>
          </w:rPr>
          <w:delText>]</w:delText>
        </w:r>
        <w:r>
          <w:delText xml:space="preserve"> je činnosť, ktorá je súčasťou už existujúcich kontrolných mechanizmov ako sú finančná kontrola VO, AFK ŽoP, FKnM, analýza ARACHNE alebo </w:delText>
        </w:r>
        <w:r w:rsidR="002C757A">
          <w:delText>kontrola</w:delText>
        </w:r>
        <w:r>
          <w:delText xml:space="preserve"> medializovaných podnetov; prípadne sa môže vyskytnúť ad hoc. </w:delText>
        </w:r>
        <w:r w:rsidRPr="008D26ED">
          <w:rPr>
            <w:bCs/>
            <w:iCs/>
          </w:rPr>
          <w:delText xml:space="preserve">V prípade prítomnosti </w:delText>
        </w:r>
        <w:r>
          <w:rPr>
            <w:bCs/>
            <w:iCs/>
          </w:rPr>
          <w:delText xml:space="preserve">rizika v rámci VRF na danom </w:delText>
        </w:r>
        <w:r w:rsidRPr="008D26ED">
          <w:rPr>
            <w:bCs/>
            <w:iCs/>
          </w:rPr>
          <w:delText>projekte</w:delText>
        </w:r>
        <w:r>
          <w:rPr>
            <w:bCs/>
            <w:iCs/>
          </w:rPr>
          <w:delText xml:space="preserve"> </w:delText>
        </w:r>
        <w:r>
          <w:rPr>
            <w:b/>
            <w:iCs/>
          </w:rPr>
          <w:delText xml:space="preserve">na </w:delText>
        </w:r>
        <w:r>
          <w:rPr>
            <w:b/>
            <w:iCs/>
          </w:rPr>
          <w:lastRenderedPageBreak/>
          <w:delText>úrovni</w:delText>
        </w:r>
        <w:r w:rsidRPr="00835E78">
          <w:rPr>
            <w:b/>
            <w:iCs/>
          </w:rPr>
          <w:delText xml:space="preserve"> podozrenia</w:delText>
        </w:r>
        <w:r w:rsidR="001D3503">
          <w:rPr>
            <w:rStyle w:val="Odkaznapoznmkupodiarou"/>
            <w:b/>
            <w:iCs/>
          </w:rPr>
          <w:footnoteReference w:id="6"/>
        </w:r>
        <w:r w:rsidR="009E173C">
          <w:rPr>
            <w:b/>
            <w:iCs/>
          </w:rPr>
          <w:delText>, resp. ak sa potvrdí daná skutočnosť</w:delText>
        </w:r>
        <w:r w:rsidRPr="008D26ED">
          <w:rPr>
            <w:bCs/>
            <w:iCs/>
          </w:rPr>
          <w:delText xml:space="preserve">, všetky predložené ŽoP </w:delText>
        </w:r>
        <w:r w:rsidR="00DE20DB">
          <w:rPr>
            <w:bCs/>
            <w:iCs/>
          </w:rPr>
          <w:delText xml:space="preserve">od toho momentu </w:delText>
        </w:r>
        <w:r w:rsidRPr="008D26ED">
          <w:rPr>
            <w:bCs/>
            <w:iCs/>
          </w:rPr>
          <w:delText>podliehajú A</w:delText>
        </w:r>
        <w:r>
          <w:rPr>
            <w:bCs/>
            <w:iCs/>
          </w:rPr>
          <w:delText>FK</w:delText>
        </w:r>
        <w:r w:rsidRPr="008D26ED">
          <w:rPr>
            <w:bCs/>
            <w:iCs/>
          </w:rPr>
          <w:delText xml:space="preserve"> v rozsahu </w:delText>
        </w:r>
        <w:r w:rsidR="00464247">
          <w:rPr>
            <w:bCs/>
            <w:iCs/>
          </w:rPr>
          <w:delText xml:space="preserve">úplná kontrola </w:delText>
        </w:r>
        <w:r w:rsidRPr="008D26ED">
          <w:rPr>
            <w:bCs/>
            <w:iCs/>
          </w:rPr>
          <w:delText>bez ohľadu na dosiahnut</w:delText>
        </w:r>
        <w:r w:rsidR="008A1A0A">
          <w:rPr>
            <w:bCs/>
            <w:iCs/>
          </w:rPr>
          <w:delText>ý</w:delText>
        </w:r>
        <w:r w:rsidRPr="008D26ED">
          <w:rPr>
            <w:bCs/>
            <w:iCs/>
          </w:rPr>
          <w:delText xml:space="preserve"> RI v rámci komponentu kvantitatívnych rizikových faktorov. </w:delText>
        </w:r>
        <w:r>
          <w:rPr>
            <w:bCs/>
            <w:iCs/>
          </w:rPr>
          <w:delText>V prípade, že sa ďalším skúmaním nepotvrdí podozrenie</w:delText>
        </w:r>
        <w:r w:rsidRPr="005936A8">
          <w:rPr>
            <w:bCs/>
            <w:iCs/>
          </w:rPr>
          <w:delText xml:space="preserve"> </w:delText>
        </w:r>
        <w:r w:rsidRPr="008D26ED">
          <w:rPr>
            <w:bCs/>
            <w:iCs/>
          </w:rPr>
          <w:delText xml:space="preserve">ich prítomnosti </w:delText>
        </w:r>
        <w:r>
          <w:rPr>
            <w:bCs/>
            <w:iCs/>
          </w:rPr>
          <w:delText>na</w:delText>
        </w:r>
        <w:r w:rsidRPr="008D26ED">
          <w:rPr>
            <w:bCs/>
            <w:iCs/>
          </w:rPr>
          <w:delText xml:space="preserve"> danom projekte</w:delText>
        </w:r>
        <w:r>
          <w:rPr>
            <w:bCs/>
            <w:iCs/>
          </w:rPr>
          <w:delText xml:space="preserve">, výkon AFK ŽoP sa vracia do režimu určovania rozsahu kontroly podľa </w:delText>
        </w:r>
        <w:r w:rsidRPr="008D26ED">
          <w:rPr>
            <w:bCs/>
            <w:iCs/>
          </w:rPr>
          <w:delText>dosiahn</w:delText>
        </w:r>
        <w:r>
          <w:rPr>
            <w:bCs/>
            <w:iCs/>
          </w:rPr>
          <w:delText>ut</w:delText>
        </w:r>
        <w:r w:rsidR="008A1A0A">
          <w:rPr>
            <w:bCs/>
            <w:iCs/>
          </w:rPr>
          <w:delText>ého</w:delText>
        </w:r>
        <w:r w:rsidRPr="008D26ED">
          <w:rPr>
            <w:bCs/>
            <w:iCs/>
          </w:rPr>
          <w:delText xml:space="preserve"> RI</w:delText>
        </w:r>
        <w:r>
          <w:rPr>
            <w:bCs/>
            <w:iCs/>
          </w:rPr>
          <w:delText xml:space="preserve"> projektu.  </w:delText>
        </w:r>
      </w:del>
    </w:p>
    <w:p w14:paraId="75F7C9CA" w14:textId="77777777" w:rsidR="003A2BB4" w:rsidRDefault="003A2BB4" w:rsidP="003A2BB4">
      <w:pPr>
        <w:ind w:firstLine="425"/>
        <w:rPr>
          <w:del w:id="376" w:author="Autor"/>
        </w:rPr>
      </w:pPr>
      <w:del w:id="377" w:author="Autor">
        <w:r>
          <w:delText>Kvalitatívna analýza sa týka</w:delText>
        </w:r>
        <w:r w:rsidR="00464247">
          <w:delText xml:space="preserve"> nasledovných vylučovacích rizikových faktorov</w:delText>
        </w:r>
        <w:r>
          <w:delText>:</w:delText>
        </w:r>
      </w:del>
    </w:p>
    <w:p w14:paraId="3E0531A2" w14:textId="77777777" w:rsidR="003A2BB4" w:rsidRDefault="003A2BB4" w:rsidP="003274FD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  <w:rPr>
          <w:del w:id="378" w:author="Autor"/>
        </w:rPr>
      </w:pPr>
      <w:del w:id="379" w:author="Autor">
        <w:r>
          <w:delText>V</w:delText>
        </w:r>
        <w:r w:rsidRPr="004746FB">
          <w:delText>RF [1]</w:delText>
        </w:r>
        <w:r>
          <w:delText xml:space="preserve">  </w:delText>
        </w:r>
        <w:r w:rsidR="00464247">
          <w:delText>P</w:delText>
        </w:r>
        <w:r>
          <w:delText xml:space="preserve">odozrenie z </w:delText>
        </w:r>
        <w:r w:rsidRPr="00D441BD">
          <w:delText>konflikt</w:delText>
        </w:r>
        <w:r>
          <w:delText>u</w:delText>
        </w:r>
        <w:r w:rsidRPr="00D441BD">
          <w:delText xml:space="preserve"> záujmov</w:delText>
        </w:r>
        <w:r>
          <w:delText>;</w:delText>
        </w:r>
      </w:del>
    </w:p>
    <w:p w14:paraId="684DF961" w14:textId="77777777" w:rsidR="003C5BC5" w:rsidRDefault="003A2BB4" w:rsidP="003274FD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  <w:rPr>
          <w:del w:id="380" w:author="Autor"/>
        </w:rPr>
      </w:pPr>
      <w:del w:id="381" w:author="Autor">
        <w:r>
          <w:delText>V</w:delText>
        </w:r>
        <w:r w:rsidRPr="004746FB">
          <w:delText>RF [</w:delText>
        </w:r>
        <w:r>
          <w:delText>2</w:delText>
        </w:r>
        <w:r w:rsidRPr="004746FB">
          <w:delText>]</w:delText>
        </w:r>
        <w:r>
          <w:delText xml:space="preserve">  </w:delText>
        </w:r>
        <w:r w:rsidR="00464247">
          <w:delText>P</w:delText>
        </w:r>
        <w:r w:rsidRPr="00D441BD">
          <w:delText>odozreni</w:delText>
        </w:r>
        <w:r w:rsidR="00464247">
          <w:delText>e</w:delText>
        </w:r>
        <w:r w:rsidRPr="00D441BD">
          <w:delText xml:space="preserve"> z podvodu a</w:delText>
        </w:r>
        <w:r w:rsidR="00144E4E">
          <w:delText>lebo</w:delText>
        </w:r>
        <w:r w:rsidR="003C5BC5">
          <w:delText> </w:delText>
        </w:r>
        <w:r w:rsidRPr="00D441BD">
          <w:delText>korupcie</w:delText>
        </w:r>
        <w:r w:rsidR="003C5BC5">
          <w:delText>;</w:delText>
        </w:r>
      </w:del>
    </w:p>
    <w:p w14:paraId="1264DCCD" w14:textId="77777777" w:rsidR="003A2BB4" w:rsidRDefault="003C5BC5" w:rsidP="003274FD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  <w:rPr>
          <w:del w:id="382" w:author="Autor"/>
        </w:rPr>
      </w:pPr>
      <w:del w:id="383" w:author="Autor">
        <w:r>
          <w:delText xml:space="preserve">VRF </w:delText>
        </w:r>
        <w:r w:rsidRPr="004746FB">
          <w:delText>[</w:delText>
        </w:r>
        <w:r>
          <w:delText>3</w:delText>
        </w:r>
        <w:r w:rsidRPr="004746FB">
          <w:delText>]</w:delText>
        </w:r>
        <w:r>
          <w:delText xml:space="preserve">  </w:delText>
        </w:r>
        <w:r w:rsidRPr="003C5BC5">
          <w:delText>Negatívna medializácia projektu</w:delText>
        </w:r>
        <w:r w:rsidR="003A2BB4">
          <w:delText>.</w:delText>
        </w:r>
      </w:del>
    </w:p>
    <w:p w14:paraId="427760CA" w14:textId="77777777" w:rsidR="00F60861" w:rsidRPr="007D3EA5" w:rsidRDefault="003A3555" w:rsidP="007D3EA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del w:id="384" w:author="Autor"/>
          <w:bCs/>
          <w:iCs/>
        </w:rPr>
      </w:pPr>
      <w:del w:id="385" w:author="Autor">
        <w:r w:rsidRPr="007D3EA5">
          <w:rPr>
            <w:bCs/>
            <w:iCs/>
          </w:rPr>
          <w:delText xml:space="preserve">Bližšia charakteristika </w:delText>
        </w:r>
        <w:r w:rsidR="000F3E32" w:rsidRPr="007D3EA5">
          <w:rPr>
            <w:bCs/>
            <w:iCs/>
          </w:rPr>
          <w:delText>IMAR</w:delText>
        </w:r>
        <w:r w:rsidRPr="007D3EA5">
          <w:rPr>
            <w:bCs/>
            <w:iCs/>
          </w:rPr>
          <w:delText xml:space="preserve"> za komponent kv</w:delText>
        </w:r>
        <w:r w:rsidR="0039172F" w:rsidRPr="007D3EA5">
          <w:rPr>
            <w:bCs/>
            <w:iCs/>
          </w:rPr>
          <w:delText>alitatív</w:delText>
        </w:r>
        <w:r w:rsidR="003457C9" w:rsidRPr="007D3EA5">
          <w:rPr>
            <w:bCs/>
            <w:iCs/>
          </w:rPr>
          <w:delText>nych</w:delText>
        </w:r>
        <w:r w:rsidRPr="007D3EA5">
          <w:rPr>
            <w:bCs/>
            <w:iCs/>
          </w:rPr>
          <w:delText xml:space="preserve"> rizikových </w:delText>
        </w:r>
        <w:r w:rsidR="003457C9" w:rsidRPr="007D3EA5">
          <w:rPr>
            <w:bCs/>
            <w:iCs/>
          </w:rPr>
          <w:delText xml:space="preserve">faktorov s detailným popisom ako postupovať zo strany RO je uvedená </w:delText>
        </w:r>
        <w:r w:rsidR="00014860" w:rsidRPr="007D3EA5">
          <w:rPr>
            <w:bCs/>
            <w:iCs/>
          </w:rPr>
          <w:delText xml:space="preserve">v prílohe </w:delText>
        </w:r>
        <w:r w:rsidR="00D33CB7" w:rsidRPr="007D3EA5">
          <w:rPr>
            <w:bCs/>
            <w:iCs/>
          </w:rPr>
          <w:delText>č.</w:delText>
        </w:r>
        <w:r w:rsidR="002C757A" w:rsidRPr="007D3EA5">
          <w:rPr>
            <w:bCs/>
            <w:iCs/>
          </w:rPr>
          <w:delText xml:space="preserve"> </w:delText>
        </w:r>
        <w:r w:rsidR="00D33CB7" w:rsidRPr="007D3EA5">
          <w:rPr>
            <w:bCs/>
            <w:iCs/>
          </w:rPr>
          <w:delText xml:space="preserve">2 </w:delText>
        </w:r>
        <w:r w:rsidR="00014860" w:rsidRPr="007D3EA5">
          <w:rPr>
            <w:bCs/>
            <w:iCs/>
          </w:rPr>
          <w:delText xml:space="preserve">tohto </w:delText>
        </w:r>
        <w:r w:rsidR="007D3EA5" w:rsidRPr="007D3EA5">
          <w:rPr>
            <w:bCs/>
            <w:iCs/>
          </w:rPr>
          <w:delText>metodického pokynu</w:delText>
        </w:r>
        <w:r w:rsidR="00615A6F" w:rsidRPr="007D3EA5">
          <w:rPr>
            <w:bCs/>
            <w:iCs/>
          </w:rPr>
          <w:delText>.</w:delText>
        </w:r>
      </w:del>
    </w:p>
    <w:p w14:paraId="0352DCCA" w14:textId="748633A9" w:rsidR="008A71CE" w:rsidRPr="00173698" w:rsidRDefault="00665220" w:rsidP="00173698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>
        <w:rPr>
          <w:bCs/>
          <w:iCs/>
        </w:rPr>
        <w:t>Po vykonaní validáci</w:t>
      </w:r>
      <w:r w:rsidR="001C6ED0">
        <w:rPr>
          <w:bCs/>
          <w:iCs/>
        </w:rPr>
        <w:t>e</w:t>
      </w:r>
      <w:r>
        <w:rPr>
          <w:bCs/>
          <w:iCs/>
        </w:rPr>
        <w:t xml:space="preserve"> </w:t>
      </w:r>
      <w:r w:rsidR="00E700ED">
        <w:rPr>
          <w:bCs/>
          <w:iCs/>
        </w:rPr>
        <w:t>administrátor</w:t>
      </w:r>
      <w:ins w:id="386" w:author="Autor">
        <w:r w:rsidR="00CC0EB5">
          <w:rPr>
            <w:bCs/>
            <w:iCs/>
          </w:rPr>
          <w:t xml:space="preserve"> AR</w:t>
        </w:r>
      </w:ins>
      <w:r w:rsidR="00E700ED">
        <w:rPr>
          <w:bCs/>
          <w:iCs/>
        </w:rPr>
        <w:t xml:space="preserve"> CKO vypracuje príslušný </w:t>
      </w:r>
      <w:r w:rsidR="000077C1">
        <w:rPr>
          <w:bCs/>
          <w:iCs/>
        </w:rPr>
        <w:t>kontrolný zoznam k validácii podľa prílohy č. 5 tohto metodického pokynu.</w:t>
      </w:r>
    </w:p>
    <w:p w14:paraId="46F1C495" w14:textId="373D0A33" w:rsidR="008956A3" w:rsidRPr="00B428E7" w:rsidRDefault="063B2E01" w:rsidP="008956A3">
      <w:pPr>
        <w:pStyle w:val="MPCKO1"/>
      </w:pPr>
      <w:bookmarkStart w:id="387" w:name="_Toc351052128"/>
      <w:bookmarkStart w:id="388" w:name="_Toc1508082346"/>
      <w:bookmarkStart w:id="389" w:name="_Toc956120337"/>
      <w:bookmarkStart w:id="390" w:name="_Toc924330645"/>
      <w:bookmarkStart w:id="391" w:name="_Toc147475647"/>
      <w:bookmarkStart w:id="392" w:name="_Toc111827144"/>
      <w:r>
        <w:t>7 Aktualizácia modelu AR</w:t>
      </w:r>
      <w:bookmarkEnd w:id="387"/>
      <w:bookmarkEnd w:id="388"/>
      <w:bookmarkEnd w:id="389"/>
      <w:bookmarkEnd w:id="390"/>
      <w:bookmarkEnd w:id="391"/>
      <w:bookmarkEnd w:id="392"/>
    </w:p>
    <w:p w14:paraId="3C4C546E" w14:textId="0C8B7DA5" w:rsidR="00EA2F6F" w:rsidRPr="00173698" w:rsidRDefault="00EA2F6F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K aktualizácii modelu AR môže dôjsť 2 spôsobmi:</w:t>
      </w:r>
    </w:p>
    <w:p w14:paraId="03B9572D" w14:textId="1CBA63AB" w:rsidR="00EA2F6F" w:rsidRPr="00173698" w:rsidRDefault="00EA2F6F" w:rsidP="00173698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 w:rsidRPr="00173698">
        <w:t xml:space="preserve">na základe úpravy modelu AR </w:t>
      </w:r>
      <w:r w:rsidR="00750B4E" w:rsidRPr="00173698">
        <w:t xml:space="preserve">z </w:t>
      </w:r>
      <w:r w:rsidRPr="00173698">
        <w:t>podnetu CKO prostredníctvom aktualizácie tohto MP</w:t>
      </w:r>
      <w:r w:rsidR="00214116" w:rsidRPr="00173698">
        <w:t>;</w:t>
      </w:r>
    </w:p>
    <w:p w14:paraId="10C5C962" w14:textId="2072735C" w:rsidR="00EA2F6F" w:rsidRPr="00173698" w:rsidRDefault="00EA2F6F" w:rsidP="00173698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 w:rsidRPr="00173698">
        <w:t>na základe podnetu RO.</w:t>
      </w:r>
    </w:p>
    <w:p w14:paraId="2F0FF989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 zmeny legislatívy, Systému riadenia EŠIF, metodických pokynov a vzorov, CKO posúdi vplyv tejto zmeny na MP a MP automaticky aktualizuje.</w:t>
      </w:r>
    </w:p>
    <w:p w14:paraId="12E4B605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 podnetu od RO, CKO posúdi všeobecnú platnosť a opodstatnenosť navrhovaných úprav a MP aktualizuje.</w:t>
      </w:r>
    </w:p>
    <w:p w14:paraId="6B278899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Povinnosťou RO je pri každej zmene parametrov modelu, túto zmenu riadne zdôvodniť a konzultovať s CKO. CKO navrhovanú zmenu vezme na vedomie.</w:t>
      </w:r>
    </w:p>
    <w:p w14:paraId="66B04AEB" w14:textId="6006758A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 xml:space="preserve">Úlohou CKO je vedenie evidencie zmien modelov (vrátane všetkých parametrov) na jednotlivých RO minimálne v nasledovnom rozsahu: názov parametra modelu AR, dátum zmeny, popis zmeny parametra modelu AR a odôvodnenie tejto zmeny. </w:t>
      </w:r>
    </w:p>
    <w:p w14:paraId="2B977048" w14:textId="65728367" w:rsidR="00BC7527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prípade, ak sa vykoná zmena modelu AR na úrovni jedného RO, CKO v spolupráci s ostatnými RO posúdi, či táto zmena nemá vplyv na modely aj iných RO (ak relevantné). Ak áno, je potrebné zvážiť aktualizáciu MP.</w:t>
      </w:r>
    </w:p>
    <w:p w14:paraId="772B8F5E" w14:textId="73C12E1A" w:rsidR="00AC247C" w:rsidRPr="00B428E7" w:rsidRDefault="2508BC9F" w:rsidP="006612D4">
      <w:pPr>
        <w:pStyle w:val="MPCKO1"/>
      </w:pPr>
      <w:bookmarkStart w:id="393" w:name="_Toc147475648"/>
      <w:bookmarkStart w:id="394" w:name="_Toc1972195967"/>
      <w:bookmarkStart w:id="395" w:name="_Toc1019792471"/>
      <w:bookmarkStart w:id="396" w:name="_Toc257093708"/>
      <w:bookmarkStart w:id="397" w:name="_Toc137956756"/>
      <w:bookmarkStart w:id="398" w:name="_Toc111827145"/>
      <w:bookmarkEnd w:id="160"/>
      <w:bookmarkEnd w:id="161"/>
      <w:r w:rsidRPr="00C6350F">
        <w:rPr>
          <w:szCs w:val="36"/>
        </w:rPr>
        <w:t>8 Prechodné ustanovenia</w:t>
      </w:r>
      <w:bookmarkEnd w:id="393"/>
      <w:bookmarkEnd w:id="398"/>
      <w:r w:rsidRPr="00C6350F">
        <w:rPr>
          <w:szCs w:val="36"/>
        </w:rPr>
        <w:t xml:space="preserve"> </w:t>
      </w:r>
      <w:bookmarkEnd w:id="394"/>
      <w:bookmarkEnd w:id="395"/>
      <w:bookmarkEnd w:id="396"/>
    </w:p>
    <w:p w14:paraId="69368292" w14:textId="3C31B6A6" w:rsidR="00AC247C" w:rsidRPr="00B428E7" w:rsidRDefault="50A979FC" w:rsidP="008B4021">
      <w:pPr>
        <w:pStyle w:val="Odsekzoznamu"/>
        <w:numPr>
          <w:ilvl w:val="0"/>
          <w:numId w:val="43"/>
        </w:numPr>
        <w:ind w:left="426" w:hanging="426"/>
      </w:pPr>
      <w:r w:rsidRPr="50A979FC">
        <w:t>Ak sa RO rozhodne pre výkon AFK ŽoP podľa tohto MP CKO</w:t>
      </w:r>
    </w:p>
    <w:p w14:paraId="4435A2B6" w14:textId="5338D0C4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8B4021">
        <w:rPr>
          <w:bCs/>
          <w:iCs/>
        </w:rPr>
        <w:t>informuje CKO o svojom rozhodnutí</w:t>
      </w:r>
      <w:r w:rsidR="008B0EBE">
        <w:rPr>
          <w:bCs/>
          <w:iCs/>
        </w:rPr>
        <w:t xml:space="preserve"> (</w:t>
      </w:r>
      <w:r w:rsidR="00647D14">
        <w:rPr>
          <w:bCs/>
          <w:iCs/>
        </w:rPr>
        <w:t>b</w:t>
      </w:r>
      <w:r w:rsidR="00993CE7">
        <w:rPr>
          <w:bCs/>
          <w:iCs/>
        </w:rPr>
        <w:t>ezodkladne p</w:t>
      </w:r>
      <w:r w:rsidR="008B0EBE">
        <w:rPr>
          <w:bCs/>
          <w:iCs/>
        </w:rPr>
        <w:t>o nadobudnutí účinnosti tohto metodického pokynu</w:t>
      </w:r>
      <w:r w:rsidR="00993CE7">
        <w:rPr>
          <w:bCs/>
          <w:iCs/>
        </w:rPr>
        <w:t xml:space="preserve"> ako aj pri každej zmene rozhodnutia</w:t>
      </w:r>
      <w:del w:id="399" w:author="Autor">
        <w:r w:rsidR="00993CE7">
          <w:rPr>
            <w:bCs/>
            <w:iCs/>
          </w:rPr>
          <w:delText>)</w:delText>
        </w:r>
        <w:r w:rsidR="008B0EBE">
          <w:rPr>
            <w:bCs/>
            <w:iCs/>
          </w:rPr>
          <w:delText>.</w:delText>
        </w:r>
      </w:del>
      <w:ins w:id="400" w:author="Autor">
        <w:r w:rsidR="00993CE7">
          <w:rPr>
            <w:bCs/>
            <w:iCs/>
          </w:rPr>
          <w:t>)</w:t>
        </w:r>
        <w:r w:rsidR="002645DF">
          <w:rPr>
            <w:bCs/>
            <w:iCs/>
          </w:rPr>
          <w:t>,</w:t>
        </w:r>
      </w:ins>
    </w:p>
    <w:p w14:paraId="45ADC359" w14:textId="77777777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del w:id="401" w:author="Autor"/>
          <w:bCs/>
          <w:iCs/>
        </w:rPr>
      </w:pPr>
      <w:del w:id="402" w:author="Autor">
        <w:r w:rsidRPr="008B4021">
          <w:rPr>
            <w:bCs/>
            <w:iCs/>
          </w:rPr>
          <w:lastRenderedPageBreak/>
          <w:delText>zapracuje tieto postupy do ním vydávanej riadiacej dokumentácie</w:delText>
        </w:r>
        <w:r w:rsidR="008B0EBE">
          <w:rPr>
            <w:bCs/>
            <w:iCs/>
          </w:rPr>
          <w:delText xml:space="preserve"> (najneskôr ku dňu predchádzajúceho dňu od ktorého sa postup uplatní)</w:delText>
        </w:r>
        <w:r w:rsidR="00756F72">
          <w:rPr>
            <w:bCs/>
            <w:iCs/>
          </w:rPr>
          <w:delText>,</w:delText>
        </w:r>
      </w:del>
    </w:p>
    <w:p w14:paraId="3C3C58E2" w14:textId="2EDD5658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8B4021">
        <w:rPr>
          <w:bCs/>
          <w:iCs/>
        </w:rPr>
        <w:t>určí rozsah projektov</w:t>
      </w:r>
      <w:r w:rsidR="007B442B">
        <w:rPr>
          <w:bCs/>
          <w:iCs/>
        </w:rPr>
        <w:t>,</w:t>
      </w:r>
      <w:r w:rsidRPr="008B4021">
        <w:rPr>
          <w:bCs/>
          <w:iCs/>
        </w:rPr>
        <w:t xml:space="preserve"> v ktorých sa tento postup aplikuje, </w:t>
      </w:r>
    </w:p>
    <w:p w14:paraId="1EC35EE9" w14:textId="362C067F" w:rsidR="00AC247C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8B4021">
        <w:rPr>
          <w:bCs/>
          <w:iCs/>
        </w:rPr>
        <w:t>stanoví</w:t>
      </w:r>
      <w:r w:rsidRPr="50A979FC">
        <w:t xml:space="preserve"> obdobie</w:t>
      </w:r>
      <w:r w:rsidR="007B442B">
        <w:t>,</w:t>
      </w:r>
      <w:r w:rsidRPr="50A979FC">
        <w:t xml:space="preserve"> od </w:t>
      </w:r>
      <w:r w:rsidRPr="00ED5426">
        <w:t>ktorého sa tento postup uplatní</w:t>
      </w:r>
      <w:del w:id="403" w:author="Autor">
        <w:r w:rsidRPr="00ED5426">
          <w:delText>.</w:delText>
        </w:r>
      </w:del>
      <w:ins w:id="404" w:author="Autor">
        <w:r w:rsidR="002645DF">
          <w:t>,</w:t>
        </w:r>
      </w:ins>
    </w:p>
    <w:p w14:paraId="6D15E56A" w14:textId="05D31837" w:rsidR="00954719" w:rsidRDefault="00954719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ins w:id="405" w:author="Autor"/>
        </w:rPr>
      </w:pPr>
      <w:ins w:id="406" w:author="Autor">
        <w:r>
          <w:t>priamo aplikuje rizikovo orientovaný prístup podľa tohto metodického pokynu,</w:t>
        </w:r>
      </w:ins>
    </w:p>
    <w:p w14:paraId="71458E58" w14:textId="1602D8A4" w:rsidR="00CC0EB5" w:rsidRPr="007B442B" w:rsidRDefault="00CC0EB5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ins w:id="407" w:author="Autor"/>
        </w:rPr>
      </w:pPr>
      <w:ins w:id="408" w:author="Autor">
        <w:r>
          <w:t xml:space="preserve">v správe z kontroly, </w:t>
        </w:r>
        <w:r w:rsidR="002A0E9E">
          <w:t xml:space="preserve">resp. už v návrhu správy z kontroly, ak predchádzala správe z kontroly RO, informuje prijímateľa o spôsobe vykonania AFK ŽoP, t. j. </w:t>
        </w:r>
        <w:r w:rsidR="000A505D">
          <w:t xml:space="preserve">či AFK ŽoP bola vykonaná </w:t>
        </w:r>
        <w:r w:rsidR="002A0E9E">
          <w:t>formou úplnej, resp. formálnej AFK ŽoP.</w:t>
        </w:r>
      </w:ins>
    </w:p>
    <w:p w14:paraId="62F79BE3" w14:textId="5C04A85B" w:rsidR="00AC247C" w:rsidRPr="00600AEC" w:rsidRDefault="2508BC9F">
      <w:pPr>
        <w:pStyle w:val="MPCKO1"/>
        <w:rPr>
          <w:szCs w:val="36"/>
        </w:rPr>
      </w:pPr>
      <w:bookmarkStart w:id="409" w:name="_Toc295233378"/>
      <w:bookmarkStart w:id="410" w:name="_Toc85032670"/>
      <w:bookmarkStart w:id="411" w:name="_Toc1530576864"/>
      <w:bookmarkStart w:id="412" w:name="_Toc147475649"/>
      <w:bookmarkStart w:id="413" w:name="_Toc111827146"/>
      <w:r w:rsidRPr="005F0714">
        <w:rPr>
          <w:szCs w:val="36"/>
        </w:rPr>
        <w:t>9 Z</w:t>
      </w:r>
      <w:r w:rsidR="216B872D" w:rsidRPr="005F0714">
        <w:rPr>
          <w:szCs w:val="36"/>
        </w:rPr>
        <w:t>áverečné ustanovenia</w:t>
      </w:r>
      <w:bookmarkEnd w:id="397"/>
      <w:bookmarkEnd w:id="409"/>
      <w:bookmarkEnd w:id="410"/>
      <w:bookmarkEnd w:id="411"/>
      <w:bookmarkEnd w:id="412"/>
      <w:bookmarkEnd w:id="413"/>
    </w:p>
    <w:p w14:paraId="144CE9A6" w14:textId="77777777" w:rsidR="00953A5C" w:rsidRDefault="4422237D" w:rsidP="50A979FC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>RO je povinný zabezpečiť dostatočnú a úplnú informovanosť žiadateľov/prijímateľov o postupoch a pravidlách vyplývajúcich z tohto metodického pokynu s cieľom minimalizovať vznik neoprávnených výdavkov v dôsledku nesplnenia povinností pri ich zadávaní podľa metodického pokynu (napr. informovať prijímateľov, či ŽoP bola overená v rozsahu formálna alebo úplná kontrola)</w:t>
      </w:r>
      <w:r w:rsidR="193E39E6">
        <w:t>.</w:t>
      </w:r>
    </w:p>
    <w:p w14:paraId="3CF33D79" w14:textId="520215D2" w:rsidR="004065F4" w:rsidRDefault="00114C11" w:rsidP="50A979FC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 xml:space="preserve">Pre projekty, ktoré sú v čase zavedenia </w:t>
      </w:r>
      <w:r w:rsidR="00C6350E">
        <w:t xml:space="preserve">modelu AR do procesov na RO </w:t>
      </w:r>
      <w:r w:rsidR="00F61703">
        <w:t xml:space="preserve">už </w:t>
      </w:r>
      <w:r w:rsidR="00C6350E">
        <w:t xml:space="preserve">v implementácii, </w:t>
      </w:r>
      <w:r w:rsidR="002C16FB">
        <w:t xml:space="preserve">sa model AR </w:t>
      </w:r>
      <w:r w:rsidR="00F61703">
        <w:t xml:space="preserve">aplikuje rovnako ako v projektoch, </w:t>
      </w:r>
      <w:r w:rsidR="002B2D19">
        <w:t>ktorých začiatok implementácie</w:t>
      </w:r>
      <w:r w:rsidR="006E26C3">
        <w:t xml:space="preserve"> nastane až po</w:t>
      </w:r>
      <w:r w:rsidR="002813E9">
        <w:t xml:space="preserve"> zavedení modelu AR do procesov na RO.</w:t>
      </w:r>
      <w:del w:id="414" w:author="Autor">
        <w:r w:rsidR="002813E9">
          <w:delText xml:space="preserve"> </w:delText>
        </w:r>
        <w:r w:rsidR="00C05146" w:rsidRPr="00C05146">
          <w:delText>Osobitné ustanovenia k správe IMAR pre projekty v implementácii v čase zavedenia modelu AR do procesov na RO</w:delText>
        </w:r>
        <w:r w:rsidR="002813E9">
          <w:delText xml:space="preserve"> sú uvedené v prílohe </w:delText>
        </w:r>
        <w:r w:rsidR="006C2E91">
          <w:delText xml:space="preserve">č. </w:delText>
        </w:r>
        <w:r w:rsidR="002813E9">
          <w:delText>2 tohto metodického pokynu.</w:delText>
        </w:r>
      </w:del>
    </w:p>
    <w:p w14:paraId="3FCA3071" w14:textId="1D23E303" w:rsidR="009574CF" w:rsidRPr="00173698" w:rsidRDefault="009574CF" w:rsidP="00AD04C8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  <w:pPrChange w:id="415" w:author="Autor">
          <w:pPr>
            <w:pStyle w:val="Odsekzoznamu"/>
            <w:numPr>
              <w:numId w:val="40"/>
            </w:numPr>
            <w:autoSpaceDE w:val="0"/>
            <w:autoSpaceDN w:val="0"/>
            <w:adjustRightInd w:val="0"/>
            <w:spacing w:before="120" w:after="120"/>
            <w:ind w:hanging="360"/>
            <w:jc w:val="both"/>
          </w:pPr>
        </w:pPrChange>
      </w:pPr>
      <w:r>
        <w:t xml:space="preserve">Pre účely tohto metodického pokynu sa na komunikáciu ako aj validáciu modelu </w:t>
      </w:r>
      <w:r w:rsidR="00771A37">
        <w:t>rizikovej analýzy</w:t>
      </w:r>
      <w:r>
        <w:t xml:space="preserve"> použije emailová adresa</w:t>
      </w:r>
      <w:r w:rsidR="00DF5FF0">
        <w:t xml:space="preserve"> </w:t>
      </w:r>
      <w:r w:rsidR="001E025E">
        <w:fldChar w:fldCharType="begin"/>
      </w:r>
      <w:r w:rsidR="001E025E">
        <w:instrText xml:space="preserve"> HYPERLINK "mailto:afk.zop@mirri.gov.sk" </w:instrText>
      </w:r>
      <w:r w:rsidR="001E025E">
        <w:fldChar w:fldCharType="separate"/>
      </w:r>
      <w:r w:rsidR="00DF5FF0" w:rsidRPr="00053371">
        <w:rPr>
          <w:rStyle w:val="Hypertextovprepojenie"/>
        </w:rPr>
        <w:t>afk.zop@mirri.gov.sk</w:t>
      </w:r>
      <w:r w:rsidR="001E025E">
        <w:rPr>
          <w:rStyle w:val="Hypertextovprepojenie"/>
        </w:rPr>
        <w:fldChar w:fldCharType="end"/>
      </w:r>
      <w:r w:rsidR="00DF5FF0">
        <w:t>.</w:t>
      </w:r>
      <w:r>
        <w:t xml:space="preserve"> </w:t>
      </w:r>
    </w:p>
    <w:p w14:paraId="095B6353" w14:textId="36ACE833" w:rsidR="00C501BE" w:rsidRDefault="00D05641" w:rsidP="00C501BE">
      <w:pPr>
        <w:pStyle w:val="MPCKO1"/>
      </w:pPr>
      <w:bookmarkStart w:id="416" w:name="_Toc1391590770"/>
      <w:bookmarkStart w:id="417" w:name="_Toc482115034"/>
      <w:bookmarkStart w:id="418" w:name="_Toc1650859321"/>
      <w:bookmarkStart w:id="419" w:name="_Toc121398343"/>
      <w:bookmarkStart w:id="420" w:name="_Toc147475650"/>
      <w:bookmarkStart w:id="421" w:name="_Toc111827147"/>
      <w:r>
        <w:t>10</w:t>
      </w:r>
      <w:r w:rsidR="32E7D6BE">
        <w:t xml:space="preserve"> Zoznam príloh</w:t>
      </w:r>
      <w:bookmarkEnd w:id="416"/>
      <w:bookmarkEnd w:id="417"/>
      <w:bookmarkEnd w:id="418"/>
      <w:bookmarkEnd w:id="419"/>
      <w:bookmarkEnd w:id="420"/>
      <w:bookmarkEnd w:id="421"/>
    </w:p>
    <w:p w14:paraId="74DA0B0D" w14:textId="53254781" w:rsidR="00C501BE" w:rsidRDefault="00C501BE" w:rsidP="00C501BE">
      <w:r>
        <w:t xml:space="preserve">Príloha č. 1 – </w:t>
      </w:r>
      <w:r w:rsidR="00DF59F8">
        <w:t>IMAR</w:t>
      </w:r>
    </w:p>
    <w:p w14:paraId="1325C9AE" w14:textId="350BF168" w:rsidR="00C501BE" w:rsidRDefault="00C501BE" w:rsidP="00C501BE">
      <w:r>
        <w:t xml:space="preserve">Príloha č. </w:t>
      </w:r>
      <w:del w:id="422" w:author="Autor">
        <w:r w:rsidR="00B66B25">
          <w:delText xml:space="preserve">1a – Chronológia </w:delText>
        </w:r>
        <w:r w:rsidR="007C085B">
          <w:delText>do</w:delText>
        </w:r>
      </w:del>
      <w:ins w:id="423" w:author="Autor">
        <w:r>
          <w:t xml:space="preserve">2 </w:t>
        </w:r>
        <w:r w:rsidR="00D13FA5">
          <w:t>–</w:t>
        </w:r>
        <w:r>
          <w:t xml:space="preserve"> </w:t>
        </w:r>
        <w:r w:rsidR="003B00E7">
          <w:t>Vy</w:t>
        </w:r>
        <w:r w:rsidR="00A14C8E">
          <w:t>pracovanie</w:t>
        </w:r>
      </w:ins>
      <w:r w:rsidR="00A14C8E">
        <w:t xml:space="preserve"> </w:t>
      </w:r>
      <w:r w:rsidR="00DF59F8">
        <w:t>IMAR</w:t>
      </w:r>
    </w:p>
    <w:p w14:paraId="2638EDA3" w14:textId="77777777" w:rsidR="00C501BE" w:rsidRDefault="00C501BE" w:rsidP="00C501BE">
      <w:pPr>
        <w:rPr>
          <w:del w:id="424" w:author="Autor"/>
        </w:rPr>
      </w:pPr>
      <w:del w:id="425" w:author="Autor">
        <w:r>
          <w:delText xml:space="preserve">Príloha č. 2 </w:delText>
        </w:r>
        <w:r w:rsidR="00D13FA5">
          <w:delText>–</w:delText>
        </w:r>
        <w:r>
          <w:delText xml:space="preserve"> </w:delText>
        </w:r>
        <w:r w:rsidR="00D13FA5">
          <w:delText xml:space="preserve">Správa </w:delText>
        </w:r>
        <w:r w:rsidR="00DF59F8">
          <w:delText>IMAR</w:delText>
        </w:r>
      </w:del>
    </w:p>
    <w:p w14:paraId="2A41F607" w14:textId="5BD44D61" w:rsidR="00C501BE" w:rsidRDefault="00C501BE" w:rsidP="00C501BE">
      <w:r>
        <w:t xml:space="preserve">Príloha č. 3 </w:t>
      </w:r>
      <w:r w:rsidR="00D13FA5">
        <w:t xml:space="preserve">– </w:t>
      </w:r>
      <w:r w:rsidR="00D13FA5" w:rsidRPr="00D13FA5">
        <w:t xml:space="preserve">Kontrolný zoznam </w:t>
      </w:r>
      <w:r w:rsidR="00452141" w:rsidRPr="00452141">
        <w:t>k zisteniu spôsobu výkonu AFK ŽoP</w:t>
      </w:r>
    </w:p>
    <w:p w14:paraId="3E57AD53" w14:textId="791150E3" w:rsidR="00C501BE" w:rsidRDefault="00C501BE" w:rsidP="00C501BE">
      <w:r>
        <w:t xml:space="preserve">Príloha č. </w:t>
      </w:r>
      <w:r w:rsidR="005338C6">
        <w:t>4</w:t>
      </w:r>
      <w:r>
        <w:t xml:space="preserve"> – </w:t>
      </w:r>
      <w:r w:rsidR="00D13FA5">
        <w:t>Validácia modelu AR</w:t>
      </w:r>
    </w:p>
    <w:p w14:paraId="79240A01" w14:textId="71014B4C" w:rsidR="00BA7D6F" w:rsidRDefault="00C501BE" w:rsidP="00AC58EC">
      <w:r>
        <w:t xml:space="preserve">Príloha č. </w:t>
      </w:r>
      <w:r w:rsidR="005338C6">
        <w:t>5</w:t>
      </w:r>
      <w:r>
        <w:t xml:space="preserve"> </w:t>
      </w:r>
      <w:r w:rsidR="00D13FA5">
        <w:t>–</w:t>
      </w:r>
      <w:r>
        <w:t xml:space="preserve"> </w:t>
      </w:r>
      <w:r w:rsidR="00AC58EC">
        <w:t>Kontrolný zoznam k validácii</w:t>
      </w:r>
      <w:del w:id="426" w:author="Autor">
        <w:r w:rsidR="00AC58EC" w:rsidDel="00A976DE">
          <w:delText xml:space="preserve"> </w:delText>
        </w:r>
      </w:del>
    </w:p>
    <w:p w14:paraId="666FACBB" w14:textId="0A7A26F1" w:rsidR="00A976DE" w:rsidRPr="00C501BE" w:rsidRDefault="00A976DE" w:rsidP="00E148E2">
      <w:r>
        <w:t xml:space="preserve">Príloha č. 6 – </w:t>
      </w:r>
      <w:r w:rsidR="00E148E2">
        <w:t>Kontrolný zoznam k overeniu správnosti údajov v IMAR</w:t>
      </w:r>
    </w:p>
    <w:sectPr w:rsidR="00A976DE" w:rsidRPr="00C501BE" w:rsidSect="0081720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013570" w16cid:durableId="28CA6AB0"/>
  <w16cid:commentId w16cid:paraId="7AD54B01" w16cid:durableId="28CA52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38EDD" w14:textId="77777777" w:rsidR="001E025E" w:rsidRDefault="001E025E" w:rsidP="00B948E0">
      <w:r>
        <w:separator/>
      </w:r>
    </w:p>
  </w:endnote>
  <w:endnote w:type="continuationSeparator" w:id="0">
    <w:p w14:paraId="4864518B" w14:textId="77777777" w:rsidR="001E025E" w:rsidRDefault="001E025E" w:rsidP="00B948E0">
      <w:r>
        <w:continuationSeparator/>
      </w:r>
    </w:p>
  </w:endnote>
  <w:endnote w:type="continuationNotice" w:id="1">
    <w:p w14:paraId="4A64734E" w14:textId="77777777" w:rsidR="001E025E" w:rsidRDefault="001E02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EE"/>
    <w:family w:val="auto"/>
    <w:pitch w:val="variable"/>
    <w:sig w:usb0="A00002AF" w:usb1="5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AE5CD" w14:textId="77777777" w:rsidR="00EF35A6" w:rsidRPr="00CF60E2" w:rsidRDefault="00EF35A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B7BD50" wp14:editId="1BE69D2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C11C92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0AED2C0" w14:textId="258C6652" w:rsidR="00EF35A6" w:rsidRPr="00CF60E2" w:rsidRDefault="00EF35A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926A026" wp14:editId="59DAD59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AD04C8">
          <w:rPr>
            <w:noProof/>
          </w:rPr>
          <w:t>19</w:t>
        </w:r>
        <w:r w:rsidRPr="00CF60E2">
          <w:fldChar w:fldCharType="end"/>
        </w:r>
      </w:sdtContent>
    </w:sdt>
  </w:p>
  <w:p w14:paraId="4DD7CB2B" w14:textId="77777777" w:rsidR="00EF35A6" w:rsidRDefault="00EF35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EF35A6" w14:paraId="39C340EE" w14:textId="77777777" w:rsidTr="002F151D">
      <w:tc>
        <w:tcPr>
          <w:tcW w:w="3020" w:type="dxa"/>
        </w:tcPr>
        <w:p w14:paraId="636FD392" w14:textId="55E4431E" w:rsidR="00EF35A6" w:rsidRDefault="00EF35A6" w:rsidP="002F151D">
          <w:pPr>
            <w:pStyle w:val="Hlavika"/>
            <w:ind w:left="-115"/>
          </w:pPr>
        </w:p>
      </w:tc>
      <w:tc>
        <w:tcPr>
          <w:tcW w:w="3020" w:type="dxa"/>
        </w:tcPr>
        <w:p w14:paraId="0BEC2EA1" w14:textId="54FD4FA2" w:rsidR="00EF35A6" w:rsidRDefault="00EF35A6" w:rsidP="002F151D">
          <w:pPr>
            <w:pStyle w:val="Hlavika"/>
            <w:jc w:val="center"/>
          </w:pPr>
        </w:p>
      </w:tc>
      <w:tc>
        <w:tcPr>
          <w:tcW w:w="3020" w:type="dxa"/>
        </w:tcPr>
        <w:p w14:paraId="46ECB3A2" w14:textId="41F26188" w:rsidR="00EF35A6" w:rsidRDefault="00EF35A6" w:rsidP="002F151D">
          <w:pPr>
            <w:pStyle w:val="Hlavika"/>
            <w:ind w:right="-115"/>
            <w:jc w:val="right"/>
          </w:pPr>
        </w:p>
      </w:tc>
    </w:tr>
  </w:tbl>
  <w:p w14:paraId="62894CAD" w14:textId="03DD832A" w:rsidR="00EF35A6" w:rsidRDefault="00EF35A6" w:rsidP="002F151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0C469" w14:textId="77777777" w:rsidR="001E025E" w:rsidRDefault="001E025E" w:rsidP="00B948E0">
      <w:r>
        <w:separator/>
      </w:r>
    </w:p>
  </w:footnote>
  <w:footnote w:type="continuationSeparator" w:id="0">
    <w:p w14:paraId="1267E7FF" w14:textId="77777777" w:rsidR="001E025E" w:rsidRDefault="001E025E" w:rsidP="00B948E0">
      <w:r>
        <w:continuationSeparator/>
      </w:r>
    </w:p>
  </w:footnote>
  <w:footnote w:type="continuationNotice" w:id="1">
    <w:p w14:paraId="110EE14F" w14:textId="77777777" w:rsidR="001E025E" w:rsidRDefault="001E025E"/>
  </w:footnote>
  <w:footnote w:id="2">
    <w:p w14:paraId="1F956A41" w14:textId="5A4CB292" w:rsidR="00EF35A6" w:rsidRDefault="00EF35A6" w:rsidP="00AD04C8">
      <w:pPr>
        <w:pStyle w:val="Textpoznmkypodiarou"/>
        <w:ind w:left="284" w:hanging="284"/>
        <w:jc w:val="both"/>
        <w:pPrChange w:id="232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33" w:author="Autor">
        <w:r w:rsidR="00C67110">
          <w:tab/>
        </w:r>
      </w:ins>
      <w:r>
        <w:t xml:space="preserve">Výkon </w:t>
      </w:r>
      <w:r>
        <w:rPr>
          <w:sz w:val="18"/>
          <w:szCs w:val="18"/>
        </w:rPr>
        <w:t xml:space="preserve">AFK ŽoP nadväzuje na analýzu rizika vykonanú v rámci IMAR, ktorý určuje rozsah overenia AFK ŽoP.  Vzhľadom na to, možno výkon AFK ŽoP v kontexte </w:t>
      </w:r>
      <w:del w:id="234" w:author="Autor">
        <w:r w:rsidR="007266FF">
          <w:rPr>
            <w:sz w:val="18"/>
            <w:szCs w:val="18"/>
          </w:rPr>
          <w:delText>modelu AR</w:delText>
        </w:r>
      </w:del>
      <w:ins w:id="235" w:author="Autor">
        <w:r w:rsidR="00CB60BF">
          <w:rPr>
            <w:sz w:val="18"/>
            <w:szCs w:val="18"/>
          </w:rPr>
          <w:t>IM</w:t>
        </w:r>
        <w:r>
          <w:rPr>
            <w:sz w:val="18"/>
            <w:szCs w:val="18"/>
          </w:rPr>
          <w:t>AR</w:t>
        </w:r>
      </w:ins>
      <w:r>
        <w:rPr>
          <w:sz w:val="18"/>
          <w:szCs w:val="18"/>
        </w:rPr>
        <w:t xml:space="preserve"> považovať za sekundárny, t. j. nadväzujúci proces.</w:t>
      </w:r>
    </w:p>
  </w:footnote>
  <w:footnote w:id="3">
    <w:p w14:paraId="573C9264" w14:textId="77777777" w:rsidR="007266FF" w:rsidRDefault="007266FF">
      <w:pPr>
        <w:pStyle w:val="Textpoznmkypodiarou"/>
        <w:rPr>
          <w:del w:id="276" w:author="Autor"/>
        </w:rPr>
      </w:pPr>
      <w:del w:id="277" w:author="Autor">
        <w:r>
          <w:rPr>
            <w:rStyle w:val="Odkaznapoznmkupodiarou"/>
          </w:rPr>
          <w:footnoteRef/>
        </w:r>
        <w:r>
          <w:delText xml:space="preserve"> </w:delText>
        </w:r>
        <w:r w:rsidRPr="00616B55">
          <w:rPr>
            <w:bCs/>
            <w:iCs/>
          </w:rPr>
          <w:delText xml:space="preserve">Fáza </w:delText>
        </w:r>
        <w:r>
          <w:rPr>
            <w:bCs/>
            <w:iCs/>
          </w:rPr>
          <w:delText>účinnosti</w:delText>
        </w:r>
        <w:r w:rsidRPr="00616B55">
          <w:rPr>
            <w:bCs/>
            <w:iCs/>
          </w:rPr>
          <w:delText xml:space="preserve"> </w:delText>
        </w:r>
        <w:r>
          <w:rPr>
            <w:bCs/>
            <w:iCs/>
          </w:rPr>
          <w:delText>z</w:delText>
        </w:r>
        <w:r w:rsidRPr="00616B55">
          <w:rPr>
            <w:bCs/>
            <w:iCs/>
          </w:rPr>
          <w:delText>mluvy o NFP</w:delText>
        </w:r>
        <w:r w:rsidRPr="00C8061A">
          <w:rPr>
            <w:bCs/>
            <w:iCs/>
          </w:rPr>
          <w:delText xml:space="preserve"> predstavuje </w:delText>
        </w:r>
        <w:r>
          <w:rPr>
            <w:bCs/>
            <w:iCs/>
          </w:rPr>
          <w:delText>začiatok</w:delText>
        </w:r>
        <w:r w:rsidRPr="00C8061A">
          <w:rPr>
            <w:bCs/>
            <w:iCs/>
          </w:rPr>
          <w:delText xml:space="preserve"> </w:delText>
        </w:r>
        <w:r>
          <w:rPr>
            <w:bCs/>
            <w:iCs/>
          </w:rPr>
          <w:delText>správy IMAR</w:delText>
        </w:r>
        <w:r w:rsidRPr="00C8061A">
          <w:rPr>
            <w:bCs/>
            <w:iCs/>
          </w:rPr>
          <w:delText xml:space="preserve">, nakoľko už v tomto okamihu </w:delText>
        </w:r>
        <w:r>
          <w:rPr>
            <w:bCs/>
            <w:iCs/>
          </w:rPr>
          <w:delText>RO</w:delText>
        </w:r>
        <w:r w:rsidRPr="00C8061A">
          <w:rPr>
            <w:bCs/>
            <w:iCs/>
          </w:rPr>
          <w:delText xml:space="preserve"> disponuje dostatočnými informáciami, na základe ktorých je možné vyhodnotiť prvotnú indikatívnu rizikovosť projektu</w:delText>
        </w:r>
        <w:r>
          <w:rPr>
            <w:bCs/>
            <w:iCs/>
          </w:rPr>
          <w:delText>.</w:delText>
        </w:r>
      </w:del>
    </w:p>
  </w:footnote>
  <w:footnote w:id="4">
    <w:p w14:paraId="3D47B76F" w14:textId="19D6B219" w:rsidR="00EF35A6" w:rsidRDefault="00EF35A6" w:rsidP="00AD04C8">
      <w:pPr>
        <w:pStyle w:val="Textpoznmkypodiarou"/>
        <w:ind w:left="284" w:hanging="284"/>
        <w:jc w:val="both"/>
        <w:pPrChange w:id="35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52" w:author="Autor">
        <w:r w:rsidR="00C67110">
          <w:tab/>
        </w:r>
      </w:ins>
      <w:r>
        <w:t>Je možné predpokladať, že v časti ŽoP, ktoré prejdú len formálnou kontrolou, nebudú identifikované neoprávnené výdavky, ktoré však budú zachytené v rámci auditu. Je nevyhnutné, aby takéto dodatočné neoprávnené výdavky nezvyšovali celkovú chybovosť nad úroveň 2 %</w:t>
      </w:r>
      <w:r>
        <w:rPr>
          <w:sz w:val="18"/>
          <w:szCs w:val="18"/>
        </w:rPr>
        <w:t xml:space="preserve">. </w:t>
      </w:r>
      <w:r w:rsidRPr="0091268C">
        <w:t>Riziko príliš vysokých neoprávnených výdavkov zistených auditom ako dôsledok vysokej priepustnosti modelu AR sa nedá úplne odstrániť, možno ho len znižovať, a to dvoma procesmi: a) vylepšovať a prispôsobovať model AR aktuálnej situácii prostredníctvom validácií, b) vykonávať opätovnú AFK ŽoP v rozsahu úplná kontrola na ŽoP, u ktorých pôvodná AFK ŽoP bola vykonaná v rozsahu formálnej kontroly (ktorej účelom je overiť na vzorke ŽoP, v akej miere na týchto ŽoP vznikajú NV, pokiaľ je kontrola vykonaná)</w:t>
      </w:r>
      <w:r>
        <w:t>.</w:t>
      </w:r>
    </w:p>
  </w:footnote>
  <w:footnote w:id="5">
    <w:p w14:paraId="089B7240" w14:textId="56F441D1" w:rsidR="00EF35A6" w:rsidRDefault="00EF35A6" w:rsidP="00AD04C8">
      <w:pPr>
        <w:pStyle w:val="Textpoznmkypodiarou"/>
        <w:ind w:left="284" w:hanging="284"/>
        <w:jc w:val="both"/>
        <w:pPrChange w:id="35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55" w:author="Autor">
        <w:r w:rsidR="00C67110">
          <w:tab/>
        </w:r>
      </w:ins>
      <w:r w:rsidRPr="00247E3C">
        <w:t>Ide o prvotné nastavenie frekvencie v čase spustenia modelu AR do prevádzky a prvých validačných cyklov. V prípade, ak model AR funguje efektívne a nie je potrebné opätovne prehodnocovať hodnoty parametrov modelu AR, RO môže</w:t>
      </w:r>
      <w:r>
        <w:t>,</w:t>
      </w:r>
      <w:r w:rsidRPr="00247E3C">
        <w:t xml:space="preserve"> po konzultáci</w:t>
      </w:r>
      <w:r>
        <w:t>i</w:t>
      </w:r>
      <w:r w:rsidRPr="00247E3C">
        <w:t xml:space="preserve"> s</w:t>
      </w:r>
      <w:r>
        <w:t> </w:t>
      </w:r>
      <w:r w:rsidRPr="00247E3C">
        <w:t>CKO</w:t>
      </w:r>
      <w:r>
        <w:t>,</w:t>
      </w:r>
      <w:r w:rsidRPr="00247E3C">
        <w:t xml:space="preserve"> znížiť frekvenciu validácie nastavenia modelu AR na polročnú.</w:t>
      </w:r>
    </w:p>
  </w:footnote>
  <w:footnote w:id="6">
    <w:p w14:paraId="78C907B0" w14:textId="77777777" w:rsidR="007266FF" w:rsidRDefault="007266FF">
      <w:pPr>
        <w:pStyle w:val="Textpoznmkypodiarou"/>
        <w:rPr>
          <w:del w:id="374" w:author="Autor"/>
        </w:rPr>
      </w:pPr>
      <w:del w:id="375" w:author="Autor">
        <w:r>
          <w:rPr>
            <w:rStyle w:val="Odkaznapoznmkupodiarou"/>
          </w:rPr>
          <w:footnoteRef/>
        </w:r>
        <w:r>
          <w:delText xml:space="preserve"> </w:delText>
        </w:r>
        <w:r w:rsidRPr="009969AF">
          <w:delText xml:space="preserve">Podozrenie v zmysle, že RO formálne takéto podozrenie eviduje na projekte, bez ohľadu </w:delText>
        </w:r>
        <w:r>
          <w:delText xml:space="preserve">na to, </w:delText>
        </w:r>
        <w:r w:rsidRPr="009969AF">
          <w:delText>kto je "pôvodcom"</w:delText>
        </w:r>
        <w:r>
          <w:delText xml:space="preserve"> daného podozrenia.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2E7B" w14:textId="4B2F836D" w:rsidR="00EF35A6" w:rsidRPr="00CF60E2" w:rsidRDefault="00EF35A6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A39264" wp14:editId="5733BE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ED60659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p w14:paraId="5E622E63" w14:textId="77777777" w:rsidR="00000000" w:rsidRDefault="00540965" w:rsidP="00AD04C8">
    <w:pPr>
      <w:pStyle w:val="Hlavika"/>
      <w:jc w:val="right"/>
      <w:rPr>
        <w:del w:id="427" w:author="Autor"/>
        <w:szCs w:val="20"/>
      </w:rPr>
    </w:pPr>
    <w:ins w:id="428" w:author="Autor">
      <w:r>
        <w:t xml:space="preserve">6. </w:t>
      </w:r>
    </w:ins>
  </w:p>
  <w:customXmlDelRangeStart w:id="429" w:author="Autor"/>
  <w:sdt>
    <w:sdtPr>
      <w:rPr>
        <w:szCs w:val="20"/>
      </w:rPr>
      <w:id w:val="2070840989"/>
      <w:date>
        <w:dateFormat w:val="dd.MM.yyyy"/>
        <w:lid w:val="sk-SK"/>
        <w:storeMappedDataAs w:val="dateTime"/>
        <w:calendar w:val="gregorian"/>
      </w:date>
    </w:sdtPr>
    <w:sdtEndPr/>
    <w:sdtContent>
      <w:customXmlDelRangeEnd w:id="429"/>
      <w:p w14:paraId="4B3B271D" w14:textId="77777777" w:rsidR="007266FF" w:rsidRPr="00CF60E2" w:rsidRDefault="00653424" w:rsidP="00CF60E2">
        <w:pPr>
          <w:tabs>
            <w:tab w:val="center" w:pos="4536"/>
            <w:tab w:val="right" w:pos="9072"/>
          </w:tabs>
          <w:jc w:val="right"/>
          <w:rPr>
            <w:del w:id="430" w:author="Autor"/>
          </w:rPr>
        </w:pPr>
        <w:del w:id="431" w:author="Autor">
          <w:r>
            <w:rPr>
              <w:szCs w:val="20"/>
            </w:rPr>
            <w:delText>13.</w:delText>
          </w:r>
        </w:del>
        <w:r w:rsidR="00540965">
          <w:t>10.</w:t>
        </w:r>
        <w:ins w:id="432" w:author="Autor">
          <w:r w:rsidR="00540965">
            <w:t xml:space="preserve"> </w:t>
          </w:r>
        </w:ins>
        <w:r w:rsidR="00540965">
          <w:t>202</w:t>
        </w:r>
        <w:del w:id="433" w:author="Autor">
          <w:r>
            <w:rPr>
              <w:szCs w:val="20"/>
            </w:rPr>
            <w:delText>2</w:delText>
          </w:r>
        </w:del>
      </w:p>
      <w:customXmlDelRangeStart w:id="434" w:author="Autor"/>
    </w:sdtContent>
  </w:sdt>
  <w:customXmlDelRangeEnd w:id="434"/>
  <w:p w14:paraId="0F6EFFC1" w14:textId="532B9D37" w:rsidR="00EF35A6" w:rsidRDefault="00540965" w:rsidP="00AD04C8">
    <w:pPr>
      <w:pStyle w:val="Hlavika"/>
      <w:jc w:val="right"/>
      <w:pPrChange w:id="435" w:author="Autor">
        <w:pPr>
          <w:pStyle w:val="Hlavika"/>
        </w:pPr>
      </w:pPrChange>
    </w:pPr>
    <w:ins w:id="436" w:author="Autor">
      <w:r>
        <w:t>3</w: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0E0B8" w14:textId="14448935" w:rsidR="00EF35A6" w:rsidRDefault="00EF35A6">
    <w:pPr>
      <w:pStyle w:val="Hlavika"/>
    </w:pPr>
  </w:p>
  <w:p w14:paraId="24506E61" w14:textId="77777777" w:rsidR="00EF35A6" w:rsidRDefault="00EF35A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D68"/>
    <w:multiLevelType w:val="hybridMultilevel"/>
    <w:tmpl w:val="59EC39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146C9"/>
    <w:multiLevelType w:val="hybridMultilevel"/>
    <w:tmpl w:val="DF2E9230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231F"/>
    <w:multiLevelType w:val="hybridMultilevel"/>
    <w:tmpl w:val="37ECAAF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9A29DA"/>
    <w:multiLevelType w:val="hybridMultilevel"/>
    <w:tmpl w:val="083412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206A7"/>
    <w:multiLevelType w:val="hybridMultilevel"/>
    <w:tmpl w:val="B21A182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E80BE5"/>
    <w:multiLevelType w:val="hybridMultilevel"/>
    <w:tmpl w:val="70002252"/>
    <w:lvl w:ilvl="0" w:tplc="245C2DA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F54F9"/>
    <w:multiLevelType w:val="hybridMultilevel"/>
    <w:tmpl w:val="49BC0B02"/>
    <w:lvl w:ilvl="0" w:tplc="1B0AA7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F7A3D"/>
    <w:multiLevelType w:val="hybridMultilevel"/>
    <w:tmpl w:val="EBAE323E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1">
      <w:start w:val="1"/>
      <w:numFmt w:val="decimal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5CB9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34CD"/>
    <w:multiLevelType w:val="hybridMultilevel"/>
    <w:tmpl w:val="DF2E9230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E5508"/>
    <w:multiLevelType w:val="hybridMultilevel"/>
    <w:tmpl w:val="0BAAF2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03D09"/>
    <w:multiLevelType w:val="hybridMultilevel"/>
    <w:tmpl w:val="1B5E59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6747E"/>
    <w:multiLevelType w:val="hybridMultilevel"/>
    <w:tmpl w:val="59EC39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03BE0"/>
    <w:multiLevelType w:val="hybridMultilevel"/>
    <w:tmpl w:val="BD2E2E0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6D12D4"/>
    <w:multiLevelType w:val="hybridMultilevel"/>
    <w:tmpl w:val="BB009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87C50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E00093"/>
    <w:multiLevelType w:val="hybridMultilevel"/>
    <w:tmpl w:val="3F74CAD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FF51CD"/>
    <w:multiLevelType w:val="hybridMultilevel"/>
    <w:tmpl w:val="F286B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13691"/>
    <w:multiLevelType w:val="hybridMultilevel"/>
    <w:tmpl w:val="BD84E378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3B3638A8"/>
    <w:multiLevelType w:val="hybridMultilevel"/>
    <w:tmpl w:val="96F235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56245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1A3E82"/>
    <w:multiLevelType w:val="hybridMultilevel"/>
    <w:tmpl w:val="4508D6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A546E"/>
    <w:multiLevelType w:val="hybridMultilevel"/>
    <w:tmpl w:val="93A8132E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70B35"/>
    <w:multiLevelType w:val="hybridMultilevel"/>
    <w:tmpl w:val="3620E3B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16E8E"/>
    <w:multiLevelType w:val="hybridMultilevel"/>
    <w:tmpl w:val="70002252"/>
    <w:lvl w:ilvl="0" w:tplc="245C2DA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168D0"/>
    <w:multiLevelType w:val="hybridMultilevel"/>
    <w:tmpl w:val="B8CE2E98"/>
    <w:lvl w:ilvl="0" w:tplc="E1D408D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DC669D7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D1154"/>
    <w:multiLevelType w:val="hybridMultilevel"/>
    <w:tmpl w:val="1D886C14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4F52510B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73744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D635C"/>
    <w:multiLevelType w:val="hybridMultilevel"/>
    <w:tmpl w:val="EF867DF2"/>
    <w:lvl w:ilvl="0" w:tplc="5D2493FA">
      <w:start w:val="1"/>
      <w:numFmt w:val="bullet"/>
      <w:pStyle w:val="EYBulletedList1"/>
      <w:lvlText w:val="►"/>
      <w:lvlJc w:val="left"/>
      <w:pPr>
        <w:ind w:left="720" w:hanging="360"/>
      </w:pPr>
      <w:rPr>
        <w:rFonts w:ascii="Arial" w:hAnsi="Arial" w:hint="default"/>
        <w:color w:val="FFE600"/>
        <w:sz w:val="16"/>
      </w:rPr>
    </w:lvl>
    <w:lvl w:ilvl="1" w:tplc="76A04356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  <w:color w:val="FFE600"/>
        <w:sz w:val="16"/>
      </w:rPr>
    </w:lvl>
    <w:lvl w:ilvl="2" w:tplc="76A04356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  <w:color w:val="FFE600"/>
        <w:sz w:val="16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518B8"/>
    <w:multiLevelType w:val="hybridMultilevel"/>
    <w:tmpl w:val="7D2C9ED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384EA6"/>
    <w:multiLevelType w:val="hybridMultilevel"/>
    <w:tmpl w:val="69B607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E4F6C"/>
    <w:multiLevelType w:val="hybridMultilevel"/>
    <w:tmpl w:val="3B6E6B1C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664D5E38"/>
    <w:multiLevelType w:val="hybridMultilevel"/>
    <w:tmpl w:val="A5BA7C44"/>
    <w:lvl w:ilvl="0" w:tplc="73A851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637AF"/>
    <w:multiLevelType w:val="hybridMultilevel"/>
    <w:tmpl w:val="1C1CC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649D7"/>
    <w:multiLevelType w:val="hybridMultilevel"/>
    <w:tmpl w:val="88E65D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FCA6190"/>
    <w:multiLevelType w:val="hybridMultilevel"/>
    <w:tmpl w:val="5442EF0C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70EA1FA7"/>
    <w:multiLevelType w:val="hybridMultilevel"/>
    <w:tmpl w:val="008C6A88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717D1E48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101AE"/>
    <w:multiLevelType w:val="hybridMultilevel"/>
    <w:tmpl w:val="CD6C381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B0011">
      <w:start w:val="1"/>
      <w:numFmt w:val="decimal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02359"/>
    <w:multiLevelType w:val="hybridMultilevel"/>
    <w:tmpl w:val="A1E45946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8517C77"/>
    <w:multiLevelType w:val="hybridMultilevel"/>
    <w:tmpl w:val="64103D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8371B6"/>
    <w:multiLevelType w:val="hybridMultilevel"/>
    <w:tmpl w:val="09C4270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80A4C"/>
    <w:multiLevelType w:val="hybridMultilevel"/>
    <w:tmpl w:val="11B47424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7"/>
  </w:num>
  <w:num w:numId="2">
    <w:abstractNumId w:val="17"/>
  </w:num>
  <w:num w:numId="3">
    <w:abstractNumId w:val="25"/>
  </w:num>
  <w:num w:numId="4">
    <w:abstractNumId w:val="24"/>
  </w:num>
  <w:num w:numId="5">
    <w:abstractNumId w:val="43"/>
  </w:num>
  <w:num w:numId="6">
    <w:abstractNumId w:val="30"/>
  </w:num>
  <w:num w:numId="7">
    <w:abstractNumId w:val="42"/>
  </w:num>
  <w:num w:numId="8">
    <w:abstractNumId w:val="29"/>
  </w:num>
  <w:num w:numId="9">
    <w:abstractNumId w:val="2"/>
  </w:num>
  <w:num w:numId="10">
    <w:abstractNumId w:val="31"/>
  </w:num>
  <w:num w:numId="11">
    <w:abstractNumId w:val="5"/>
  </w:num>
  <w:num w:numId="12">
    <w:abstractNumId w:val="7"/>
  </w:num>
  <w:num w:numId="13">
    <w:abstractNumId w:val="13"/>
  </w:num>
  <w:num w:numId="14">
    <w:abstractNumId w:val="21"/>
  </w:num>
  <w:num w:numId="15">
    <w:abstractNumId w:val="15"/>
  </w:num>
  <w:num w:numId="16">
    <w:abstractNumId w:val="6"/>
  </w:num>
  <w:num w:numId="17">
    <w:abstractNumId w:val="35"/>
  </w:num>
  <w:num w:numId="18">
    <w:abstractNumId w:val="3"/>
  </w:num>
  <w:num w:numId="19">
    <w:abstractNumId w:val="27"/>
  </w:num>
  <w:num w:numId="20">
    <w:abstractNumId w:val="10"/>
  </w:num>
  <w:num w:numId="21">
    <w:abstractNumId w:val="8"/>
  </w:num>
  <w:num w:numId="22">
    <w:abstractNumId w:val="38"/>
  </w:num>
  <w:num w:numId="23">
    <w:abstractNumId w:val="14"/>
  </w:num>
  <w:num w:numId="24">
    <w:abstractNumId w:val="45"/>
  </w:num>
  <w:num w:numId="25">
    <w:abstractNumId w:val="11"/>
  </w:num>
  <w:num w:numId="26">
    <w:abstractNumId w:val="39"/>
  </w:num>
  <w:num w:numId="27">
    <w:abstractNumId w:val="46"/>
  </w:num>
  <w:num w:numId="28">
    <w:abstractNumId w:val="4"/>
  </w:num>
  <w:num w:numId="29">
    <w:abstractNumId w:val="26"/>
  </w:num>
  <w:num w:numId="30">
    <w:abstractNumId w:val="34"/>
  </w:num>
  <w:num w:numId="31">
    <w:abstractNumId w:val="12"/>
  </w:num>
  <w:num w:numId="32">
    <w:abstractNumId w:val="9"/>
  </w:num>
  <w:num w:numId="33">
    <w:abstractNumId w:val="44"/>
  </w:num>
  <w:num w:numId="34">
    <w:abstractNumId w:val="19"/>
  </w:num>
  <w:num w:numId="35">
    <w:abstractNumId w:val="16"/>
  </w:num>
  <w:num w:numId="36">
    <w:abstractNumId w:val="23"/>
  </w:num>
  <w:num w:numId="37">
    <w:abstractNumId w:val="41"/>
  </w:num>
  <w:num w:numId="38">
    <w:abstractNumId w:val="28"/>
  </w:num>
  <w:num w:numId="39">
    <w:abstractNumId w:val="47"/>
  </w:num>
  <w:num w:numId="40">
    <w:abstractNumId w:val="0"/>
  </w:num>
  <w:num w:numId="41">
    <w:abstractNumId w:val="36"/>
  </w:num>
  <w:num w:numId="42">
    <w:abstractNumId w:val="18"/>
  </w:num>
  <w:num w:numId="43">
    <w:abstractNumId w:val="33"/>
  </w:num>
  <w:num w:numId="44">
    <w:abstractNumId w:val="20"/>
  </w:num>
  <w:num w:numId="45">
    <w:abstractNumId w:val="22"/>
  </w:num>
  <w:num w:numId="46">
    <w:abstractNumId w:val="32"/>
  </w:num>
  <w:num w:numId="47">
    <w:abstractNumId w:val="40"/>
  </w:num>
  <w:num w:numId="48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186"/>
    <w:rsid w:val="000028B9"/>
    <w:rsid w:val="00002D05"/>
    <w:rsid w:val="000033A9"/>
    <w:rsid w:val="000033CB"/>
    <w:rsid w:val="00004A26"/>
    <w:rsid w:val="0000522B"/>
    <w:rsid w:val="00005FA4"/>
    <w:rsid w:val="000068EE"/>
    <w:rsid w:val="000077C1"/>
    <w:rsid w:val="000100A9"/>
    <w:rsid w:val="0001014E"/>
    <w:rsid w:val="000104B4"/>
    <w:rsid w:val="00011232"/>
    <w:rsid w:val="0001123E"/>
    <w:rsid w:val="0001163D"/>
    <w:rsid w:val="000131E5"/>
    <w:rsid w:val="00013380"/>
    <w:rsid w:val="00014860"/>
    <w:rsid w:val="0001552C"/>
    <w:rsid w:val="000163B9"/>
    <w:rsid w:val="000167BC"/>
    <w:rsid w:val="00016823"/>
    <w:rsid w:val="00017261"/>
    <w:rsid w:val="0002043A"/>
    <w:rsid w:val="0002289C"/>
    <w:rsid w:val="00022CB5"/>
    <w:rsid w:val="00022D35"/>
    <w:rsid w:val="00022DA2"/>
    <w:rsid w:val="00023177"/>
    <w:rsid w:val="000238AE"/>
    <w:rsid w:val="0002447C"/>
    <w:rsid w:val="0002533A"/>
    <w:rsid w:val="0002543D"/>
    <w:rsid w:val="0002607F"/>
    <w:rsid w:val="00026767"/>
    <w:rsid w:val="000267BF"/>
    <w:rsid w:val="00026DCF"/>
    <w:rsid w:val="00027C8E"/>
    <w:rsid w:val="00027D18"/>
    <w:rsid w:val="000304E8"/>
    <w:rsid w:val="00031C8F"/>
    <w:rsid w:val="000324F5"/>
    <w:rsid w:val="00032BF3"/>
    <w:rsid w:val="00032DD8"/>
    <w:rsid w:val="000332E4"/>
    <w:rsid w:val="00033485"/>
    <w:rsid w:val="00033E20"/>
    <w:rsid w:val="0003420D"/>
    <w:rsid w:val="0003581F"/>
    <w:rsid w:val="00036BE1"/>
    <w:rsid w:val="00037C23"/>
    <w:rsid w:val="0004045A"/>
    <w:rsid w:val="00040CAA"/>
    <w:rsid w:val="0004133D"/>
    <w:rsid w:val="00041CCF"/>
    <w:rsid w:val="00042F83"/>
    <w:rsid w:val="0004496F"/>
    <w:rsid w:val="0004505D"/>
    <w:rsid w:val="000450B6"/>
    <w:rsid w:val="00045B54"/>
    <w:rsid w:val="00046034"/>
    <w:rsid w:val="00046726"/>
    <w:rsid w:val="00046D49"/>
    <w:rsid w:val="0004713E"/>
    <w:rsid w:val="000471FD"/>
    <w:rsid w:val="000474DC"/>
    <w:rsid w:val="00047822"/>
    <w:rsid w:val="000505D8"/>
    <w:rsid w:val="00050728"/>
    <w:rsid w:val="00050F69"/>
    <w:rsid w:val="00052AE6"/>
    <w:rsid w:val="00053E8B"/>
    <w:rsid w:val="00054932"/>
    <w:rsid w:val="00054CF1"/>
    <w:rsid w:val="00055618"/>
    <w:rsid w:val="00056C2D"/>
    <w:rsid w:val="00060314"/>
    <w:rsid w:val="000606DD"/>
    <w:rsid w:val="00060EC3"/>
    <w:rsid w:val="000610B9"/>
    <w:rsid w:val="000616A1"/>
    <w:rsid w:val="00061CA4"/>
    <w:rsid w:val="00063930"/>
    <w:rsid w:val="0006459B"/>
    <w:rsid w:val="0006466C"/>
    <w:rsid w:val="000647BA"/>
    <w:rsid w:val="0006492A"/>
    <w:rsid w:val="000661F0"/>
    <w:rsid w:val="000665C1"/>
    <w:rsid w:val="00066955"/>
    <w:rsid w:val="00066B5B"/>
    <w:rsid w:val="00066BE7"/>
    <w:rsid w:val="000670AB"/>
    <w:rsid w:val="00070BA5"/>
    <w:rsid w:val="00071088"/>
    <w:rsid w:val="000716B6"/>
    <w:rsid w:val="00072165"/>
    <w:rsid w:val="00075276"/>
    <w:rsid w:val="00075F7C"/>
    <w:rsid w:val="00076465"/>
    <w:rsid w:val="00076D77"/>
    <w:rsid w:val="0008205E"/>
    <w:rsid w:val="00082A07"/>
    <w:rsid w:val="00084E2E"/>
    <w:rsid w:val="00085651"/>
    <w:rsid w:val="00085765"/>
    <w:rsid w:val="00085AFE"/>
    <w:rsid w:val="00085C7F"/>
    <w:rsid w:val="0008699D"/>
    <w:rsid w:val="00087D39"/>
    <w:rsid w:val="0009158F"/>
    <w:rsid w:val="0009285A"/>
    <w:rsid w:val="00092AC6"/>
    <w:rsid w:val="0009356A"/>
    <w:rsid w:val="000938B6"/>
    <w:rsid w:val="0009427B"/>
    <w:rsid w:val="000942BC"/>
    <w:rsid w:val="00095F67"/>
    <w:rsid w:val="00096C78"/>
    <w:rsid w:val="000A005D"/>
    <w:rsid w:val="000A0A35"/>
    <w:rsid w:val="000A198F"/>
    <w:rsid w:val="000A2A14"/>
    <w:rsid w:val="000A4310"/>
    <w:rsid w:val="000A505D"/>
    <w:rsid w:val="000A53D5"/>
    <w:rsid w:val="000A5492"/>
    <w:rsid w:val="000A593B"/>
    <w:rsid w:val="000B02AE"/>
    <w:rsid w:val="000B0626"/>
    <w:rsid w:val="000B1211"/>
    <w:rsid w:val="000B15D2"/>
    <w:rsid w:val="000B1C62"/>
    <w:rsid w:val="000B2B10"/>
    <w:rsid w:val="000B2D42"/>
    <w:rsid w:val="000B426F"/>
    <w:rsid w:val="000B45DE"/>
    <w:rsid w:val="000B6E10"/>
    <w:rsid w:val="000B7A5A"/>
    <w:rsid w:val="000C1319"/>
    <w:rsid w:val="000C137E"/>
    <w:rsid w:val="000C1C20"/>
    <w:rsid w:val="000C1C76"/>
    <w:rsid w:val="000C2A72"/>
    <w:rsid w:val="000C2E0F"/>
    <w:rsid w:val="000C2F35"/>
    <w:rsid w:val="000C3CDF"/>
    <w:rsid w:val="000C5D0D"/>
    <w:rsid w:val="000C68E3"/>
    <w:rsid w:val="000C6B14"/>
    <w:rsid w:val="000C76AB"/>
    <w:rsid w:val="000C7EB6"/>
    <w:rsid w:val="000D199F"/>
    <w:rsid w:val="000D20B9"/>
    <w:rsid w:val="000D298C"/>
    <w:rsid w:val="000D329C"/>
    <w:rsid w:val="000D41B0"/>
    <w:rsid w:val="000D52F4"/>
    <w:rsid w:val="000D6501"/>
    <w:rsid w:val="000D6B86"/>
    <w:rsid w:val="000D714E"/>
    <w:rsid w:val="000D7637"/>
    <w:rsid w:val="000D77A6"/>
    <w:rsid w:val="000D77E4"/>
    <w:rsid w:val="000D7EC5"/>
    <w:rsid w:val="000E0772"/>
    <w:rsid w:val="000E1D96"/>
    <w:rsid w:val="000E2AA4"/>
    <w:rsid w:val="000E2C94"/>
    <w:rsid w:val="000E2E4D"/>
    <w:rsid w:val="000E3397"/>
    <w:rsid w:val="000E407C"/>
    <w:rsid w:val="000E561D"/>
    <w:rsid w:val="000E6116"/>
    <w:rsid w:val="000E7108"/>
    <w:rsid w:val="000E72F2"/>
    <w:rsid w:val="000F07DF"/>
    <w:rsid w:val="000F1576"/>
    <w:rsid w:val="000F18D6"/>
    <w:rsid w:val="000F1C2A"/>
    <w:rsid w:val="000F2080"/>
    <w:rsid w:val="000F23CD"/>
    <w:rsid w:val="000F23FA"/>
    <w:rsid w:val="000F25F9"/>
    <w:rsid w:val="000F3842"/>
    <w:rsid w:val="000F3962"/>
    <w:rsid w:val="000F3E32"/>
    <w:rsid w:val="000F457B"/>
    <w:rsid w:val="000F4610"/>
    <w:rsid w:val="000F52C6"/>
    <w:rsid w:val="000F53EC"/>
    <w:rsid w:val="000F5787"/>
    <w:rsid w:val="000F58AC"/>
    <w:rsid w:val="000F6576"/>
    <w:rsid w:val="000F6C4D"/>
    <w:rsid w:val="000F7F0C"/>
    <w:rsid w:val="00101608"/>
    <w:rsid w:val="001023CA"/>
    <w:rsid w:val="001028E3"/>
    <w:rsid w:val="00103799"/>
    <w:rsid w:val="001038FE"/>
    <w:rsid w:val="00103B96"/>
    <w:rsid w:val="00103BE5"/>
    <w:rsid w:val="00104718"/>
    <w:rsid w:val="0010495C"/>
    <w:rsid w:val="00105A62"/>
    <w:rsid w:val="00106D1A"/>
    <w:rsid w:val="00106E65"/>
    <w:rsid w:val="00107154"/>
    <w:rsid w:val="00110676"/>
    <w:rsid w:val="00110A70"/>
    <w:rsid w:val="00111741"/>
    <w:rsid w:val="00111A1E"/>
    <w:rsid w:val="00111EA2"/>
    <w:rsid w:val="00112310"/>
    <w:rsid w:val="00112CB4"/>
    <w:rsid w:val="00113456"/>
    <w:rsid w:val="00113A7F"/>
    <w:rsid w:val="00114A3A"/>
    <w:rsid w:val="00114C11"/>
    <w:rsid w:val="00116172"/>
    <w:rsid w:val="00116F61"/>
    <w:rsid w:val="001175DA"/>
    <w:rsid w:val="001217AF"/>
    <w:rsid w:val="001222F7"/>
    <w:rsid w:val="00123354"/>
    <w:rsid w:val="00126988"/>
    <w:rsid w:val="00127AED"/>
    <w:rsid w:val="00127EDE"/>
    <w:rsid w:val="00127F52"/>
    <w:rsid w:val="00130018"/>
    <w:rsid w:val="0013030B"/>
    <w:rsid w:val="001303C4"/>
    <w:rsid w:val="00130874"/>
    <w:rsid w:val="00130CDE"/>
    <w:rsid w:val="00131859"/>
    <w:rsid w:val="00132E33"/>
    <w:rsid w:val="00132F21"/>
    <w:rsid w:val="00133129"/>
    <w:rsid w:val="0013345B"/>
    <w:rsid w:val="00134ABF"/>
    <w:rsid w:val="00134EFA"/>
    <w:rsid w:val="0013503E"/>
    <w:rsid w:val="00135963"/>
    <w:rsid w:val="00136194"/>
    <w:rsid w:val="00137D07"/>
    <w:rsid w:val="001400EE"/>
    <w:rsid w:val="00140B32"/>
    <w:rsid w:val="00141D3D"/>
    <w:rsid w:val="00142975"/>
    <w:rsid w:val="00142C71"/>
    <w:rsid w:val="001433A5"/>
    <w:rsid w:val="00143412"/>
    <w:rsid w:val="00143D2C"/>
    <w:rsid w:val="001440A1"/>
    <w:rsid w:val="00144E4E"/>
    <w:rsid w:val="00145221"/>
    <w:rsid w:val="001452AC"/>
    <w:rsid w:val="0014546D"/>
    <w:rsid w:val="00145E91"/>
    <w:rsid w:val="001460AD"/>
    <w:rsid w:val="0014641E"/>
    <w:rsid w:val="00146877"/>
    <w:rsid w:val="00147107"/>
    <w:rsid w:val="00147A05"/>
    <w:rsid w:val="00147B14"/>
    <w:rsid w:val="00147D34"/>
    <w:rsid w:val="0015060A"/>
    <w:rsid w:val="001506F7"/>
    <w:rsid w:val="0015233E"/>
    <w:rsid w:val="00152422"/>
    <w:rsid w:val="0015375E"/>
    <w:rsid w:val="00154A74"/>
    <w:rsid w:val="00154E88"/>
    <w:rsid w:val="00155305"/>
    <w:rsid w:val="00155C72"/>
    <w:rsid w:val="00156067"/>
    <w:rsid w:val="0015700B"/>
    <w:rsid w:val="0016017B"/>
    <w:rsid w:val="00160B25"/>
    <w:rsid w:val="00163039"/>
    <w:rsid w:val="00164803"/>
    <w:rsid w:val="00164E81"/>
    <w:rsid w:val="00164EC2"/>
    <w:rsid w:val="00165741"/>
    <w:rsid w:val="00165F3A"/>
    <w:rsid w:val="001701DF"/>
    <w:rsid w:val="0017240D"/>
    <w:rsid w:val="00173698"/>
    <w:rsid w:val="00173917"/>
    <w:rsid w:val="00173A03"/>
    <w:rsid w:val="001746FF"/>
    <w:rsid w:val="0017616D"/>
    <w:rsid w:val="00176B16"/>
    <w:rsid w:val="00176D46"/>
    <w:rsid w:val="0017735C"/>
    <w:rsid w:val="00180913"/>
    <w:rsid w:val="00181412"/>
    <w:rsid w:val="00181CDF"/>
    <w:rsid w:val="00181DB2"/>
    <w:rsid w:val="00182209"/>
    <w:rsid w:val="00182AA9"/>
    <w:rsid w:val="001836AB"/>
    <w:rsid w:val="00183D6A"/>
    <w:rsid w:val="00184A7C"/>
    <w:rsid w:val="001852F8"/>
    <w:rsid w:val="00185B10"/>
    <w:rsid w:val="00185FB4"/>
    <w:rsid w:val="001873B5"/>
    <w:rsid w:val="00187A62"/>
    <w:rsid w:val="0019001B"/>
    <w:rsid w:val="001902D5"/>
    <w:rsid w:val="00190CF3"/>
    <w:rsid w:val="00190DE0"/>
    <w:rsid w:val="00190F81"/>
    <w:rsid w:val="00191689"/>
    <w:rsid w:val="0019187F"/>
    <w:rsid w:val="00191B7A"/>
    <w:rsid w:val="00191E38"/>
    <w:rsid w:val="00191EC2"/>
    <w:rsid w:val="00192487"/>
    <w:rsid w:val="00193ACC"/>
    <w:rsid w:val="00193DEB"/>
    <w:rsid w:val="00194493"/>
    <w:rsid w:val="001945BD"/>
    <w:rsid w:val="00195BF8"/>
    <w:rsid w:val="00197127"/>
    <w:rsid w:val="001A0705"/>
    <w:rsid w:val="001A1D62"/>
    <w:rsid w:val="001A1DCE"/>
    <w:rsid w:val="001A57D3"/>
    <w:rsid w:val="001A7C10"/>
    <w:rsid w:val="001B0B2A"/>
    <w:rsid w:val="001B12DC"/>
    <w:rsid w:val="001B1B26"/>
    <w:rsid w:val="001B26C5"/>
    <w:rsid w:val="001B27DA"/>
    <w:rsid w:val="001B2827"/>
    <w:rsid w:val="001B39BD"/>
    <w:rsid w:val="001B4140"/>
    <w:rsid w:val="001B4153"/>
    <w:rsid w:val="001B4961"/>
    <w:rsid w:val="001B4E86"/>
    <w:rsid w:val="001B4F80"/>
    <w:rsid w:val="001B6498"/>
    <w:rsid w:val="001B67B4"/>
    <w:rsid w:val="001B6AD5"/>
    <w:rsid w:val="001B6B51"/>
    <w:rsid w:val="001B6E9F"/>
    <w:rsid w:val="001B7CF4"/>
    <w:rsid w:val="001C076B"/>
    <w:rsid w:val="001C0983"/>
    <w:rsid w:val="001C1C75"/>
    <w:rsid w:val="001C1D7C"/>
    <w:rsid w:val="001C2A5B"/>
    <w:rsid w:val="001C32B2"/>
    <w:rsid w:val="001C3764"/>
    <w:rsid w:val="001C41BA"/>
    <w:rsid w:val="001C4F5F"/>
    <w:rsid w:val="001C511D"/>
    <w:rsid w:val="001C513F"/>
    <w:rsid w:val="001C61D0"/>
    <w:rsid w:val="001C6ED0"/>
    <w:rsid w:val="001C7F51"/>
    <w:rsid w:val="001D0C3D"/>
    <w:rsid w:val="001D10CE"/>
    <w:rsid w:val="001D1692"/>
    <w:rsid w:val="001D2DED"/>
    <w:rsid w:val="001D3503"/>
    <w:rsid w:val="001D3B9A"/>
    <w:rsid w:val="001D4204"/>
    <w:rsid w:val="001D4207"/>
    <w:rsid w:val="001D4B25"/>
    <w:rsid w:val="001D4DD7"/>
    <w:rsid w:val="001D752D"/>
    <w:rsid w:val="001D7829"/>
    <w:rsid w:val="001D7DCE"/>
    <w:rsid w:val="001E01AB"/>
    <w:rsid w:val="001E025E"/>
    <w:rsid w:val="001E1483"/>
    <w:rsid w:val="001E14A6"/>
    <w:rsid w:val="001E1851"/>
    <w:rsid w:val="001E24B6"/>
    <w:rsid w:val="001E276B"/>
    <w:rsid w:val="001E2A72"/>
    <w:rsid w:val="001E2B03"/>
    <w:rsid w:val="001E3E4F"/>
    <w:rsid w:val="001E50EA"/>
    <w:rsid w:val="001E5DC7"/>
    <w:rsid w:val="001E6798"/>
    <w:rsid w:val="001E68FC"/>
    <w:rsid w:val="001E6F28"/>
    <w:rsid w:val="001F0193"/>
    <w:rsid w:val="001F0660"/>
    <w:rsid w:val="001F1DFB"/>
    <w:rsid w:val="001F26C2"/>
    <w:rsid w:val="001F3A0F"/>
    <w:rsid w:val="001F768E"/>
    <w:rsid w:val="001F7EEF"/>
    <w:rsid w:val="00200470"/>
    <w:rsid w:val="00200A09"/>
    <w:rsid w:val="00200B54"/>
    <w:rsid w:val="002013CF"/>
    <w:rsid w:val="0020242F"/>
    <w:rsid w:val="00202C57"/>
    <w:rsid w:val="00203490"/>
    <w:rsid w:val="00204160"/>
    <w:rsid w:val="002041CA"/>
    <w:rsid w:val="002042C8"/>
    <w:rsid w:val="00206C3F"/>
    <w:rsid w:val="00207209"/>
    <w:rsid w:val="00207510"/>
    <w:rsid w:val="0021003F"/>
    <w:rsid w:val="002101DE"/>
    <w:rsid w:val="002102B2"/>
    <w:rsid w:val="002104B9"/>
    <w:rsid w:val="002105EE"/>
    <w:rsid w:val="00210D22"/>
    <w:rsid w:val="0021103A"/>
    <w:rsid w:val="00211976"/>
    <w:rsid w:val="002123F2"/>
    <w:rsid w:val="002124E0"/>
    <w:rsid w:val="00212B70"/>
    <w:rsid w:val="00213573"/>
    <w:rsid w:val="00213887"/>
    <w:rsid w:val="00213DB7"/>
    <w:rsid w:val="002140DE"/>
    <w:rsid w:val="00214116"/>
    <w:rsid w:val="002148B5"/>
    <w:rsid w:val="002154F5"/>
    <w:rsid w:val="00215E70"/>
    <w:rsid w:val="002169E3"/>
    <w:rsid w:val="00216F22"/>
    <w:rsid w:val="00216F71"/>
    <w:rsid w:val="00220076"/>
    <w:rsid w:val="0022021F"/>
    <w:rsid w:val="00221288"/>
    <w:rsid w:val="00222015"/>
    <w:rsid w:val="0022230B"/>
    <w:rsid w:val="002229E6"/>
    <w:rsid w:val="00223234"/>
    <w:rsid w:val="0022328A"/>
    <w:rsid w:val="0022485F"/>
    <w:rsid w:val="00225436"/>
    <w:rsid w:val="002259C4"/>
    <w:rsid w:val="00225A05"/>
    <w:rsid w:val="00225BB2"/>
    <w:rsid w:val="00226388"/>
    <w:rsid w:val="00226A0D"/>
    <w:rsid w:val="00227553"/>
    <w:rsid w:val="00227DAD"/>
    <w:rsid w:val="00227F5F"/>
    <w:rsid w:val="002300EB"/>
    <w:rsid w:val="00231597"/>
    <w:rsid w:val="00231DE8"/>
    <w:rsid w:val="002323CC"/>
    <w:rsid w:val="00233238"/>
    <w:rsid w:val="00235957"/>
    <w:rsid w:val="00237668"/>
    <w:rsid w:val="0023783D"/>
    <w:rsid w:val="00237ABF"/>
    <w:rsid w:val="00240DE9"/>
    <w:rsid w:val="00242870"/>
    <w:rsid w:val="00242C19"/>
    <w:rsid w:val="00243988"/>
    <w:rsid w:val="0024452B"/>
    <w:rsid w:val="00244A17"/>
    <w:rsid w:val="00245250"/>
    <w:rsid w:val="00245A44"/>
    <w:rsid w:val="00245A9D"/>
    <w:rsid w:val="00246420"/>
    <w:rsid w:val="00246970"/>
    <w:rsid w:val="002479BF"/>
    <w:rsid w:val="00247E3C"/>
    <w:rsid w:val="00250640"/>
    <w:rsid w:val="00250F27"/>
    <w:rsid w:val="00252BE1"/>
    <w:rsid w:val="002542C2"/>
    <w:rsid w:val="0025439D"/>
    <w:rsid w:val="00254405"/>
    <w:rsid w:val="0025470B"/>
    <w:rsid w:val="00254AC4"/>
    <w:rsid w:val="002556D8"/>
    <w:rsid w:val="00255ACA"/>
    <w:rsid w:val="00256099"/>
    <w:rsid w:val="0025622C"/>
    <w:rsid w:val="00256687"/>
    <w:rsid w:val="00257AD1"/>
    <w:rsid w:val="0026046F"/>
    <w:rsid w:val="00263045"/>
    <w:rsid w:val="002645D0"/>
    <w:rsid w:val="002645DF"/>
    <w:rsid w:val="00264615"/>
    <w:rsid w:val="002650C8"/>
    <w:rsid w:val="00265643"/>
    <w:rsid w:val="0026568C"/>
    <w:rsid w:val="002657BD"/>
    <w:rsid w:val="00266D44"/>
    <w:rsid w:val="00267CBB"/>
    <w:rsid w:val="002702AB"/>
    <w:rsid w:val="0027107C"/>
    <w:rsid w:val="002710C1"/>
    <w:rsid w:val="00272B34"/>
    <w:rsid w:val="002732D8"/>
    <w:rsid w:val="00274479"/>
    <w:rsid w:val="00274637"/>
    <w:rsid w:val="00275C08"/>
    <w:rsid w:val="00277307"/>
    <w:rsid w:val="002813E9"/>
    <w:rsid w:val="00281848"/>
    <w:rsid w:val="002820DD"/>
    <w:rsid w:val="00282B99"/>
    <w:rsid w:val="00283A84"/>
    <w:rsid w:val="0028465D"/>
    <w:rsid w:val="00290DE6"/>
    <w:rsid w:val="00291CBB"/>
    <w:rsid w:val="00293095"/>
    <w:rsid w:val="002935AF"/>
    <w:rsid w:val="0029365F"/>
    <w:rsid w:val="00293866"/>
    <w:rsid w:val="00293871"/>
    <w:rsid w:val="00293C2A"/>
    <w:rsid w:val="00294BF4"/>
    <w:rsid w:val="002956E5"/>
    <w:rsid w:val="002958ED"/>
    <w:rsid w:val="00297B1C"/>
    <w:rsid w:val="00297DC2"/>
    <w:rsid w:val="002A0E9E"/>
    <w:rsid w:val="002A1494"/>
    <w:rsid w:val="002A1B0D"/>
    <w:rsid w:val="002A1E17"/>
    <w:rsid w:val="002A206B"/>
    <w:rsid w:val="002A2AFB"/>
    <w:rsid w:val="002A37FC"/>
    <w:rsid w:val="002A3A89"/>
    <w:rsid w:val="002A5D11"/>
    <w:rsid w:val="002A65AC"/>
    <w:rsid w:val="002A686B"/>
    <w:rsid w:val="002A6BF4"/>
    <w:rsid w:val="002A78CC"/>
    <w:rsid w:val="002B067A"/>
    <w:rsid w:val="002B12B5"/>
    <w:rsid w:val="002B1B8A"/>
    <w:rsid w:val="002B2D19"/>
    <w:rsid w:val="002B2FB2"/>
    <w:rsid w:val="002B408D"/>
    <w:rsid w:val="002B4EE4"/>
    <w:rsid w:val="002B5887"/>
    <w:rsid w:val="002B5948"/>
    <w:rsid w:val="002B5FC7"/>
    <w:rsid w:val="002B60B7"/>
    <w:rsid w:val="002B72E6"/>
    <w:rsid w:val="002B7812"/>
    <w:rsid w:val="002C00FC"/>
    <w:rsid w:val="002C16FB"/>
    <w:rsid w:val="002C1D81"/>
    <w:rsid w:val="002C230D"/>
    <w:rsid w:val="002C2B17"/>
    <w:rsid w:val="002C2D61"/>
    <w:rsid w:val="002C40D6"/>
    <w:rsid w:val="002C4D87"/>
    <w:rsid w:val="002C6C80"/>
    <w:rsid w:val="002C701B"/>
    <w:rsid w:val="002C757A"/>
    <w:rsid w:val="002D01F3"/>
    <w:rsid w:val="002D09AF"/>
    <w:rsid w:val="002D0BE8"/>
    <w:rsid w:val="002D1FCB"/>
    <w:rsid w:val="002D322C"/>
    <w:rsid w:val="002D3284"/>
    <w:rsid w:val="002D439C"/>
    <w:rsid w:val="002D65BD"/>
    <w:rsid w:val="002D69BC"/>
    <w:rsid w:val="002D7AA2"/>
    <w:rsid w:val="002D7E43"/>
    <w:rsid w:val="002E035A"/>
    <w:rsid w:val="002E0395"/>
    <w:rsid w:val="002E063C"/>
    <w:rsid w:val="002E1EDB"/>
    <w:rsid w:val="002E22A2"/>
    <w:rsid w:val="002E272A"/>
    <w:rsid w:val="002E36BD"/>
    <w:rsid w:val="002E38B1"/>
    <w:rsid w:val="002E3AD6"/>
    <w:rsid w:val="002E3D59"/>
    <w:rsid w:val="002E3E36"/>
    <w:rsid w:val="002E4BA0"/>
    <w:rsid w:val="002E4DEA"/>
    <w:rsid w:val="002E505E"/>
    <w:rsid w:val="002E52EC"/>
    <w:rsid w:val="002E611C"/>
    <w:rsid w:val="002E74C3"/>
    <w:rsid w:val="002E7F32"/>
    <w:rsid w:val="002E7F66"/>
    <w:rsid w:val="002F00A4"/>
    <w:rsid w:val="002F0FB7"/>
    <w:rsid w:val="002F151D"/>
    <w:rsid w:val="002F187A"/>
    <w:rsid w:val="002F3E1B"/>
    <w:rsid w:val="002F493C"/>
    <w:rsid w:val="002F511E"/>
    <w:rsid w:val="002F5506"/>
    <w:rsid w:val="002F5E24"/>
    <w:rsid w:val="003001FE"/>
    <w:rsid w:val="0030167F"/>
    <w:rsid w:val="00302307"/>
    <w:rsid w:val="003041C6"/>
    <w:rsid w:val="00304514"/>
    <w:rsid w:val="0030774A"/>
    <w:rsid w:val="003112C8"/>
    <w:rsid w:val="003131E1"/>
    <w:rsid w:val="00313A14"/>
    <w:rsid w:val="00313CF1"/>
    <w:rsid w:val="003148EC"/>
    <w:rsid w:val="00314BFD"/>
    <w:rsid w:val="00315193"/>
    <w:rsid w:val="00315753"/>
    <w:rsid w:val="00316263"/>
    <w:rsid w:val="0031697E"/>
    <w:rsid w:val="003169C9"/>
    <w:rsid w:val="00317488"/>
    <w:rsid w:val="003174A9"/>
    <w:rsid w:val="00317962"/>
    <w:rsid w:val="00317F3A"/>
    <w:rsid w:val="0032087A"/>
    <w:rsid w:val="00320B19"/>
    <w:rsid w:val="0032240C"/>
    <w:rsid w:val="00323408"/>
    <w:rsid w:val="00323883"/>
    <w:rsid w:val="00323A29"/>
    <w:rsid w:val="00323AD8"/>
    <w:rsid w:val="0032431D"/>
    <w:rsid w:val="00325FD0"/>
    <w:rsid w:val="00326486"/>
    <w:rsid w:val="0032657A"/>
    <w:rsid w:val="003274FD"/>
    <w:rsid w:val="0032751A"/>
    <w:rsid w:val="003317BD"/>
    <w:rsid w:val="003328D2"/>
    <w:rsid w:val="00333977"/>
    <w:rsid w:val="0033406E"/>
    <w:rsid w:val="0033456E"/>
    <w:rsid w:val="0033499A"/>
    <w:rsid w:val="00335950"/>
    <w:rsid w:val="00340873"/>
    <w:rsid w:val="00341D01"/>
    <w:rsid w:val="0034240F"/>
    <w:rsid w:val="003429A1"/>
    <w:rsid w:val="00343266"/>
    <w:rsid w:val="003457C9"/>
    <w:rsid w:val="003473CB"/>
    <w:rsid w:val="003501CE"/>
    <w:rsid w:val="00350D6E"/>
    <w:rsid w:val="0035244E"/>
    <w:rsid w:val="00353C05"/>
    <w:rsid w:val="00353C44"/>
    <w:rsid w:val="0035506D"/>
    <w:rsid w:val="003572EC"/>
    <w:rsid w:val="003573AC"/>
    <w:rsid w:val="00357400"/>
    <w:rsid w:val="00363956"/>
    <w:rsid w:val="00363EC4"/>
    <w:rsid w:val="0036481D"/>
    <w:rsid w:val="00364A34"/>
    <w:rsid w:val="00365172"/>
    <w:rsid w:val="00365731"/>
    <w:rsid w:val="00366595"/>
    <w:rsid w:val="003665D2"/>
    <w:rsid w:val="00366CFC"/>
    <w:rsid w:val="00367A14"/>
    <w:rsid w:val="003704B9"/>
    <w:rsid w:val="003709F2"/>
    <w:rsid w:val="00371961"/>
    <w:rsid w:val="00371D69"/>
    <w:rsid w:val="0037236D"/>
    <w:rsid w:val="00372843"/>
    <w:rsid w:val="00373320"/>
    <w:rsid w:val="0037475F"/>
    <w:rsid w:val="00374C89"/>
    <w:rsid w:val="0037558E"/>
    <w:rsid w:val="0037595B"/>
    <w:rsid w:val="0037692D"/>
    <w:rsid w:val="003816BA"/>
    <w:rsid w:val="00381CA3"/>
    <w:rsid w:val="0038205F"/>
    <w:rsid w:val="00385313"/>
    <w:rsid w:val="00385D53"/>
    <w:rsid w:val="003861CF"/>
    <w:rsid w:val="00386CBA"/>
    <w:rsid w:val="00386CDD"/>
    <w:rsid w:val="00387404"/>
    <w:rsid w:val="0038769F"/>
    <w:rsid w:val="00387E2B"/>
    <w:rsid w:val="003907E5"/>
    <w:rsid w:val="003915B0"/>
    <w:rsid w:val="0039163D"/>
    <w:rsid w:val="0039172F"/>
    <w:rsid w:val="00392020"/>
    <w:rsid w:val="0039216B"/>
    <w:rsid w:val="00392ABB"/>
    <w:rsid w:val="00393784"/>
    <w:rsid w:val="00393CFD"/>
    <w:rsid w:val="00393D88"/>
    <w:rsid w:val="00393E94"/>
    <w:rsid w:val="003946D7"/>
    <w:rsid w:val="0039534D"/>
    <w:rsid w:val="003965C4"/>
    <w:rsid w:val="003968D6"/>
    <w:rsid w:val="003A0700"/>
    <w:rsid w:val="003A0855"/>
    <w:rsid w:val="003A22AB"/>
    <w:rsid w:val="003A2BB4"/>
    <w:rsid w:val="003A2DB2"/>
    <w:rsid w:val="003A3555"/>
    <w:rsid w:val="003A38DE"/>
    <w:rsid w:val="003A3C41"/>
    <w:rsid w:val="003A4317"/>
    <w:rsid w:val="003A5203"/>
    <w:rsid w:val="003A5EB7"/>
    <w:rsid w:val="003A67E1"/>
    <w:rsid w:val="003A7554"/>
    <w:rsid w:val="003B00E7"/>
    <w:rsid w:val="003B0DFE"/>
    <w:rsid w:val="003B19FC"/>
    <w:rsid w:val="003B2F8A"/>
    <w:rsid w:val="003B3072"/>
    <w:rsid w:val="003B3792"/>
    <w:rsid w:val="003B3FF6"/>
    <w:rsid w:val="003B4E18"/>
    <w:rsid w:val="003B524C"/>
    <w:rsid w:val="003B63CA"/>
    <w:rsid w:val="003B66E8"/>
    <w:rsid w:val="003B6942"/>
    <w:rsid w:val="003B7218"/>
    <w:rsid w:val="003B796C"/>
    <w:rsid w:val="003B7F08"/>
    <w:rsid w:val="003C068B"/>
    <w:rsid w:val="003C1E2D"/>
    <w:rsid w:val="003C2544"/>
    <w:rsid w:val="003C335E"/>
    <w:rsid w:val="003C39F8"/>
    <w:rsid w:val="003C4B54"/>
    <w:rsid w:val="003C5239"/>
    <w:rsid w:val="003C5BC5"/>
    <w:rsid w:val="003C7B18"/>
    <w:rsid w:val="003D0684"/>
    <w:rsid w:val="003D0D92"/>
    <w:rsid w:val="003D1CFF"/>
    <w:rsid w:val="003D4F21"/>
    <w:rsid w:val="003D5158"/>
    <w:rsid w:val="003D568C"/>
    <w:rsid w:val="003D7663"/>
    <w:rsid w:val="003D78D3"/>
    <w:rsid w:val="003E039B"/>
    <w:rsid w:val="003E179B"/>
    <w:rsid w:val="003E189E"/>
    <w:rsid w:val="003E2C6D"/>
    <w:rsid w:val="003E2E01"/>
    <w:rsid w:val="003E2EE4"/>
    <w:rsid w:val="003E30A6"/>
    <w:rsid w:val="003E3DD6"/>
    <w:rsid w:val="003E6156"/>
    <w:rsid w:val="003E6E17"/>
    <w:rsid w:val="003E79F4"/>
    <w:rsid w:val="003F1192"/>
    <w:rsid w:val="003F38C7"/>
    <w:rsid w:val="003F4353"/>
    <w:rsid w:val="003F477C"/>
    <w:rsid w:val="003F4971"/>
    <w:rsid w:val="003F60AC"/>
    <w:rsid w:val="004011F3"/>
    <w:rsid w:val="0040285C"/>
    <w:rsid w:val="00403F53"/>
    <w:rsid w:val="00404A84"/>
    <w:rsid w:val="004053EB"/>
    <w:rsid w:val="00405755"/>
    <w:rsid w:val="00405A3D"/>
    <w:rsid w:val="0040616F"/>
    <w:rsid w:val="004065F4"/>
    <w:rsid w:val="00406A1C"/>
    <w:rsid w:val="00407F91"/>
    <w:rsid w:val="0041005E"/>
    <w:rsid w:val="004104A8"/>
    <w:rsid w:val="0041096B"/>
    <w:rsid w:val="00410D22"/>
    <w:rsid w:val="004110A4"/>
    <w:rsid w:val="004119D0"/>
    <w:rsid w:val="00412482"/>
    <w:rsid w:val="004124BF"/>
    <w:rsid w:val="00413571"/>
    <w:rsid w:val="00413BBD"/>
    <w:rsid w:val="00414271"/>
    <w:rsid w:val="00415128"/>
    <w:rsid w:val="00415859"/>
    <w:rsid w:val="00416B60"/>
    <w:rsid w:val="00416E2D"/>
    <w:rsid w:val="00422ADD"/>
    <w:rsid w:val="00423928"/>
    <w:rsid w:val="00424047"/>
    <w:rsid w:val="0042504F"/>
    <w:rsid w:val="00425BBC"/>
    <w:rsid w:val="004268D3"/>
    <w:rsid w:val="00426ED0"/>
    <w:rsid w:val="0042750B"/>
    <w:rsid w:val="00427A08"/>
    <w:rsid w:val="00427A68"/>
    <w:rsid w:val="00430E22"/>
    <w:rsid w:val="004315C9"/>
    <w:rsid w:val="0043204C"/>
    <w:rsid w:val="00432A37"/>
    <w:rsid w:val="00432DF1"/>
    <w:rsid w:val="00432FD3"/>
    <w:rsid w:val="0043317E"/>
    <w:rsid w:val="004338B9"/>
    <w:rsid w:val="00433C3E"/>
    <w:rsid w:val="00433D1A"/>
    <w:rsid w:val="00434EA5"/>
    <w:rsid w:val="0043506B"/>
    <w:rsid w:val="004355E3"/>
    <w:rsid w:val="00436AEC"/>
    <w:rsid w:val="00441048"/>
    <w:rsid w:val="00441BB0"/>
    <w:rsid w:val="00442194"/>
    <w:rsid w:val="00442349"/>
    <w:rsid w:val="00442A07"/>
    <w:rsid w:val="004445A9"/>
    <w:rsid w:val="00446AD9"/>
    <w:rsid w:val="004478D6"/>
    <w:rsid w:val="00450B7F"/>
    <w:rsid w:val="00450E65"/>
    <w:rsid w:val="00451A3E"/>
    <w:rsid w:val="00451AC1"/>
    <w:rsid w:val="00452141"/>
    <w:rsid w:val="0045426B"/>
    <w:rsid w:val="00455CFB"/>
    <w:rsid w:val="004560E9"/>
    <w:rsid w:val="00456F5B"/>
    <w:rsid w:val="0045738A"/>
    <w:rsid w:val="004575B1"/>
    <w:rsid w:val="00457C18"/>
    <w:rsid w:val="004604B1"/>
    <w:rsid w:val="00460F75"/>
    <w:rsid w:val="00460FB1"/>
    <w:rsid w:val="00461CDA"/>
    <w:rsid w:val="00462DEF"/>
    <w:rsid w:val="00462E0F"/>
    <w:rsid w:val="00463D22"/>
    <w:rsid w:val="00464247"/>
    <w:rsid w:val="00465AED"/>
    <w:rsid w:val="00465E3B"/>
    <w:rsid w:val="00466CBC"/>
    <w:rsid w:val="0046775D"/>
    <w:rsid w:val="00467B7C"/>
    <w:rsid w:val="00467C85"/>
    <w:rsid w:val="00470443"/>
    <w:rsid w:val="00470A20"/>
    <w:rsid w:val="00471723"/>
    <w:rsid w:val="0047299D"/>
    <w:rsid w:val="004730B6"/>
    <w:rsid w:val="004732B6"/>
    <w:rsid w:val="004738A3"/>
    <w:rsid w:val="00473D99"/>
    <w:rsid w:val="004743EA"/>
    <w:rsid w:val="00474AB1"/>
    <w:rsid w:val="00476A93"/>
    <w:rsid w:val="00477B88"/>
    <w:rsid w:val="00477B8E"/>
    <w:rsid w:val="004804CF"/>
    <w:rsid w:val="004815E9"/>
    <w:rsid w:val="00481848"/>
    <w:rsid w:val="00481F23"/>
    <w:rsid w:val="00482BE4"/>
    <w:rsid w:val="004835D8"/>
    <w:rsid w:val="00483BA0"/>
    <w:rsid w:val="00484037"/>
    <w:rsid w:val="00484AAC"/>
    <w:rsid w:val="00485533"/>
    <w:rsid w:val="00485C3D"/>
    <w:rsid w:val="004862BE"/>
    <w:rsid w:val="0048656C"/>
    <w:rsid w:val="0048657D"/>
    <w:rsid w:val="00486FCC"/>
    <w:rsid w:val="00487640"/>
    <w:rsid w:val="00487B53"/>
    <w:rsid w:val="004902B4"/>
    <w:rsid w:val="004908D9"/>
    <w:rsid w:val="00490A00"/>
    <w:rsid w:val="00490AF9"/>
    <w:rsid w:val="0049276F"/>
    <w:rsid w:val="004928AB"/>
    <w:rsid w:val="00492D11"/>
    <w:rsid w:val="00492F77"/>
    <w:rsid w:val="0049306E"/>
    <w:rsid w:val="0049379D"/>
    <w:rsid w:val="00493F0A"/>
    <w:rsid w:val="0049427A"/>
    <w:rsid w:val="004944E0"/>
    <w:rsid w:val="00494980"/>
    <w:rsid w:val="0049548C"/>
    <w:rsid w:val="00495537"/>
    <w:rsid w:val="004960FE"/>
    <w:rsid w:val="004A0829"/>
    <w:rsid w:val="004A1430"/>
    <w:rsid w:val="004A1C70"/>
    <w:rsid w:val="004A2037"/>
    <w:rsid w:val="004A232F"/>
    <w:rsid w:val="004A2C37"/>
    <w:rsid w:val="004A2E6D"/>
    <w:rsid w:val="004A513B"/>
    <w:rsid w:val="004A7417"/>
    <w:rsid w:val="004A794C"/>
    <w:rsid w:val="004A7F91"/>
    <w:rsid w:val="004B163A"/>
    <w:rsid w:val="004B17EA"/>
    <w:rsid w:val="004B1BD5"/>
    <w:rsid w:val="004B1F3B"/>
    <w:rsid w:val="004B24EF"/>
    <w:rsid w:val="004B317C"/>
    <w:rsid w:val="004B3478"/>
    <w:rsid w:val="004B4824"/>
    <w:rsid w:val="004B593D"/>
    <w:rsid w:val="004B69CD"/>
    <w:rsid w:val="004B6C81"/>
    <w:rsid w:val="004B7586"/>
    <w:rsid w:val="004C093D"/>
    <w:rsid w:val="004C1071"/>
    <w:rsid w:val="004C1F8A"/>
    <w:rsid w:val="004C3730"/>
    <w:rsid w:val="004C4CE7"/>
    <w:rsid w:val="004C5212"/>
    <w:rsid w:val="004C52E3"/>
    <w:rsid w:val="004C5741"/>
    <w:rsid w:val="004C685C"/>
    <w:rsid w:val="004C6896"/>
    <w:rsid w:val="004C7223"/>
    <w:rsid w:val="004C761A"/>
    <w:rsid w:val="004D04D3"/>
    <w:rsid w:val="004D0E85"/>
    <w:rsid w:val="004D1C00"/>
    <w:rsid w:val="004D1FAC"/>
    <w:rsid w:val="004D203D"/>
    <w:rsid w:val="004D3026"/>
    <w:rsid w:val="004D35D2"/>
    <w:rsid w:val="004D3BB1"/>
    <w:rsid w:val="004D4D41"/>
    <w:rsid w:val="004D5DCC"/>
    <w:rsid w:val="004D7317"/>
    <w:rsid w:val="004E08BE"/>
    <w:rsid w:val="004E08E3"/>
    <w:rsid w:val="004E1510"/>
    <w:rsid w:val="004E2120"/>
    <w:rsid w:val="004E2B65"/>
    <w:rsid w:val="004E2CE0"/>
    <w:rsid w:val="004E3ABD"/>
    <w:rsid w:val="004E4E19"/>
    <w:rsid w:val="004E5749"/>
    <w:rsid w:val="004E5FEF"/>
    <w:rsid w:val="004E639D"/>
    <w:rsid w:val="004E7BF7"/>
    <w:rsid w:val="004F0B2C"/>
    <w:rsid w:val="004F10E1"/>
    <w:rsid w:val="004F1C25"/>
    <w:rsid w:val="004F1D07"/>
    <w:rsid w:val="004F2900"/>
    <w:rsid w:val="004F344B"/>
    <w:rsid w:val="004F3595"/>
    <w:rsid w:val="004F45FE"/>
    <w:rsid w:val="004F635E"/>
    <w:rsid w:val="004F665C"/>
    <w:rsid w:val="004F69EB"/>
    <w:rsid w:val="004F7AFC"/>
    <w:rsid w:val="00501348"/>
    <w:rsid w:val="005013BD"/>
    <w:rsid w:val="005015ED"/>
    <w:rsid w:val="00501675"/>
    <w:rsid w:val="00501F5C"/>
    <w:rsid w:val="00502ABC"/>
    <w:rsid w:val="00502BE8"/>
    <w:rsid w:val="00504D21"/>
    <w:rsid w:val="00506D67"/>
    <w:rsid w:val="005075A5"/>
    <w:rsid w:val="00507754"/>
    <w:rsid w:val="00507F58"/>
    <w:rsid w:val="00511000"/>
    <w:rsid w:val="00511EDE"/>
    <w:rsid w:val="005122F6"/>
    <w:rsid w:val="005157B1"/>
    <w:rsid w:val="00515905"/>
    <w:rsid w:val="00515E80"/>
    <w:rsid w:val="005166AA"/>
    <w:rsid w:val="0051690E"/>
    <w:rsid w:val="00516D02"/>
    <w:rsid w:val="00516FDA"/>
    <w:rsid w:val="0051777D"/>
    <w:rsid w:val="00517C5F"/>
    <w:rsid w:val="00521292"/>
    <w:rsid w:val="00521A7A"/>
    <w:rsid w:val="00522076"/>
    <w:rsid w:val="00522C62"/>
    <w:rsid w:val="005240A1"/>
    <w:rsid w:val="00527A4D"/>
    <w:rsid w:val="005304B4"/>
    <w:rsid w:val="00530627"/>
    <w:rsid w:val="00530EE0"/>
    <w:rsid w:val="00531230"/>
    <w:rsid w:val="005338C6"/>
    <w:rsid w:val="00533D94"/>
    <w:rsid w:val="0053590A"/>
    <w:rsid w:val="005362B2"/>
    <w:rsid w:val="0053639F"/>
    <w:rsid w:val="00536571"/>
    <w:rsid w:val="00536F4F"/>
    <w:rsid w:val="00540965"/>
    <w:rsid w:val="00540DF6"/>
    <w:rsid w:val="005416C8"/>
    <w:rsid w:val="00541FF5"/>
    <w:rsid w:val="005421CB"/>
    <w:rsid w:val="005424DC"/>
    <w:rsid w:val="0054250A"/>
    <w:rsid w:val="00543779"/>
    <w:rsid w:val="00546CED"/>
    <w:rsid w:val="0054738D"/>
    <w:rsid w:val="0054745C"/>
    <w:rsid w:val="00550C8D"/>
    <w:rsid w:val="00550F3B"/>
    <w:rsid w:val="00551936"/>
    <w:rsid w:val="00552FEB"/>
    <w:rsid w:val="005541F1"/>
    <w:rsid w:val="005542D5"/>
    <w:rsid w:val="00555292"/>
    <w:rsid w:val="00557558"/>
    <w:rsid w:val="00557F6E"/>
    <w:rsid w:val="00560A4A"/>
    <w:rsid w:val="00562073"/>
    <w:rsid w:val="00562449"/>
    <w:rsid w:val="00562EA4"/>
    <w:rsid w:val="005632E6"/>
    <w:rsid w:val="00563A7A"/>
    <w:rsid w:val="0056447C"/>
    <w:rsid w:val="00566935"/>
    <w:rsid w:val="00566F98"/>
    <w:rsid w:val="00567A85"/>
    <w:rsid w:val="00571126"/>
    <w:rsid w:val="0057130F"/>
    <w:rsid w:val="00571BBA"/>
    <w:rsid w:val="00571CB6"/>
    <w:rsid w:val="005720F9"/>
    <w:rsid w:val="005723E7"/>
    <w:rsid w:val="005737F9"/>
    <w:rsid w:val="00575907"/>
    <w:rsid w:val="00575F6D"/>
    <w:rsid w:val="00576550"/>
    <w:rsid w:val="00576A5C"/>
    <w:rsid w:val="005771B9"/>
    <w:rsid w:val="00577894"/>
    <w:rsid w:val="00577D4D"/>
    <w:rsid w:val="00577EBB"/>
    <w:rsid w:val="005800C7"/>
    <w:rsid w:val="00580A58"/>
    <w:rsid w:val="00580B7A"/>
    <w:rsid w:val="00581D01"/>
    <w:rsid w:val="005833A5"/>
    <w:rsid w:val="00583874"/>
    <w:rsid w:val="00585472"/>
    <w:rsid w:val="00585BA8"/>
    <w:rsid w:val="00586306"/>
    <w:rsid w:val="00586FDB"/>
    <w:rsid w:val="00591EAE"/>
    <w:rsid w:val="00593E6A"/>
    <w:rsid w:val="00595127"/>
    <w:rsid w:val="00595C94"/>
    <w:rsid w:val="005973E6"/>
    <w:rsid w:val="0059761B"/>
    <w:rsid w:val="0059785C"/>
    <w:rsid w:val="005A0265"/>
    <w:rsid w:val="005A0323"/>
    <w:rsid w:val="005A142E"/>
    <w:rsid w:val="005A15CB"/>
    <w:rsid w:val="005A2015"/>
    <w:rsid w:val="005A2221"/>
    <w:rsid w:val="005A25C7"/>
    <w:rsid w:val="005A2CE3"/>
    <w:rsid w:val="005A3092"/>
    <w:rsid w:val="005A38CD"/>
    <w:rsid w:val="005A3A24"/>
    <w:rsid w:val="005A3AC5"/>
    <w:rsid w:val="005A3F89"/>
    <w:rsid w:val="005A41A1"/>
    <w:rsid w:val="005A5640"/>
    <w:rsid w:val="005A573E"/>
    <w:rsid w:val="005A5F44"/>
    <w:rsid w:val="005A631F"/>
    <w:rsid w:val="005A6CCB"/>
    <w:rsid w:val="005A6FCD"/>
    <w:rsid w:val="005A7146"/>
    <w:rsid w:val="005B0A51"/>
    <w:rsid w:val="005B0E5E"/>
    <w:rsid w:val="005B1BF1"/>
    <w:rsid w:val="005B2A7B"/>
    <w:rsid w:val="005B2ED0"/>
    <w:rsid w:val="005B36F4"/>
    <w:rsid w:val="005B3B3B"/>
    <w:rsid w:val="005B3EC5"/>
    <w:rsid w:val="005B49C1"/>
    <w:rsid w:val="005B49EF"/>
    <w:rsid w:val="005B692A"/>
    <w:rsid w:val="005B7800"/>
    <w:rsid w:val="005B7EBF"/>
    <w:rsid w:val="005C026F"/>
    <w:rsid w:val="005C0DC1"/>
    <w:rsid w:val="005C21E0"/>
    <w:rsid w:val="005C23D6"/>
    <w:rsid w:val="005C24AE"/>
    <w:rsid w:val="005C2EF1"/>
    <w:rsid w:val="005C318B"/>
    <w:rsid w:val="005C35B9"/>
    <w:rsid w:val="005C4CB4"/>
    <w:rsid w:val="005C542D"/>
    <w:rsid w:val="005C72F5"/>
    <w:rsid w:val="005C7D47"/>
    <w:rsid w:val="005D0C81"/>
    <w:rsid w:val="005D1157"/>
    <w:rsid w:val="005D11D7"/>
    <w:rsid w:val="005D1D88"/>
    <w:rsid w:val="005D2708"/>
    <w:rsid w:val="005D2778"/>
    <w:rsid w:val="005D2E75"/>
    <w:rsid w:val="005D3E0F"/>
    <w:rsid w:val="005D532F"/>
    <w:rsid w:val="005D65F9"/>
    <w:rsid w:val="005D67C9"/>
    <w:rsid w:val="005E04D2"/>
    <w:rsid w:val="005E0DD9"/>
    <w:rsid w:val="005E1024"/>
    <w:rsid w:val="005E19FC"/>
    <w:rsid w:val="005E2D88"/>
    <w:rsid w:val="005E3637"/>
    <w:rsid w:val="005E4C8D"/>
    <w:rsid w:val="005E517A"/>
    <w:rsid w:val="005E6599"/>
    <w:rsid w:val="005E6A1B"/>
    <w:rsid w:val="005E7397"/>
    <w:rsid w:val="005E73BB"/>
    <w:rsid w:val="005E7C93"/>
    <w:rsid w:val="005F0252"/>
    <w:rsid w:val="005F05DA"/>
    <w:rsid w:val="005F0714"/>
    <w:rsid w:val="005F0B3B"/>
    <w:rsid w:val="005F1688"/>
    <w:rsid w:val="005F1C3D"/>
    <w:rsid w:val="005F21AD"/>
    <w:rsid w:val="005F2202"/>
    <w:rsid w:val="005F32E4"/>
    <w:rsid w:val="005F4630"/>
    <w:rsid w:val="005F4C6B"/>
    <w:rsid w:val="005F4D3E"/>
    <w:rsid w:val="005F4DD9"/>
    <w:rsid w:val="005F56E5"/>
    <w:rsid w:val="005F591C"/>
    <w:rsid w:val="005F5B71"/>
    <w:rsid w:val="005F6A77"/>
    <w:rsid w:val="005F7208"/>
    <w:rsid w:val="00600AEC"/>
    <w:rsid w:val="00600CE6"/>
    <w:rsid w:val="00601EE1"/>
    <w:rsid w:val="00602535"/>
    <w:rsid w:val="00602B58"/>
    <w:rsid w:val="00602FC2"/>
    <w:rsid w:val="00604139"/>
    <w:rsid w:val="00604944"/>
    <w:rsid w:val="00604FEF"/>
    <w:rsid w:val="00605302"/>
    <w:rsid w:val="006066B1"/>
    <w:rsid w:val="006071A3"/>
    <w:rsid w:val="0061050D"/>
    <w:rsid w:val="00610C11"/>
    <w:rsid w:val="00612806"/>
    <w:rsid w:val="00615A6F"/>
    <w:rsid w:val="00616B55"/>
    <w:rsid w:val="00617453"/>
    <w:rsid w:val="00617D42"/>
    <w:rsid w:val="00620EED"/>
    <w:rsid w:val="00621BE7"/>
    <w:rsid w:val="0062247B"/>
    <w:rsid w:val="00622978"/>
    <w:rsid w:val="00622AEF"/>
    <w:rsid w:val="00622D7A"/>
    <w:rsid w:val="00622F2B"/>
    <w:rsid w:val="00623327"/>
    <w:rsid w:val="00623659"/>
    <w:rsid w:val="0062391A"/>
    <w:rsid w:val="00624368"/>
    <w:rsid w:val="00625A86"/>
    <w:rsid w:val="00627C09"/>
    <w:rsid w:val="00630F06"/>
    <w:rsid w:val="00631455"/>
    <w:rsid w:val="006321E6"/>
    <w:rsid w:val="006323D7"/>
    <w:rsid w:val="00632A33"/>
    <w:rsid w:val="00633E6C"/>
    <w:rsid w:val="00634EB2"/>
    <w:rsid w:val="00635B7B"/>
    <w:rsid w:val="00635E3A"/>
    <w:rsid w:val="006368CF"/>
    <w:rsid w:val="00642E77"/>
    <w:rsid w:val="006432B7"/>
    <w:rsid w:val="00643DEB"/>
    <w:rsid w:val="00644429"/>
    <w:rsid w:val="00644654"/>
    <w:rsid w:val="00644E18"/>
    <w:rsid w:val="006451E3"/>
    <w:rsid w:val="00645BE9"/>
    <w:rsid w:val="00646599"/>
    <w:rsid w:val="006479DF"/>
    <w:rsid w:val="00647D14"/>
    <w:rsid w:val="006500D1"/>
    <w:rsid w:val="00651458"/>
    <w:rsid w:val="0065258B"/>
    <w:rsid w:val="00652F55"/>
    <w:rsid w:val="00653424"/>
    <w:rsid w:val="00654072"/>
    <w:rsid w:val="0065418F"/>
    <w:rsid w:val="006542A6"/>
    <w:rsid w:val="00655C8C"/>
    <w:rsid w:val="0065607A"/>
    <w:rsid w:val="00656988"/>
    <w:rsid w:val="00657110"/>
    <w:rsid w:val="00657A84"/>
    <w:rsid w:val="00660B00"/>
    <w:rsid w:val="00660DCB"/>
    <w:rsid w:val="006612D4"/>
    <w:rsid w:val="00661A2E"/>
    <w:rsid w:val="00661CC0"/>
    <w:rsid w:val="006622B3"/>
    <w:rsid w:val="00662972"/>
    <w:rsid w:val="00662E3F"/>
    <w:rsid w:val="00662EC0"/>
    <w:rsid w:val="0066316E"/>
    <w:rsid w:val="006635EE"/>
    <w:rsid w:val="00665220"/>
    <w:rsid w:val="00666655"/>
    <w:rsid w:val="006669D4"/>
    <w:rsid w:val="00666EBF"/>
    <w:rsid w:val="006676C9"/>
    <w:rsid w:val="0067056A"/>
    <w:rsid w:val="00670C53"/>
    <w:rsid w:val="006712DD"/>
    <w:rsid w:val="006719A0"/>
    <w:rsid w:val="006722EE"/>
    <w:rsid w:val="0067245C"/>
    <w:rsid w:val="00673F78"/>
    <w:rsid w:val="00674543"/>
    <w:rsid w:val="00675154"/>
    <w:rsid w:val="006756C5"/>
    <w:rsid w:val="006756CA"/>
    <w:rsid w:val="0068045A"/>
    <w:rsid w:val="00681CFE"/>
    <w:rsid w:val="00681D57"/>
    <w:rsid w:val="006821EB"/>
    <w:rsid w:val="00682365"/>
    <w:rsid w:val="0068291F"/>
    <w:rsid w:val="00683FE1"/>
    <w:rsid w:val="00684EB8"/>
    <w:rsid w:val="0068588B"/>
    <w:rsid w:val="00686884"/>
    <w:rsid w:val="00687102"/>
    <w:rsid w:val="00687FC7"/>
    <w:rsid w:val="00690AA4"/>
    <w:rsid w:val="0069153F"/>
    <w:rsid w:val="00692C1D"/>
    <w:rsid w:val="006933D7"/>
    <w:rsid w:val="006934D3"/>
    <w:rsid w:val="00693F80"/>
    <w:rsid w:val="0069499B"/>
    <w:rsid w:val="00694D57"/>
    <w:rsid w:val="00694E26"/>
    <w:rsid w:val="00695E1D"/>
    <w:rsid w:val="00697885"/>
    <w:rsid w:val="00697CD0"/>
    <w:rsid w:val="006A04A9"/>
    <w:rsid w:val="006A0B04"/>
    <w:rsid w:val="006A10FE"/>
    <w:rsid w:val="006A1325"/>
    <w:rsid w:val="006A1FE0"/>
    <w:rsid w:val="006A4BE6"/>
    <w:rsid w:val="006A5118"/>
    <w:rsid w:val="006A5157"/>
    <w:rsid w:val="006A58B8"/>
    <w:rsid w:val="006A6438"/>
    <w:rsid w:val="006A728F"/>
    <w:rsid w:val="006A7DF2"/>
    <w:rsid w:val="006A7FE6"/>
    <w:rsid w:val="006B0397"/>
    <w:rsid w:val="006B03B2"/>
    <w:rsid w:val="006B1ADB"/>
    <w:rsid w:val="006B306D"/>
    <w:rsid w:val="006B33CC"/>
    <w:rsid w:val="006B3843"/>
    <w:rsid w:val="006B50E3"/>
    <w:rsid w:val="006B62C7"/>
    <w:rsid w:val="006B6961"/>
    <w:rsid w:val="006B6F50"/>
    <w:rsid w:val="006C06A4"/>
    <w:rsid w:val="006C0A14"/>
    <w:rsid w:val="006C0D06"/>
    <w:rsid w:val="006C1725"/>
    <w:rsid w:val="006C2420"/>
    <w:rsid w:val="006C263C"/>
    <w:rsid w:val="006C2E91"/>
    <w:rsid w:val="006C3405"/>
    <w:rsid w:val="006C371E"/>
    <w:rsid w:val="006C4092"/>
    <w:rsid w:val="006C40FA"/>
    <w:rsid w:val="006C4427"/>
    <w:rsid w:val="006C48D7"/>
    <w:rsid w:val="006C5235"/>
    <w:rsid w:val="006C622F"/>
    <w:rsid w:val="006C6A25"/>
    <w:rsid w:val="006C7A49"/>
    <w:rsid w:val="006D082A"/>
    <w:rsid w:val="006D12A2"/>
    <w:rsid w:val="006D37F5"/>
    <w:rsid w:val="006D3B82"/>
    <w:rsid w:val="006D3B8F"/>
    <w:rsid w:val="006D3F5C"/>
    <w:rsid w:val="006D4079"/>
    <w:rsid w:val="006D4840"/>
    <w:rsid w:val="006D6826"/>
    <w:rsid w:val="006D7116"/>
    <w:rsid w:val="006D744B"/>
    <w:rsid w:val="006E0322"/>
    <w:rsid w:val="006E08CD"/>
    <w:rsid w:val="006E091D"/>
    <w:rsid w:val="006E0AD6"/>
    <w:rsid w:val="006E0D9E"/>
    <w:rsid w:val="006E0E36"/>
    <w:rsid w:val="006E1236"/>
    <w:rsid w:val="006E2040"/>
    <w:rsid w:val="006E2088"/>
    <w:rsid w:val="006E238D"/>
    <w:rsid w:val="006E26B6"/>
    <w:rsid w:val="006E26C3"/>
    <w:rsid w:val="006E3701"/>
    <w:rsid w:val="006E3F64"/>
    <w:rsid w:val="006E42E4"/>
    <w:rsid w:val="006E4352"/>
    <w:rsid w:val="006E5904"/>
    <w:rsid w:val="006E7E19"/>
    <w:rsid w:val="006F122F"/>
    <w:rsid w:val="006F1383"/>
    <w:rsid w:val="006F15B4"/>
    <w:rsid w:val="006F459D"/>
    <w:rsid w:val="006F46BF"/>
    <w:rsid w:val="006F4785"/>
    <w:rsid w:val="006F7254"/>
    <w:rsid w:val="006F7B2B"/>
    <w:rsid w:val="0070078D"/>
    <w:rsid w:val="007008EC"/>
    <w:rsid w:val="00700E39"/>
    <w:rsid w:val="00703FE7"/>
    <w:rsid w:val="007041A3"/>
    <w:rsid w:val="0070487C"/>
    <w:rsid w:val="00705B4A"/>
    <w:rsid w:val="007075AD"/>
    <w:rsid w:val="00710029"/>
    <w:rsid w:val="007109A6"/>
    <w:rsid w:val="007112A4"/>
    <w:rsid w:val="00711609"/>
    <w:rsid w:val="007116CA"/>
    <w:rsid w:val="007119B1"/>
    <w:rsid w:val="007120CF"/>
    <w:rsid w:val="0071263A"/>
    <w:rsid w:val="00713A2B"/>
    <w:rsid w:val="007140AF"/>
    <w:rsid w:val="00714D91"/>
    <w:rsid w:val="0071545F"/>
    <w:rsid w:val="00716DB4"/>
    <w:rsid w:val="0072078F"/>
    <w:rsid w:val="00720E1B"/>
    <w:rsid w:val="00722B1F"/>
    <w:rsid w:val="00723A62"/>
    <w:rsid w:val="007240F5"/>
    <w:rsid w:val="007246AB"/>
    <w:rsid w:val="00724B6A"/>
    <w:rsid w:val="007251F1"/>
    <w:rsid w:val="00725556"/>
    <w:rsid w:val="007257BA"/>
    <w:rsid w:val="007259C8"/>
    <w:rsid w:val="007266FF"/>
    <w:rsid w:val="00727E38"/>
    <w:rsid w:val="00733746"/>
    <w:rsid w:val="00734D3C"/>
    <w:rsid w:val="00735027"/>
    <w:rsid w:val="007359A7"/>
    <w:rsid w:val="007366CC"/>
    <w:rsid w:val="00740288"/>
    <w:rsid w:val="00741A7A"/>
    <w:rsid w:val="00742C12"/>
    <w:rsid w:val="00743D4F"/>
    <w:rsid w:val="00744A3A"/>
    <w:rsid w:val="00744F6E"/>
    <w:rsid w:val="0074546A"/>
    <w:rsid w:val="0074674F"/>
    <w:rsid w:val="00746C59"/>
    <w:rsid w:val="007471D6"/>
    <w:rsid w:val="007476F5"/>
    <w:rsid w:val="00750923"/>
    <w:rsid w:val="00750B4E"/>
    <w:rsid w:val="0075458B"/>
    <w:rsid w:val="007552C9"/>
    <w:rsid w:val="00755432"/>
    <w:rsid w:val="0075596E"/>
    <w:rsid w:val="00755C92"/>
    <w:rsid w:val="007565A4"/>
    <w:rsid w:val="007566FA"/>
    <w:rsid w:val="00756F72"/>
    <w:rsid w:val="0075764D"/>
    <w:rsid w:val="00757D29"/>
    <w:rsid w:val="0076069C"/>
    <w:rsid w:val="00760B25"/>
    <w:rsid w:val="007614B8"/>
    <w:rsid w:val="007625D5"/>
    <w:rsid w:val="00763D3B"/>
    <w:rsid w:val="00763D42"/>
    <w:rsid w:val="0076414C"/>
    <w:rsid w:val="00764850"/>
    <w:rsid w:val="00765555"/>
    <w:rsid w:val="0076557E"/>
    <w:rsid w:val="00767E1A"/>
    <w:rsid w:val="00770402"/>
    <w:rsid w:val="00770607"/>
    <w:rsid w:val="0077086A"/>
    <w:rsid w:val="007708F2"/>
    <w:rsid w:val="00770ABF"/>
    <w:rsid w:val="00771A37"/>
    <w:rsid w:val="00771CC6"/>
    <w:rsid w:val="00771FDD"/>
    <w:rsid w:val="00773229"/>
    <w:rsid w:val="007746AF"/>
    <w:rsid w:val="00774CE7"/>
    <w:rsid w:val="00774F4B"/>
    <w:rsid w:val="00776692"/>
    <w:rsid w:val="0077707A"/>
    <w:rsid w:val="00777287"/>
    <w:rsid w:val="00777329"/>
    <w:rsid w:val="00780D72"/>
    <w:rsid w:val="00782648"/>
    <w:rsid w:val="00782970"/>
    <w:rsid w:val="00782F1D"/>
    <w:rsid w:val="00784EDD"/>
    <w:rsid w:val="007858ED"/>
    <w:rsid w:val="00786E62"/>
    <w:rsid w:val="00787F75"/>
    <w:rsid w:val="007900A3"/>
    <w:rsid w:val="0079025D"/>
    <w:rsid w:val="0079070B"/>
    <w:rsid w:val="00790976"/>
    <w:rsid w:val="00791658"/>
    <w:rsid w:val="00792EE9"/>
    <w:rsid w:val="00793276"/>
    <w:rsid w:val="0079367F"/>
    <w:rsid w:val="0079393A"/>
    <w:rsid w:val="00793ADA"/>
    <w:rsid w:val="00794598"/>
    <w:rsid w:val="00794D64"/>
    <w:rsid w:val="00795383"/>
    <w:rsid w:val="007965E6"/>
    <w:rsid w:val="007969CD"/>
    <w:rsid w:val="007A0A10"/>
    <w:rsid w:val="007A0A76"/>
    <w:rsid w:val="007A11F3"/>
    <w:rsid w:val="007A158D"/>
    <w:rsid w:val="007A2014"/>
    <w:rsid w:val="007A3642"/>
    <w:rsid w:val="007A446B"/>
    <w:rsid w:val="007A514B"/>
    <w:rsid w:val="007A5500"/>
    <w:rsid w:val="007A5783"/>
    <w:rsid w:val="007A58D9"/>
    <w:rsid w:val="007A60EF"/>
    <w:rsid w:val="007A69EB"/>
    <w:rsid w:val="007B0462"/>
    <w:rsid w:val="007B1981"/>
    <w:rsid w:val="007B1DE2"/>
    <w:rsid w:val="007B2A7B"/>
    <w:rsid w:val="007B3A2A"/>
    <w:rsid w:val="007B442B"/>
    <w:rsid w:val="007B44A6"/>
    <w:rsid w:val="007B44C7"/>
    <w:rsid w:val="007B44E1"/>
    <w:rsid w:val="007B504A"/>
    <w:rsid w:val="007B5921"/>
    <w:rsid w:val="007B6848"/>
    <w:rsid w:val="007B7475"/>
    <w:rsid w:val="007B777D"/>
    <w:rsid w:val="007B7B1E"/>
    <w:rsid w:val="007C085B"/>
    <w:rsid w:val="007C1422"/>
    <w:rsid w:val="007C1E71"/>
    <w:rsid w:val="007C3A26"/>
    <w:rsid w:val="007C469F"/>
    <w:rsid w:val="007C4B02"/>
    <w:rsid w:val="007C5557"/>
    <w:rsid w:val="007C5A44"/>
    <w:rsid w:val="007C6B8B"/>
    <w:rsid w:val="007C7389"/>
    <w:rsid w:val="007C7961"/>
    <w:rsid w:val="007D05EF"/>
    <w:rsid w:val="007D0606"/>
    <w:rsid w:val="007D2198"/>
    <w:rsid w:val="007D224F"/>
    <w:rsid w:val="007D35D0"/>
    <w:rsid w:val="007D3B7D"/>
    <w:rsid w:val="007D3EA5"/>
    <w:rsid w:val="007D43A0"/>
    <w:rsid w:val="007D47A3"/>
    <w:rsid w:val="007D4EA8"/>
    <w:rsid w:val="007D6C37"/>
    <w:rsid w:val="007D7A05"/>
    <w:rsid w:val="007E0806"/>
    <w:rsid w:val="007E1973"/>
    <w:rsid w:val="007E19C2"/>
    <w:rsid w:val="007E200B"/>
    <w:rsid w:val="007E2D0E"/>
    <w:rsid w:val="007E4930"/>
    <w:rsid w:val="007E4944"/>
    <w:rsid w:val="007E5AAC"/>
    <w:rsid w:val="007E7003"/>
    <w:rsid w:val="007F0BFA"/>
    <w:rsid w:val="007F0D9A"/>
    <w:rsid w:val="007F0DE7"/>
    <w:rsid w:val="007F2E87"/>
    <w:rsid w:val="007F6C47"/>
    <w:rsid w:val="007F6CF3"/>
    <w:rsid w:val="007F7291"/>
    <w:rsid w:val="00801225"/>
    <w:rsid w:val="00802207"/>
    <w:rsid w:val="00802961"/>
    <w:rsid w:val="00803D06"/>
    <w:rsid w:val="00805678"/>
    <w:rsid w:val="0080658D"/>
    <w:rsid w:val="00806C15"/>
    <w:rsid w:val="00806C55"/>
    <w:rsid w:val="00807537"/>
    <w:rsid w:val="0081084C"/>
    <w:rsid w:val="00810A8D"/>
    <w:rsid w:val="00811E12"/>
    <w:rsid w:val="008142C0"/>
    <w:rsid w:val="0081498A"/>
    <w:rsid w:val="00814D7F"/>
    <w:rsid w:val="008151C1"/>
    <w:rsid w:val="00815D2D"/>
    <w:rsid w:val="00815DA9"/>
    <w:rsid w:val="00815F88"/>
    <w:rsid w:val="00816705"/>
    <w:rsid w:val="00817207"/>
    <w:rsid w:val="008174C0"/>
    <w:rsid w:val="00817664"/>
    <w:rsid w:val="008178FE"/>
    <w:rsid w:val="0082156A"/>
    <w:rsid w:val="00821C83"/>
    <w:rsid w:val="00822666"/>
    <w:rsid w:val="0082293E"/>
    <w:rsid w:val="008239D7"/>
    <w:rsid w:val="00823EFB"/>
    <w:rsid w:val="00824A24"/>
    <w:rsid w:val="008250A3"/>
    <w:rsid w:val="00827413"/>
    <w:rsid w:val="00827AD8"/>
    <w:rsid w:val="0083026B"/>
    <w:rsid w:val="0083059D"/>
    <w:rsid w:val="008308E1"/>
    <w:rsid w:val="00830AC4"/>
    <w:rsid w:val="00830BE5"/>
    <w:rsid w:val="0083102A"/>
    <w:rsid w:val="00831B28"/>
    <w:rsid w:val="00831B3D"/>
    <w:rsid w:val="00831C3F"/>
    <w:rsid w:val="00831F4A"/>
    <w:rsid w:val="008320BC"/>
    <w:rsid w:val="0083304F"/>
    <w:rsid w:val="00836077"/>
    <w:rsid w:val="00836C27"/>
    <w:rsid w:val="00840DFD"/>
    <w:rsid w:val="008425A4"/>
    <w:rsid w:val="00842A5D"/>
    <w:rsid w:val="00843045"/>
    <w:rsid w:val="00843690"/>
    <w:rsid w:val="00843AA6"/>
    <w:rsid w:val="00843E93"/>
    <w:rsid w:val="00846578"/>
    <w:rsid w:val="00846A15"/>
    <w:rsid w:val="00846E4D"/>
    <w:rsid w:val="008470F3"/>
    <w:rsid w:val="00847395"/>
    <w:rsid w:val="0084743A"/>
    <w:rsid w:val="00847482"/>
    <w:rsid w:val="008478C3"/>
    <w:rsid w:val="00850467"/>
    <w:rsid w:val="008508A5"/>
    <w:rsid w:val="00850D81"/>
    <w:rsid w:val="00850F2E"/>
    <w:rsid w:val="008534C1"/>
    <w:rsid w:val="00853CF7"/>
    <w:rsid w:val="0085560A"/>
    <w:rsid w:val="00855E76"/>
    <w:rsid w:val="00856112"/>
    <w:rsid w:val="00856E78"/>
    <w:rsid w:val="0085798B"/>
    <w:rsid w:val="00857AE7"/>
    <w:rsid w:val="008604F7"/>
    <w:rsid w:val="0086078A"/>
    <w:rsid w:val="00860F5E"/>
    <w:rsid w:val="00861FB3"/>
    <w:rsid w:val="00862229"/>
    <w:rsid w:val="00863EF5"/>
    <w:rsid w:val="00864A38"/>
    <w:rsid w:val="0086555A"/>
    <w:rsid w:val="008655AE"/>
    <w:rsid w:val="00865845"/>
    <w:rsid w:val="008659C3"/>
    <w:rsid w:val="00865D70"/>
    <w:rsid w:val="00865EFC"/>
    <w:rsid w:val="008676D1"/>
    <w:rsid w:val="00867AA4"/>
    <w:rsid w:val="00867DBA"/>
    <w:rsid w:val="0087190D"/>
    <w:rsid w:val="008732CA"/>
    <w:rsid w:val="0087413F"/>
    <w:rsid w:val="008743E6"/>
    <w:rsid w:val="008746AA"/>
    <w:rsid w:val="008764ED"/>
    <w:rsid w:val="00876CAD"/>
    <w:rsid w:val="0087740F"/>
    <w:rsid w:val="00877661"/>
    <w:rsid w:val="00877DAE"/>
    <w:rsid w:val="008804B6"/>
    <w:rsid w:val="008806AC"/>
    <w:rsid w:val="00880CEA"/>
    <w:rsid w:val="008813EA"/>
    <w:rsid w:val="008814E2"/>
    <w:rsid w:val="00881664"/>
    <w:rsid w:val="008819E7"/>
    <w:rsid w:val="00881F35"/>
    <w:rsid w:val="00885836"/>
    <w:rsid w:val="00885CD9"/>
    <w:rsid w:val="00885EC8"/>
    <w:rsid w:val="00886960"/>
    <w:rsid w:val="00890DA7"/>
    <w:rsid w:val="00890EC0"/>
    <w:rsid w:val="00891916"/>
    <w:rsid w:val="00891CDB"/>
    <w:rsid w:val="00892245"/>
    <w:rsid w:val="00892323"/>
    <w:rsid w:val="00892537"/>
    <w:rsid w:val="00892700"/>
    <w:rsid w:val="0089270E"/>
    <w:rsid w:val="00892EE8"/>
    <w:rsid w:val="00893289"/>
    <w:rsid w:val="00893616"/>
    <w:rsid w:val="008947F8"/>
    <w:rsid w:val="00894980"/>
    <w:rsid w:val="008956A3"/>
    <w:rsid w:val="00895DD0"/>
    <w:rsid w:val="00896109"/>
    <w:rsid w:val="00896D6F"/>
    <w:rsid w:val="008A1354"/>
    <w:rsid w:val="008A1529"/>
    <w:rsid w:val="008A17EE"/>
    <w:rsid w:val="008A1A0A"/>
    <w:rsid w:val="008A1C0A"/>
    <w:rsid w:val="008A2C02"/>
    <w:rsid w:val="008A34B9"/>
    <w:rsid w:val="008A354D"/>
    <w:rsid w:val="008A3D75"/>
    <w:rsid w:val="008A42A5"/>
    <w:rsid w:val="008A48B3"/>
    <w:rsid w:val="008A68FC"/>
    <w:rsid w:val="008A6F7B"/>
    <w:rsid w:val="008A71CE"/>
    <w:rsid w:val="008B0EBE"/>
    <w:rsid w:val="008B12A6"/>
    <w:rsid w:val="008B1EDC"/>
    <w:rsid w:val="008B24A6"/>
    <w:rsid w:val="008B297E"/>
    <w:rsid w:val="008B35D7"/>
    <w:rsid w:val="008B3C7B"/>
    <w:rsid w:val="008B4021"/>
    <w:rsid w:val="008B4F28"/>
    <w:rsid w:val="008B4F7C"/>
    <w:rsid w:val="008B56FC"/>
    <w:rsid w:val="008C0480"/>
    <w:rsid w:val="008C07B6"/>
    <w:rsid w:val="008C0BE2"/>
    <w:rsid w:val="008C1ADA"/>
    <w:rsid w:val="008C271F"/>
    <w:rsid w:val="008C2EC5"/>
    <w:rsid w:val="008C391F"/>
    <w:rsid w:val="008C4C7F"/>
    <w:rsid w:val="008C55EE"/>
    <w:rsid w:val="008C6F9A"/>
    <w:rsid w:val="008D02C9"/>
    <w:rsid w:val="008D0F9C"/>
    <w:rsid w:val="008D11DA"/>
    <w:rsid w:val="008D1BDB"/>
    <w:rsid w:val="008D1C03"/>
    <w:rsid w:val="008D26ED"/>
    <w:rsid w:val="008D2B33"/>
    <w:rsid w:val="008D337E"/>
    <w:rsid w:val="008D33BE"/>
    <w:rsid w:val="008D3E46"/>
    <w:rsid w:val="008D53D5"/>
    <w:rsid w:val="008E00ED"/>
    <w:rsid w:val="008E0719"/>
    <w:rsid w:val="008E1046"/>
    <w:rsid w:val="008E1917"/>
    <w:rsid w:val="008E243A"/>
    <w:rsid w:val="008E2661"/>
    <w:rsid w:val="008E3C7E"/>
    <w:rsid w:val="008E419C"/>
    <w:rsid w:val="008E4B27"/>
    <w:rsid w:val="008E5AAC"/>
    <w:rsid w:val="008E6A3C"/>
    <w:rsid w:val="008E7C9E"/>
    <w:rsid w:val="008F2627"/>
    <w:rsid w:val="008F36CE"/>
    <w:rsid w:val="008F3766"/>
    <w:rsid w:val="008F41B8"/>
    <w:rsid w:val="008F4394"/>
    <w:rsid w:val="008F455F"/>
    <w:rsid w:val="008F4760"/>
    <w:rsid w:val="00900477"/>
    <w:rsid w:val="00900674"/>
    <w:rsid w:val="0090098D"/>
    <w:rsid w:val="0090099B"/>
    <w:rsid w:val="00900C6D"/>
    <w:rsid w:val="00900D0B"/>
    <w:rsid w:val="00900F71"/>
    <w:rsid w:val="0090110D"/>
    <w:rsid w:val="0090121C"/>
    <w:rsid w:val="00901FA7"/>
    <w:rsid w:val="009021DF"/>
    <w:rsid w:val="00903CFE"/>
    <w:rsid w:val="00904691"/>
    <w:rsid w:val="009060AD"/>
    <w:rsid w:val="009101E7"/>
    <w:rsid w:val="009104BA"/>
    <w:rsid w:val="00910735"/>
    <w:rsid w:val="00910C45"/>
    <w:rsid w:val="0091176F"/>
    <w:rsid w:val="00911D80"/>
    <w:rsid w:val="00911DE9"/>
    <w:rsid w:val="0091268C"/>
    <w:rsid w:val="0091295E"/>
    <w:rsid w:val="00912FA6"/>
    <w:rsid w:val="009137DE"/>
    <w:rsid w:val="00913F96"/>
    <w:rsid w:val="0091416F"/>
    <w:rsid w:val="00914562"/>
    <w:rsid w:val="00914DC2"/>
    <w:rsid w:val="009207C0"/>
    <w:rsid w:val="009217FF"/>
    <w:rsid w:val="00922AF8"/>
    <w:rsid w:val="009237D8"/>
    <w:rsid w:val="0092438C"/>
    <w:rsid w:val="00924AF4"/>
    <w:rsid w:val="00924CF7"/>
    <w:rsid w:val="00924E26"/>
    <w:rsid w:val="00925F8C"/>
    <w:rsid w:val="00926284"/>
    <w:rsid w:val="00927177"/>
    <w:rsid w:val="00927865"/>
    <w:rsid w:val="00930B82"/>
    <w:rsid w:val="00931014"/>
    <w:rsid w:val="00932966"/>
    <w:rsid w:val="00933008"/>
    <w:rsid w:val="009330C5"/>
    <w:rsid w:val="00933FA2"/>
    <w:rsid w:val="00934250"/>
    <w:rsid w:val="00934407"/>
    <w:rsid w:val="00934778"/>
    <w:rsid w:val="00935296"/>
    <w:rsid w:val="009367B1"/>
    <w:rsid w:val="009369FE"/>
    <w:rsid w:val="00937A23"/>
    <w:rsid w:val="00940CFB"/>
    <w:rsid w:val="00941CD7"/>
    <w:rsid w:val="00942536"/>
    <w:rsid w:val="009427D2"/>
    <w:rsid w:val="00943FE6"/>
    <w:rsid w:val="009455E7"/>
    <w:rsid w:val="00945CF9"/>
    <w:rsid w:val="0094757B"/>
    <w:rsid w:val="00951670"/>
    <w:rsid w:val="009522FC"/>
    <w:rsid w:val="00952431"/>
    <w:rsid w:val="00953447"/>
    <w:rsid w:val="00953A5C"/>
    <w:rsid w:val="00954719"/>
    <w:rsid w:val="00954D0A"/>
    <w:rsid w:val="00955345"/>
    <w:rsid w:val="009574CF"/>
    <w:rsid w:val="00957D8C"/>
    <w:rsid w:val="00960C13"/>
    <w:rsid w:val="009628D6"/>
    <w:rsid w:val="0096303D"/>
    <w:rsid w:val="00963C20"/>
    <w:rsid w:val="00963ED0"/>
    <w:rsid w:val="00964AF8"/>
    <w:rsid w:val="0096742D"/>
    <w:rsid w:val="00970C0E"/>
    <w:rsid w:val="00970EC7"/>
    <w:rsid w:val="0097130E"/>
    <w:rsid w:val="00972542"/>
    <w:rsid w:val="00972D51"/>
    <w:rsid w:val="00973197"/>
    <w:rsid w:val="00974450"/>
    <w:rsid w:val="00974486"/>
    <w:rsid w:val="00974F27"/>
    <w:rsid w:val="009756E3"/>
    <w:rsid w:val="00975F40"/>
    <w:rsid w:val="00977CF6"/>
    <w:rsid w:val="00977D17"/>
    <w:rsid w:val="0098001C"/>
    <w:rsid w:val="00980B5D"/>
    <w:rsid w:val="00981890"/>
    <w:rsid w:val="00981C56"/>
    <w:rsid w:val="00982461"/>
    <w:rsid w:val="0098274E"/>
    <w:rsid w:val="009834E5"/>
    <w:rsid w:val="00983541"/>
    <w:rsid w:val="009836CF"/>
    <w:rsid w:val="009854D4"/>
    <w:rsid w:val="00987361"/>
    <w:rsid w:val="00987643"/>
    <w:rsid w:val="00987D55"/>
    <w:rsid w:val="0099015B"/>
    <w:rsid w:val="00991140"/>
    <w:rsid w:val="00991679"/>
    <w:rsid w:val="00991B89"/>
    <w:rsid w:val="00992ABD"/>
    <w:rsid w:val="00993CE7"/>
    <w:rsid w:val="00993D35"/>
    <w:rsid w:val="0099624A"/>
    <w:rsid w:val="009968A4"/>
    <w:rsid w:val="009969AF"/>
    <w:rsid w:val="009A090D"/>
    <w:rsid w:val="009A0AE6"/>
    <w:rsid w:val="009A0DD0"/>
    <w:rsid w:val="009A170D"/>
    <w:rsid w:val="009A1EF9"/>
    <w:rsid w:val="009A3025"/>
    <w:rsid w:val="009A330A"/>
    <w:rsid w:val="009A38C3"/>
    <w:rsid w:val="009A5FFF"/>
    <w:rsid w:val="009A6169"/>
    <w:rsid w:val="009A6D6D"/>
    <w:rsid w:val="009A76A2"/>
    <w:rsid w:val="009A7C4F"/>
    <w:rsid w:val="009B01D8"/>
    <w:rsid w:val="009B029D"/>
    <w:rsid w:val="009B0647"/>
    <w:rsid w:val="009B0ED5"/>
    <w:rsid w:val="009B2078"/>
    <w:rsid w:val="009B2AB2"/>
    <w:rsid w:val="009B3988"/>
    <w:rsid w:val="009B3F78"/>
    <w:rsid w:val="009B421D"/>
    <w:rsid w:val="009B613A"/>
    <w:rsid w:val="009B67E0"/>
    <w:rsid w:val="009B6DEA"/>
    <w:rsid w:val="009C13B5"/>
    <w:rsid w:val="009C15B4"/>
    <w:rsid w:val="009C1698"/>
    <w:rsid w:val="009C3C76"/>
    <w:rsid w:val="009C445C"/>
    <w:rsid w:val="009C5081"/>
    <w:rsid w:val="009C5BE1"/>
    <w:rsid w:val="009C64E2"/>
    <w:rsid w:val="009D0D08"/>
    <w:rsid w:val="009D1455"/>
    <w:rsid w:val="009D2153"/>
    <w:rsid w:val="009D28B0"/>
    <w:rsid w:val="009D335A"/>
    <w:rsid w:val="009D3415"/>
    <w:rsid w:val="009D3DC6"/>
    <w:rsid w:val="009D4892"/>
    <w:rsid w:val="009D4EF8"/>
    <w:rsid w:val="009D4F7D"/>
    <w:rsid w:val="009D6453"/>
    <w:rsid w:val="009D6B55"/>
    <w:rsid w:val="009D71E8"/>
    <w:rsid w:val="009D7B8E"/>
    <w:rsid w:val="009E0742"/>
    <w:rsid w:val="009E173C"/>
    <w:rsid w:val="009E189D"/>
    <w:rsid w:val="009E195C"/>
    <w:rsid w:val="009E2F64"/>
    <w:rsid w:val="009E346D"/>
    <w:rsid w:val="009E3875"/>
    <w:rsid w:val="009E442E"/>
    <w:rsid w:val="009E52DF"/>
    <w:rsid w:val="009E67F1"/>
    <w:rsid w:val="009E6C7B"/>
    <w:rsid w:val="009E7465"/>
    <w:rsid w:val="009E797F"/>
    <w:rsid w:val="009F1E55"/>
    <w:rsid w:val="009F2A76"/>
    <w:rsid w:val="009F3386"/>
    <w:rsid w:val="009F738C"/>
    <w:rsid w:val="00A00894"/>
    <w:rsid w:val="00A019F9"/>
    <w:rsid w:val="00A02635"/>
    <w:rsid w:val="00A03A10"/>
    <w:rsid w:val="00A03D45"/>
    <w:rsid w:val="00A04E6B"/>
    <w:rsid w:val="00A06789"/>
    <w:rsid w:val="00A06971"/>
    <w:rsid w:val="00A07147"/>
    <w:rsid w:val="00A07650"/>
    <w:rsid w:val="00A076C4"/>
    <w:rsid w:val="00A07D22"/>
    <w:rsid w:val="00A07DD1"/>
    <w:rsid w:val="00A07F9C"/>
    <w:rsid w:val="00A113ED"/>
    <w:rsid w:val="00A121EC"/>
    <w:rsid w:val="00A1238C"/>
    <w:rsid w:val="00A12ECE"/>
    <w:rsid w:val="00A1337C"/>
    <w:rsid w:val="00A139CB"/>
    <w:rsid w:val="00A13C9B"/>
    <w:rsid w:val="00A144AE"/>
    <w:rsid w:val="00A14C8E"/>
    <w:rsid w:val="00A15700"/>
    <w:rsid w:val="00A17ACB"/>
    <w:rsid w:val="00A20407"/>
    <w:rsid w:val="00A20AD8"/>
    <w:rsid w:val="00A20D84"/>
    <w:rsid w:val="00A2245F"/>
    <w:rsid w:val="00A22E04"/>
    <w:rsid w:val="00A22F8E"/>
    <w:rsid w:val="00A245D6"/>
    <w:rsid w:val="00A265F4"/>
    <w:rsid w:val="00A27C2A"/>
    <w:rsid w:val="00A317AC"/>
    <w:rsid w:val="00A32B16"/>
    <w:rsid w:val="00A32E75"/>
    <w:rsid w:val="00A35748"/>
    <w:rsid w:val="00A36879"/>
    <w:rsid w:val="00A36EE7"/>
    <w:rsid w:val="00A371E3"/>
    <w:rsid w:val="00A37C01"/>
    <w:rsid w:val="00A403B2"/>
    <w:rsid w:val="00A412CA"/>
    <w:rsid w:val="00A4157D"/>
    <w:rsid w:val="00A4169E"/>
    <w:rsid w:val="00A419A2"/>
    <w:rsid w:val="00A44497"/>
    <w:rsid w:val="00A45F2D"/>
    <w:rsid w:val="00A4664D"/>
    <w:rsid w:val="00A46B7C"/>
    <w:rsid w:val="00A47675"/>
    <w:rsid w:val="00A5022A"/>
    <w:rsid w:val="00A50BE1"/>
    <w:rsid w:val="00A50C24"/>
    <w:rsid w:val="00A51A1A"/>
    <w:rsid w:val="00A51B8B"/>
    <w:rsid w:val="00A52C33"/>
    <w:rsid w:val="00A5359C"/>
    <w:rsid w:val="00A53DCC"/>
    <w:rsid w:val="00A54309"/>
    <w:rsid w:val="00A543EA"/>
    <w:rsid w:val="00A55508"/>
    <w:rsid w:val="00A55BD4"/>
    <w:rsid w:val="00A55CE7"/>
    <w:rsid w:val="00A56CBB"/>
    <w:rsid w:val="00A5779C"/>
    <w:rsid w:val="00A57AAC"/>
    <w:rsid w:val="00A57F6D"/>
    <w:rsid w:val="00A60373"/>
    <w:rsid w:val="00A606B5"/>
    <w:rsid w:val="00A60FEB"/>
    <w:rsid w:val="00A6118F"/>
    <w:rsid w:val="00A6214A"/>
    <w:rsid w:val="00A6276B"/>
    <w:rsid w:val="00A64334"/>
    <w:rsid w:val="00A64A91"/>
    <w:rsid w:val="00A64C86"/>
    <w:rsid w:val="00A65D8F"/>
    <w:rsid w:val="00A66698"/>
    <w:rsid w:val="00A67420"/>
    <w:rsid w:val="00A676DD"/>
    <w:rsid w:val="00A70729"/>
    <w:rsid w:val="00A7121C"/>
    <w:rsid w:val="00A71408"/>
    <w:rsid w:val="00A71A9F"/>
    <w:rsid w:val="00A72198"/>
    <w:rsid w:val="00A7219D"/>
    <w:rsid w:val="00A7334B"/>
    <w:rsid w:val="00A73A73"/>
    <w:rsid w:val="00A77079"/>
    <w:rsid w:val="00A777A0"/>
    <w:rsid w:val="00A77A7B"/>
    <w:rsid w:val="00A81A83"/>
    <w:rsid w:val="00A8224B"/>
    <w:rsid w:val="00A8353C"/>
    <w:rsid w:val="00A8395F"/>
    <w:rsid w:val="00A83C01"/>
    <w:rsid w:val="00A83C5B"/>
    <w:rsid w:val="00A84235"/>
    <w:rsid w:val="00A85154"/>
    <w:rsid w:val="00A857D7"/>
    <w:rsid w:val="00A86420"/>
    <w:rsid w:val="00A86600"/>
    <w:rsid w:val="00A873F0"/>
    <w:rsid w:val="00A90826"/>
    <w:rsid w:val="00A9143A"/>
    <w:rsid w:val="00A9254C"/>
    <w:rsid w:val="00A9380B"/>
    <w:rsid w:val="00A93FFE"/>
    <w:rsid w:val="00A96031"/>
    <w:rsid w:val="00A9685B"/>
    <w:rsid w:val="00A96C5F"/>
    <w:rsid w:val="00A976DE"/>
    <w:rsid w:val="00A977BD"/>
    <w:rsid w:val="00A97B2A"/>
    <w:rsid w:val="00A97CCD"/>
    <w:rsid w:val="00AA0166"/>
    <w:rsid w:val="00AA0355"/>
    <w:rsid w:val="00AA1738"/>
    <w:rsid w:val="00AA1778"/>
    <w:rsid w:val="00AA2274"/>
    <w:rsid w:val="00AA2A5C"/>
    <w:rsid w:val="00AA6062"/>
    <w:rsid w:val="00AA702D"/>
    <w:rsid w:val="00AA73B0"/>
    <w:rsid w:val="00AA7777"/>
    <w:rsid w:val="00AA7F33"/>
    <w:rsid w:val="00AB0E67"/>
    <w:rsid w:val="00AB10D6"/>
    <w:rsid w:val="00AB1EA1"/>
    <w:rsid w:val="00AB25D8"/>
    <w:rsid w:val="00AB276B"/>
    <w:rsid w:val="00AB29E7"/>
    <w:rsid w:val="00AB37C1"/>
    <w:rsid w:val="00AB39F4"/>
    <w:rsid w:val="00AB3B76"/>
    <w:rsid w:val="00AB4558"/>
    <w:rsid w:val="00AB4A42"/>
    <w:rsid w:val="00AB4BC2"/>
    <w:rsid w:val="00AB5254"/>
    <w:rsid w:val="00AB615C"/>
    <w:rsid w:val="00AB61A0"/>
    <w:rsid w:val="00AB755C"/>
    <w:rsid w:val="00AB7AD1"/>
    <w:rsid w:val="00AC0088"/>
    <w:rsid w:val="00AC06DF"/>
    <w:rsid w:val="00AC09C2"/>
    <w:rsid w:val="00AC218C"/>
    <w:rsid w:val="00AC247C"/>
    <w:rsid w:val="00AC2EDB"/>
    <w:rsid w:val="00AC58EC"/>
    <w:rsid w:val="00AC64D1"/>
    <w:rsid w:val="00AC72C3"/>
    <w:rsid w:val="00AC7720"/>
    <w:rsid w:val="00AC7CEB"/>
    <w:rsid w:val="00AC7D99"/>
    <w:rsid w:val="00AD04C8"/>
    <w:rsid w:val="00AD0A45"/>
    <w:rsid w:val="00AD0F6A"/>
    <w:rsid w:val="00AD1270"/>
    <w:rsid w:val="00AD1B3B"/>
    <w:rsid w:val="00AD1CBA"/>
    <w:rsid w:val="00AD30F6"/>
    <w:rsid w:val="00AD32C9"/>
    <w:rsid w:val="00AD683F"/>
    <w:rsid w:val="00AD69D4"/>
    <w:rsid w:val="00AD76E4"/>
    <w:rsid w:val="00AE0CBD"/>
    <w:rsid w:val="00AE1553"/>
    <w:rsid w:val="00AE22B1"/>
    <w:rsid w:val="00AE4356"/>
    <w:rsid w:val="00AE48FE"/>
    <w:rsid w:val="00AE4934"/>
    <w:rsid w:val="00AE54C9"/>
    <w:rsid w:val="00AE6C85"/>
    <w:rsid w:val="00AE7C35"/>
    <w:rsid w:val="00AF0A33"/>
    <w:rsid w:val="00AF180D"/>
    <w:rsid w:val="00AF305E"/>
    <w:rsid w:val="00AF3063"/>
    <w:rsid w:val="00AF3626"/>
    <w:rsid w:val="00AF37D1"/>
    <w:rsid w:val="00AF5388"/>
    <w:rsid w:val="00AF58CB"/>
    <w:rsid w:val="00AF6006"/>
    <w:rsid w:val="00AF638B"/>
    <w:rsid w:val="00AF6759"/>
    <w:rsid w:val="00AF679E"/>
    <w:rsid w:val="00B0087E"/>
    <w:rsid w:val="00B013D3"/>
    <w:rsid w:val="00B0141B"/>
    <w:rsid w:val="00B0257E"/>
    <w:rsid w:val="00B02753"/>
    <w:rsid w:val="00B03140"/>
    <w:rsid w:val="00B047FA"/>
    <w:rsid w:val="00B04B8F"/>
    <w:rsid w:val="00B051FC"/>
    <w:rsid w:val="00B06827"/>
    <w:rsid w:val="00B071F6"/>
    <w:rsid w:val="00B07307"/>
    <w:rsid w:val="00B101A7"/>
    <w:rsid w:val="00B10DF4"/>
    <w:rsid w:val="00B12061"/>
    <w:rsid w:val="00B12698"/>
    <w:rsid w:val="00B1346B"/>
    <w:rsid w:val="00B14117"/>
    <w:rsid w:val="00B151B2"/>
    <w:rsid w:val="00B15A72"/>
    <w:rsid w:val="00B17054"/>
    <w:rsid w:val="00B17C01"/>
    <w:rsid w:val="00B17D0C"/>
    <w:rsid w:val="00B20A3F"/>
    <w:rsid w:val="00B214E8"/>
    <w:rsid w:val="00B2256A"/>
    <w:rsid w:val="00B230CC"/>
    <w:rsid w:val="00B24A36"/>
    <w:rsid w:val="00B2541B"/>
    <w:rsid w:val="00B25948"/>
    <w:rsid w:val="00B25E59"/>
    <w:rsid w:val="00B26094"/>
    <w:rsid w:val="00B30438"/>
    <w:rsid w:val="00B314E0"/>
    <w:rsid w:val="00B315E9"/>
    <w:rsid w:val="00B32FB3"/>
    <w:rsid w:val="00B33434"/>
    <w:rsid w:val="00B335B0"/>
    <w:rsid w:val="00B33A88"/>
    <w:rsid w:val="00B342E2"/>
    <w:rsid w:val="00B347C1"/>
    <w:rsid w:val="00B34EA1"/>
    <w:rsid w:val="00B357F5"/>
    <w:rsid w:val="00B36128"/>
    <w:rsid w:val="00B372ED"/>
    <w:rsid w:val="00B4035A"/>
    <w:rsid w:val="00B41264"/>
    <w:rsid w:val="00B41319"/>
    <w:rsid w:val="00B4284E"/>
    <w:rsid w:val="00B428E7"/>
    <w:rsid w:val="00B44CD5"/>
    <w:rsid w:val="00B4513A"/>
    <w:rsid w:val="00B46888"/>
    <w:rsid w:val="00B469B2"/>
    <w:rsid w:val="00B47147"/>
    <w:rsid w:val="00B473EE"/>
    <w:rsid w:val="00B479E8"/>
    <w:rsid w:val="00B47AB7"/>
    <w:rsid w:val="00B501E5"/>
    <w:rsid w:val="00B50A62"/>
    <w:rsid w:val="00B50B86"/>
    <w:rsid w:val="00B50FB7"/>
    <w:rsid w:val="00B512E8"/>
    <w:rsid w:val="00B51909"/>
    <w:rsid w:val="00B51BC2"/>
    <w:rsid w:val="00B527E3"/>
    <w:rsid w:val="00B53877"/>
    <w:rsid w:val="00B53B4A"/>
    <w:rsid w:val="00B54FF9"/>
    <w:rsid w:val="00B61B2D"/>
    <w:rsid w:val="00B62F06"/>
    <w:rsid w:val="00B62F45"/>
    <w:rsid w:val="00B64525"/>
    <w:rsid w:val="00B647BD"/>
    <w:rsid w:val="00B64E0F"/>
    <w:rsid w:val="00B6524B"/>
    <w:rsid w:val="00B658E4"/>
    <w:rsid w:val="00B66B25"/>
    <w:rsid w:val="00B70159"/>
    <w:rsid w:val="00B7315C"/>
    <w:rsid w:val="00B732B7"/>
    <w:rsid w:val="00B73F16"/>
    <w:rsid w:val="00B754A4"/>
    <w:rsid w:val="00B75942"/>
    <w:rsid w:val="00B75EA6"/>
    <w:rsid w:val="00B7621F"/>
    <w:rsid w:val="00B76AC1"/>
    <w:rsid w:val="00B76C32"/>
    <w:rsid w:val="00B774E8"/>
    <w:rsid w:val="00B776FE"/>
    <w:rsid w:val="00B777AC"/>
    <w:rsid w:val="00B80201"/>
    <w:rsid w:val="00B80611"/>
    <w:rsid w:val="00B81906"/>
    <w:rsid w:val="00B81A3C"/>
    <w:rsid w:val="00B83A4F"/>
    <w:rsid w:val="00B83D4F"/>
    <w:rsid w:val="00B84831"/>
    <w:rsid w:val="00B85175"/>
    <w:rsid w:val="00B85C2E"/>
    <w:rsid w:val="00B8651A"/>
    <w:rsid w:val="00B86999"/>
    <w:rsid w:val="00B86B4F"/>
    <w:rsid w:val="00B8751C"/>
    <w:rsid w:val="00B9047B"/>
    <w:rsid w:val="00B90712"/>
    <w:rsid w:val="00B90D8A"/>
    <w:rsid w:val="00B91D90"/>
    <w:rsid w:val="00B91F3C"/>
    <w:rsid w:val="00B91FA9"/>
    <w:rsid w:val="00B948E0"/>
    <w:rsid w:val="00B960E7"/>
    <w:rsid w:val="00B977D1"/>
    <w:rsid w:val="00BA089F"/>
    <w:rsid w:val="00BA099C"/>
    <w:rsid w:val="00BA0EA5"/>
    <w:rsid w:val="00BA13ED"/>
    <w:rsid w:val="00BA2448"/>
    <w:rsid w:val="00BA315E"/>
    <w:rsid w:val="00BA3419"/>
    <w:rsid w:val="00BA3953"/>
    <w:rsid w:val="00BA3CF1"/>
    <w:rsid w:val="00BA408F"/>
    <w:rsid w:val="00BA42A7"/>
    <w:rsid w:val="00BA4376"/>
    <w:rsid w:val="00BA494A"/>
    <w:rsid w:val="00BA4E23"/>
    <w:rsid w:val="00BA643C"/>
    <w:rsid w:val="00BA7D6F"/>
    <w:rsid w:val="00BB1EE3"/>
    <w:rsid w:val="00BB2981"/>
    <w:rsid w:val="00BB30CB"/>
    <w:rsid w:val="00BB5167"/>
    <w:rsid w:val="00BB5840"/>
    <w:rsid w:val="00BB58F6"/>
    <w:rsid w:val="00BB5D17"/>
    <w:rsid w:val="00BB5E51"/>
    <w:rsid w:val="00BB6047"/>
    <w:rsid w:val="00BB7D4B"/>
    <w:rsid w:val="00BC0947"/>
    <w:rsid w:val="00BC0A09"/>
    <w:rsid w:val="00BC0E0A"/>
    <w:rsid w:val="00BC1A0D"/>
    <w:rsid w:val="00BC1CC1"/>
    <w:rsid w:val="00BC1E37"/>
    <w:rsid w:val="00BC2289"/>
    <w:rsid w:val="00BC2B39"/>
    <w:rsid w:val="00BC4BAC"/>
    <w:rsid w:val="00BC61F1"/>
    <w:rsid w:val="00BC6BA3"/>
    <w:rsid w:val="00BC70EF"/>
    <w:rsid w:val="00BC7527"/>
    <w:rsid w:val="00BD068E"/>
    <w:rsid w:val="00BD0D5A"/>
    <w:rsid w:val="00BD18E4"/>
    <w:rsid w:val="00BD23ED"/>
    <w:rsid w:val="00BD29BD"/>
    <w:rsid w:val="00BD31C7"/>
    <w:rsid w:val="00BD3B9D"/>
    <w:rsid w:val="00BD4124"/>
    <w:rsid w:val="00BD513C"/>
    <w:rsid w:val="00BD53F1"/>
    <w:rsid w:val="00BD6429"/>
    <w:rsid w:val="00BD6733"/>
    <w:rsid w:val="00BD6B51"/>
    <w:rsid w:val="00BD761C"/>
    <w:rsid w:val="00BD78CE"/>
    <w:rsid w:val="00BE1316"/>
    <w:rsid w:val="00BE3E5C"/>
    <w:rsid w:val="00BE3EA3"/>
    <w:rsid w:val="00BE626F"/>
    <w:rsid w:val="00BE708F"/>
    <w:rsid w:val="00BE7259"/>
    <w:rsid w:val="00BE798A"/>
    <w:rsid w:val="00BE7E7C"/>
    <w:rsid w:val="00BF06BB"/>
    <w:rsid w:val="00BF0E4B"/>
    <w:rsid w:val="00BF0E8E"/>
    <w:rsid w:val="00BF117E"/>
    <w:rsid w:val="00BF1D4F"/>
    <w:rsid w:val="00BF289B"/>
    <w:rsid w:val="00BF2CD0"/>
    <w:rsid w:val="00BF336F"/>
    <w:rsid w:val="00BF469A"/>
    <w:rsid w:val="00BF46A5"/>
    <w:rsid w:val="00BF4967"/>
    <w:rsid w:val="00BF4CE6"/>
    <w:rsid w:val="00BF6097"/>
    <w:rsid w:val="00BF6698"/>
    <w:rsid w:val="00C005B5"/>
    <w:rsid w:val="00C0066E"/>
    <w:rsid w:val="00C011DB"/>
    <w:rsid w:val="00C01551"/>
    <w:rsid w:val="00C03033"/>
    <w:rsid w:val="00C040D9"/>
    <w:rsid w:val="00C043D0"/>
    <w:rsid w:val="00C04B70"/>
    <w:rsid w:val="00C05146"/>
    <w:rsid w:val="00C0641D"/>
    <w:rsid w:val="00C065B9"/>
    <w:rsid w:val="00C06B8C"/>
    <w:rsid w:val="00C06E28"/>
    <w:rsid w:val="00C07812"/>
    <w:rsid w:val="00C079D3"/>
    <w:rsid w:val="00C07FED"/>
    <w:rsid w:val="00C10137"/>
    <w:rsid w:val="00C105EE"/>
    <w:rsid w:val="00C1385D"/>
    <w:rsid w:val="00C13A34"/>
    <w:rsid w:val="00C148B3"/>
    <w:rsid w:val="00C14DA5"/>
    <w:rsid w:val="00C1520B"/>
    <w:rsid w:val="00C15A87"/>
    <w:rsid w:val="00C15C91"/>
    <w:rsid w:val="00C164A6"/>
    <w:rsid w:val="00C16A50"/>
    <w:rsid w:val="00C16CB5"/>
    <w:rsid w:val="00C20709"/>
    <w:rsid w:val="00C20C13"/>
    <w:rsid w:val="00C20C15"/>
    <w:rsid w:val="00C212AD"/>
    <w:rsid w:val="00C214B6"/>
    <w:rsid w:val="00C22D4C"/>
    <w:rsid w:val="00C23B57"/>
    <w:rsid w:val="00C246CC"/>
    <w:rsid w:val="00C249E1"/>
    <w:rsid w:val="00C24CD6"/>
    <w:rsid w:val="00C250BE"/>
    <w:rsid w:val="00C25749"/>
    <w:rsid w:val="00C26316"/>
    <w:rsid w:val="00C2645E"/>
    <w:rsid w:val="00C264B8"/>
    <w:rsid w:val="00C26862"/>
    <w:rsid w:val="00C26E37"/>
    <w:rsid w:val="00C277EF"/>
    <w:rsid w:val="00C2792D"/>
    <w:rsid w:val="00C27C53"/>
    <w:rsid w:val="00C30742"/>
    <w:rsid w:val="00C30BF1"/>
    <w:rsid w:val="00C30FA8"/>
    <w:rsid w:val="00C319D2"/>
    <w:rsid w:val="00C31B14"/>
    <w:rsid w:val="00C32FAE"/>
    <w:rsid w:val="00C348A2"/>
    <w:rsid w:val="00C35179"/>
    <w:rsid w:val="00C35529"/>
    <w:rsid w:val="00C36E81"/>
    <w:rsid w:val="00C3702F"/>
    <w:rsid w:val="00C3744D"/>
    <w:rsid w:val="00C37B65"/>
    <w:rsid w:val="00C37C93"/>
    <w:rsid w:val="00C400E2"/>
    <w:rsid w:val="00C41282"/>
    <w:rsid w:val="00C41B8C"/>
    <w:rsid w:val="00C426E4"/>
    <w:rsid w:val="00C43CDE"/>
    <w:rsid w:val="00C46F55"/>
    <w:rsid w:val="00C47973"/>
    <w:rsid w:val="00C501BE"/>
    <w:rsid w:val="00C52447"/>
    <w:rsid w:val="00C52A36"/>
    <w:rsid w:val="00C52B17"/>
    <w:rsid w:val="00C545E4"/>
    <w:rsid w:val="00C5574D"/>
    <w:rsid w:val="00C55BD7"/>
    <w:rsid w:val="00C57D86"/>
    <w:rsid w:val="00C57FE2"/>
    <w:rsid w:val="00C616E6"/>
    <w:rsid w:val="00C61D87"/>
    <w:rsid w:val="00C61FA2"/>
    <w:rsid w:val="00C62026"/>
    <w:rsid w:val="00C6320B"/>
    <w:rsid w:val="00C6350E"/>
    <w:rsid w:val="00C6350F"/>
    <w:rsid w:val="00C6439D"/>
    <w:rsid w:val="00C64497"/>
    <w:rsid w:val="00C64866"/>
    <w:rsid w:val="00C64B96"/>
    <w:rsid w:val="00C6519B"/>
    <w:rsid w:val="00C65E1D"/>
    <w:rsid w:val="00C66E3B"/>
    <w:rsid w:val="00C67110"/>
    <w:rsid w:val="00C674A6"/>
    <w:rsid w:val="00C674E7"/>
    <w:rsid w:val="00C6780D"/>
    <w:rsid w:val="00C67CBC"/>
    <w:rsid w:val="00C67EF8"/>
    <w:rsid w:val="00C72B72"/>
    <w:rsid w:val="00C72B74"/>
    <w:rsid w:val="00C72DFF"/>
    <w:rsid w:val="00C7330E"/>
    <w:rsid w:val="00C73AFA"/>
    <w:rsid w:val="00C74B4E"/>
    <w:rsid w:val="00C75FF5"/>
    <w:rsid w:val="00C77546"/>
    <w:rsid w:val="00C775DC"/>
    <w:rsid w:val="00C77B64"/>
    <w:rsid w:val="00C80097"/>
    <w:rsid w:val="00C8084D"/>
    <w:rsid w:val="00C81600"/>
    <w:rsid w:val="00C82561"/>
    <w:rsid w:val="00C82AAC"/>
    <w:rsid w:val="00C82D76"/>
    <w:rsid w:val="00C8313F"/>
    <w:rsid w:val="00C83F8B"/>
    <w:rsid w:val="00C85B68"/>
    <w:rsid w:val="00C85E89"/>
    <w:rsid w:val="00C861A6"/>
    <w:rsid w:val="00C868F1"/>
    <w:rsid w:val="00C9036D"/>
    <w:rsid w:val="00C905CB"/>
    <w:rsid w:val="00C9294A"/>
    <w:rsid w:val="00C92BF0"/>
    <w:rsid w:val="00C9363C"/>
    <w:rsid w:val="00C93A99"/>
    <w:rsid w:val="00C93BD6"/>
    <w:rsid w:val="00C93CB2"/>
    <w:rsid w:val="00C94138"/>
    <w:rsid w:val="00C947C1"/>
    <w:rsid w:val="00C9501C"/>
    <w:rsid w:val="00C95945"/>
    <w:rsid w:val="00C962C2"/>
    <w:rsid w:val="00C9666C"/>
    <w:rsid w:val="00C96FA2"/>
    <w:rsid w:val="00CA00A5"/>
    <w:rsid w:val="00CA0FB2"/>
    <w:rsid w:val="00CA1712"/>
    <w:rsid w:val="00CA1C2C"/>
    <w:rsid w:val="00CA200C"/>
    <w:rsid w:val="00CA208E"/>
    <w:rsid w:val="00CA2661"/>
    <w:rsid w:val="00CA2859"/>
    <w:rsid w:val="00CA2B5D"/>
    <w:rsid w:val="00CA2D10"/>
    <w:rsid w:val="00CA3930"/>
    <w:rsid w:val="00CA3A31"/>
    <w:rsid w:val="00CA3CB9"/>
    <w:rsid w:val="00CA4B0B"/>
    <w:rsid w:val="00CA56D7"/>
    <w:rsid w:val="00CA6C63"/>
    <w:rsid w:val="00CA6C6E"/>
    <w:rsid w:val="00CA7062"/>
    <w:rsid w:val="00CA710C"/>
    <w:rsid w:val="00CA7124"/>
    <w:rsid w:val="00CB0187"/>
    <w:rsid w:val="00CB1A06"/>
    <w:rsid w:val="00CB2F76"/>
    <w:rsid w:val="00CB34DD"/>
    <w:rsid w:val="00CB353F"/>
    <w:rsid w:val="00CB3777"/>
    <w:rsid w:val="00CB40C5"/>
    <w:rsid w:val="00CB481C"/>
    <w:rsid w:val="00CB530A"/>
    <w:rsid w:val="00CB53DE"/>
    <w:rsid w:val="00CB562E"/>
    <w:rsid w:val="00CB60BF"/>
    <w:rsid w:val="00CB69E4"/>
    <w:rsid w:val="00CB7427"/>
    <w:rsid w:val="00CB7A93"/>
    <w:rsid w:val="00CB7B2B"/>
    <w:rsid w:val="00CC07A1"/>
    <w:rsid w:val="00CC0EB5"/>
    <w:rsid w:val="00CC0FFC"/>
    <w:rsid w:val="00CC1235"/>
    <w:rsid w:val="00CC1238"/>
    <w:rsid w:val="00CC1405"/>
    <w:rsid w:val="00CC1476"/>
    <w:rsid w:val="00CC18FA"/>
    <w:rsid w:val="00CC1C56"/>
    <w:rsid w:val="00CC1D06"/>
    <w:rsid w:val="00CC30D4"/>
    <w:rsid w:val="00CC316B"/>
    <w:rsid w:val="00CC38F5"/>
    <w:rsid w:val="00CC3C2E"/>
    <w:rsid w:val="00CC4ACF"/>
    <w:rsid w:val="00CC5171"/>
    <w:rsid w:val="00CC5779"/>
    <w:rsid w:val="00CC6D01"/>
    <w:rsid w:val="00CC7545"/>
    <w:rsid w:val="00CC7AAA"/>
    <w:rsid w:val="00CC7F8C"/>
    <w:rsid w:val="00CD0D20"/>
    <w:rsid w:val="00CD16D5"/>
    <w:rsid w:val="00CD1D37"/>
    <w:rsid w:val="00CD3916"/>
    <w:rsid w:val="00CD3D13"/>
    <w:rsid w:val="00CD3EF9"/>
    <w:rsid w:val="00CD4A51"/>
    <w:rsid w:val="00CD509D"/>
    <w:rsid w:val="00CD5101"/>
    <w:rsid w:val="00CD5350"/>
    <w:rsid w:val="00CD5978"/>
    <w:rsid w:val="00CD5F51"/>
    <w:rsid w:val="00CD636F"/>
    <w:rsid w:val="00CD6E3A"/>
    <w:rsid w:val="00CD722D"/>
    <w:rsid w:val="00CE0EA8"/>
    <w:rsid w:val="00CE342E"/>
    <w:rsid w:val="00CE37BF"/>
    <w:rsid w:val="00CE5B5B"/>
    <w:rsid w:val="00CE6BC9"/>
    <w:rsid w:val="00CF13A4"/>
    <w:rsid w:val="00CF15F8"/>
    <w:rsid w:val="00CF16A7"/>
    <w:rsid w:val="00CF25FB"/>
    <w:rsid w:val="00CF3564"/>
    <w:rsid w:val="00CF3690"/>
    <w:rsid w:val="00CF4311"/>
    <w:rsid w:val="00CF60E2"/>
    <w:rsid w:val="00CF6137"/>
    <w:rsid w:val="00CF6153"/>
    <w:rsid w:val="00CF61FB"/>
    <w:rsid w:val="00CF7EEF"/>
    <w:rsid w:val="00D001AC"/>
    <w:rsid w:val="00D00641"/>
    <w:rsid w:val="00D00818"/>
    <w:rsid w:val="00D00B44"/>
    <w:rsid w:val="00D01AB5"/>
    <w:rsid w:val="00D03744"/>
    <w:rsid w:val="00D042A0"/>
    <w:rsid w:val="00D047EC"/>
    <w:rsid w:val="00D05350"/>
    <w:rsid w:val="00D05641"/>
    <w:rsid w:val="00D06FFE"/>
    <w:rsid w:val="00D07816"/>
    <w:rsid w:val="00D1277F"/>
    <w:rsid w:val="00D1298B"/>
    <w:rsid w:val="00D135BD"/>
    <w:rsid w:val="00D1381A"/>
    <w:rsid w:val="00D13FA5"/>
    <w:rsid w:val="00D14F16"/>
    <w:rsid w:val="00D155CB"/>
    <w:rsid w:val="00D15623"/>
    <w:rsid w:val="00D16F7E"/>
    <w:rsid w:val="00D17295"/>
    <w:rsid w:val="00D174E8"/>
    <w:rsid w:val="00D17D3E"/>
    <w:rsid w:val="00D21AAE"/>
    <w:rsid w:val="00D21D19"/>
    <w:rsid w:val="00D222B7"/>
    <w:rsid w:val="00D2272C"/>
    <w:rsid w:val="00D239D4"/>
    <w:rsid w:val="00D23B43"/>
    <w:rsid w:val="00D23D33"/>
    <w:rsid w:val="00D24012"/>
    <w:rsid w:val="00D24195"/>
    <w:rsid w:val="00D2729C"/>
    <w:rsid w:val="00D27692"/>
    <w:rsid w:val="00D30411"/>
    <w:rsid w:val="00D308AD"/>
    <w:rsid w:val="00D325A3"/>
    <w:rsid w:val="00D32EE1"/>
    <w:rsid w:val="00D33CB7"/>
    <w:rsid w:val="00D342BF"/>
    <w:rsid w:val="00D34366"/>
    <w:rsid w:val="00D35086"/>
    <w:rsid w:val="00D35159"/>
    <w:rsid w:val="00D352D2"/>
    <w:rsid w:val="00D35F08"/>
    <w:rsid w:val="00D36CFF"/>
    <w:rsid w:val="00D370DE"/>
    <w:rsid w:val="00D37961"/>
    <w:rsid w:val="00D42E85"/>
    <w:rsid w:val="00D42EAB"/>
    <w:rsid w:val="00D439C7"/>
    <w:rsid w:val="00D43F20"/>
    <w:rsid w:val="00D4415A"/>
    <w:rsid w:val="00D469B1"/>
    <w:rsid w:val="00D50DF4"/>
    <w:rsid w:val="00D510BC"/>
    <w:rsid w:val="00D51858"/>
    <w:rsid w:val="00D523AF"/>
    <w:rsid w:val="00D526DE"/>
    <w:rsid w:val="00D54346"/>
    <w:rsid w:val="00D547D4"/>
    <w:rsid w:val="00D5488C"/>
    <w:rsid w:val="00D55D99"/>
    <w:rsid w:val="00D56CC8"/>
    <w:rsid w:val="00D572DE"/>
    <w:rsid w:val="00D57A2A"/>
    <w:rsid w:val="00D57B00"/>
    <w:rsid w:val="00D57D45"/>
    <w:rsid w:val="00D61BB6"/>
    <w:rsid w:val="00D63193"/>
    <w:rsid w:val="00D6356F"/>
    <w:rsid w:val="00D63975"/>
    <w:rsid w:val="00D63A13"/>
    <w:rsid w:val="00D64002"/>
    <w:rsid w:val="00D64A17"/>
    <w:rsid w:val="00D64B77"/>
    <w:rsid w:val="00D654D8"/>
    <w:rsid w:val="00D6628B"/>
    <w:rsid w:val="00D6771C"/>
    <w:rsid w:val="00D679DF"/>
    <w:rsid w:val="00D67FF4"/>
    <w:rsid w:val="00D7016C"/>
    <w:rsid w:val="00D70AB5"/>
    <w:rsid w:val="00D7120E"/>
    <w:rsid w:val="00D71CD6"/>
    <w:rsid w:val="00D72554"/>
    <w:rsid w:val="00D72F06"/>
    <w:rsid w:val="00D752CD"/>
    <w:rsid w:val="00D769C7"/>
    <w:rsid w:val="00D76EC1"/>
    <w:rsid w:val="00D770BA"/>
    <w:rsid w:val="00D77D97"/>
    <w:rsid w:val="00D8288F"/>
    <w:rsid w:val="00D82D02"/>
    <w:rsid w:val="00D82F38"/>
    <w:rsid w:val="00D84E5E"/>
    <w:rsid w:val="00D85790"/>
    <w:rsid w:val="00D86DA2"/>
    <w:rsid w:val="00D86FC5"/>
    <w:rsid w:val="00D877C4"/>
    <w:rsid w:val="00D878C2"/>
    <w:rsid w:val="00D87A50"/>
    <w:rsid w:val="00D87EE1"/>
    <w:rsid w:val="00D90688"/>
    <w:rsid w:val="00D90DCB"/>
    <w:rsid w:val="00D91119"/>
    <w:rsid w:val="00D9147E"/>
    <w:rsid w:val="00D9158F"/>
    <w:rsid w:val="00D9243C"/>
    <w:rsid w:val="00D94046"/>
    <w:rsid w:val="00D958CD"/>
    <w:rsid w:val="00D95C9B"/>
    <w:rsid w:val="00D97B38"/>
    <w:rsid w:val="00DA00D8"/>
    <w:rsid w:val="00DA16F9"/>
    <w:rsid w:val="00DA2022"/>
    <w:rsid w:val="00DA3CF3"/>
    <w:rsid w:val="00DA4160"/>
    <w:rsid w:val="00DA483F"/>
    <w:rsid w:val="00DA4F1C"/>
    <w:rsid w:val="00DA5490"/>
    <w:rsid w:val="00DA6DFF"/>
    <w:rsid w:val="00DA7A38"/>
    <w:rsid w:val="00DB02A9"/>
    <w:rsid w:val="00DB05E3"/>
    <w:rsid w:val="00DB0AAA"/>
    <w:rsid w:val="00DB1ECF"/>
    <w:rsid w:val="00DB32A5"/>
    <w:rsid w:val="00DB46A1"/>
    <w:rsid w:val="00DB4DCF"/>
    <w:rsid w:val="00DB617D"/>
    <w:rsid w:val="00DB7273"/>
    <w:rsid w:val="00DB7529"/>
    <w:rsid w:val="00DB7630"/>
    <w:rsid w:val="00DB798B"/>
    <w:rsid w:val="00DB7C26"/>
    <w:rsid w:val="00DC0144"/>
    <w:rsid w:val="00DC054C"/>
    <w:rsid w:val="00DC080D"/>
    <w:rsid w:val="00DC1B2B"/>
    <w:rsid w:val="00DC2C18"/>
    <w:rsid w:val="00DC307D"/>
    <w:rsid w:val="00DC358A"/>
    <w:rsid w:val="00DC3A95"/>
    <w:rsid w:val="00DC3E31"/>
    <w:rsid w:val="00DC58AE"/>
    <w:rsid w:val="00DC63BD"/>
    <w:rsid w:val="00DD0CE6"/>
    <w:rsid w:val="00DD2AC4"/>
    <w:rsid w:val="00DD2DA8"/>
    <w:rsid w:val="00DD2FB5"/>
    <w:rsid w:val="00DD50DC"/>
    <w:rsid w:val="00DD547F"/>
    <w:rsid w:val="00DD57A7"/>
    <w:rsid w:val="00DD5FAF"/>
    <w:rsid w:val="00DD6BF5"/>
    <w:rsid w:val="00DE0B98"/>
    <w:rsid w:val="00DE0D1B"/>
    <w:rsid w:val="00DE0DEB"/>
    <w:rsid w:val="00DE1DE3"/>
    <w:rsid w:val="00DE20DB"/>
    <w:rsid w:val="00DE2A7F"/>
    <w:rsid w:val="00DE2B1C"/>
    <w:rsid w:val="00DE3633"/>
    <w:rsid w:val="00DE4951"/>
    <w:rsid w:val="00DE5E3E"/>
    <w:rsid w:val="00DE6FBB"/>
    <w:rsid w:val="00DE71DB"/>
    <w:rsid w:val="00DF00FF"/>
    <w:rsid w:val="00DF0F87"/>
    <w:rsid w:val="00DF1C90"/>
    <w:rsid w:val="00DF1CDE"/>
    <w:rsid w:val="00DF2074"/>
    <w:rsid w:val="00DF2A26"/>
    <w:rsid w:val="00DF310F"/>
    <w:rsid w:val="00DF3F09"/>
    <w:rsid w:val="00DF3F35"/>
    <w:rsid w:val="00DF48B6"/>
    <w:rsid w:val="00DF59F8"/>
    <w:rsid w:val="00DF5FF0"/>
    <w:rsid w:val="00DF60F9"/>
    <w:rsid w:val="00DF6331"/>
    <w:rsid w:val="00E002E1"/>
    <w:rsid w:val="00E002F2"/>
    <w:rsid w:val="00E00892"/>
    <w:rsid w:val="00E010CB"/>
    <w:rsid w:val="00E0205E"/>
    <w:rsid w:val="00E0262F"/>
    <w:rsid w:val="00E04767"/>
    <w:rsid w:val="00E04A75"/>
    <w:rsid w:val="00E04B06"/>
    <w:rsid w:val="00E0531E"/>
    <w:rsid w:val="00E065E1"/>
    <w:rsid w:val="00E06649"/>
    <w:rsid w:val="00E06C0C"/>
    <w:rsid w:val="00E06E73"/>
    <w:rsid w:val="00E07037"/>
    <w:rsid w:val="00E07550"/>
    <w:rsid w:val="00E07DE2"/>
    <w:rsid w:val="00E1108B"/>
    <w:rsid w:val="00E11D09"/>
    <w:rsid w:val="00E123D9"/>
    <w:rsid w:val="00E13228"/>
    <w:rsid w:val="00E13CB7"/>
    <w:rsid w:val="00E13D59"/>
    <w:rsid w:val="00E14746"/>
    <w:rsid w:val="00E148DC"/>
    <w:rsid w:val="00E148E2"/>
    <w:rsid w:val="00E15AA2"/>
    <w:rsid w:val="00E2038E"/>
    <w:rsid w:val="00E206A0"/>
    <w:rsid w:val="00E21069"/>
    <w:rsid w:val="00E22401"/>
    <w:rsid w:val="00E23B60"/>
    <w:rsid w:val="00E24D44"/>
    <w:rsid w:val="00E2586E"/>
    <w:rsid w:val="00E2606B"/>
    <w:rsid w:val="00E264FE"/>
    <w:rsid w:val="00E26667"/>
    <w:rsid w:val="00E26C1B"/>
    <w:rsid w:val="00E26D56"/>
    <w:rsid w:val="00E27A3F"/>
    <w:rsid w:val="00E30B13"/>
    <w:rsid w:val="00E323A5"/>
    <w:rsid w:val="00E32E94"/>
    <w:rsid w:val="00E3301B"/>
    <w:rsid w:val="00E333AF"/>
    <w:rsid w:val="00E33C90"/>
    <w:rsid w:val="00E347EE"/>
    <w:rsid w:val="00E35AA3"/>
    <w:rsid w:val="00E35AE4"/>
    <w:rsid w:val="00E35CC7"/>
    <w:rsid w:val="00E3690A"/>
    <w:rsid w:val="00E37D62"/>
    <w:rsid w:val="00E40048"/>
    <w:rsid w:val="00E42AFD"/>
    <w:rsid w:val="00E436E7"/>
    <w:rsid w:val="00E4385D"/>
    <w:rsid w:val="00E44D76"/>
    <w:rsid w:val="00E45D16"/>
    <w:rsid w:val="00E45E1F"/>
    <w:rsid w:val="00E46D2C"/>
    <w:rsid w:val="00E52D37"/>
    <w:rsid w:val="00E538DB"/>
    <w:rsid w:val="00E5416A"/>
    <w:rsid w:val="00E54612"/>
    <w:rsid w:val="00E54AB6"/>
    <w:rsid w:val="00E5527B"/>
    <w:rsid w:val="00E558FD"/>
    <w:rsid w:val="00E5716D"/>
    <w:rsid w:val="00E57FF0"/>
    <w:rsid w:val="00E6065F"/>
    <w:rsid w:val="00E60DC8"/>
    <w:rsid w:val="00E616FC"/>
    <w:rsid w:val="00E6326E"/>
    <w:rsid w:val="00E634B4"/>
    <w:rsid w:val="00E63A66"/>
    <w:rsid w:val="00E63CEF"/>
    <w:rsid w:val="00E64864"/>
    <w:rsid w:val="00E64B75"/>
    <w:rsid w:val="00E66D03"/>
    <w:rsid w:val="00E678C6"/>
    <w:rsid w:val="00E67E34"/>
    <w:rsid w:val="00E70044"/>
    <w:rsid w:val="00E700ED"/>
    <w:rsid w:val="00E71217"/>
    <w:rsid w:val="00E730E7"/>
    <w:rsid w:val="00E734A4"/>
    <w:rsid w:val="00E73D24"/>
    <w:rsid w:val="00E742C1"/>
    <w:rsid w:val="00E74386"/>
    <w:rsid w:val="00E74392"/>
    <w:rsid w:val="00E7472E"/>
    <w:rsid w:val="00E74EA1"/>
    <w:rsid w:val="00E752B4"/>
    <w:rsid w:val="00E76ED0"/>
    <w:rsid w:val="00E7702D"/>
    <w:rsid w:val="00E77971"/>
    <w:rsid w:val="00E804C6"/>
    <w:rsid w:val="00E82AD5"/>
    <w:rsid w:val="00E82C20"/>
    <w:rsid w:val="00E82CBF"/>
    <w:rsid w:val="00E83D5E"/>
    <w:rsid w:val="00E84CFC"/>
    <w:rsid w:val="00E84DE3"/>
    <w:rsid w:val="00E87B2C"/>
    <w:rsid w:val="00E90CED"/>
    <w:rsid w:val="00E92E6D"/>
    <w:rsid w:val="00E9314B"/>
    <w:rsid w:val="00E93D68"/>
    <w:rsid w:val="00E945F3"/>
    <w:rsid w:val="00E94BA1"/>
    <w:rsid w:val="00E94C3E"/>
    <w:rsid w:val="00E94E2D"/>
    <w:rsid w:val="00E95503"/>
    <w:rsid w:val="00E95BDC"/>
    <w:rsid w:val="00E965ED"/>
    <w:rsid w:val="00E97091"/>
    <w:rsid w:val="00E97193"/>
    <w:rsid w:val="00E973E3"/>
    <w:rsid w:val="00E97EFB"/>
    <w:rsid w:val="00EA03EC"/>
    <w:rsid w:val="00EA10EC"/>
    <w:rsid w:val="00EA1156"/>
    <w:rsid w:val="00EA1C11"/>
    <w:rsid w:val="00EA2871"/>
    <w:rsid w:val="00EA2F6F"/>
    <w:rsid w:val="00EA3856"/>
    <w:rsid w:val="00EA420E"/>
    <w:rsid w:val="00EA4D65"/>
    <w:rsid w:val="00EA5574"/>
    <w:rsid w:val="00EA657C"/>
    <w:rsid w:val="00EA6CE5"/>
    <w:rsid w:val="00EA6E8E"/>
    <w:rsid w:val="00EA77DF"/>
    <w:rsid w:val="00EA7A46"/>
    <w:rsid w:val="00EB0266"/>
    <w:rsid w:val="00EB0338"/>
    <w:rsid w:val="00EB064A"/>
    <w:rsid w:val="00EB0DFF"/>
    <w:rsid w:val="00EB15B5"/>
    <w:rsid w:val="00EB5B0C"/>
    <w:rsid w:val="00EC03A6"/>
    <w:rsid w:val="00EC0943"/>
    <w:rsid w:val="00EC0B21"/>
    <w:rsid w:val="00EC112A"/>
    <w:rsid w:val="00EC1DBA"/>
    <w:rsid w:val="00EC39E6"/>
    <w:rsid w:val="00EC41A6"/>
    <w:rsid w:val="00EC5040"/>
    <w:rsid w:val="00EC5DF6"/>
    <w:rsid w:val="00EC5E92"/>
    <w:rsid w:val="00EC5F23"/>
    <w:rsid w:val="00EC6367"/>
    <w:rsid w:val="00EC64AE"/>
    <w:rsid w:val="00EC70E5"/>
    <w:rsid w:val="00EC784A"/>
    <w:rsid w:val="00ED20BB"/>
    <w:rsid w:val="00ED2DAF"/>
    <w:rsid w:val="00ED3919"/>
    <w:rsid w:val="00ED3E28"/>
    <w:rsid w:val="00ED53F2"/>
    <w:rsid w:val="00ED5426"/>
    <w:rsid w:val="00ED6AF2"/>
    <w:rsid w:val="00ED739E"/>
    <w:rsid w:val="00EE1733"/>
    <w:rsid w:val="00EE1C8A"/>
    <w:rsid w:val="00EE1F7D"/>
    <w:rsid w:val="00EE1FF1"/>
    <w:rsid w:val="00EE4122"/>
    <w:rsid w:val="00EE4D65"/>
    <w:rsid w:val="00EE536A"/>
    <w:rsid w:val="00EE5889"/>
    <w:rsid w:val="00EE6389"/>
    <w:rsid w:val="00EE6AB0"/>
    <w:rsid w:val="00EE70FE"/>
    <w:rsid w:val="00EF0960"/>
    <w:rsid w:val="00EF1C3F"/>
    <w:rsid w:val="00EF1C60"/>
    <w:rsid w:val="00EF35A6"/>
    <w:rsid w:val="00EF3FE1"/>
    <w:rsid w:val="00EF55AC"/>
    <w:rsid w:val="00EF56BF"/>
    <w:rsid w:val="00EF5B45"/>
    <w:rsid w:val="00EF62A8"/>
    <w:rsid w:val="00EF676A"/>
    <w:rsid w:val="00EF7651"/>
    <w:rsid w:val="00F0077A"/>
    <w:rsid w:val="00F009EB"/>
    <w:rsid w:val="00F00D13"/>
    <w:rsid w:val="00F01A9D"/>
    <w:rsid w:val="00F02AD4"/>
    <w:rsid w:val="00F03133"/>
    <w:rsid w:val="00F0368C"/>
    <w:rsid w:val="00F037C8"/>
    <w:rsid w:val="00F04CE9"/>
    <w:rsid w:val="00F05D2C"/>
    <w:rsid w:val="00F0607A"/>
    <w:rsid w:val="00F06844"/>
    <w:rsid w:val="00F077E8"/>
    <w:rsid w:val="00F105C2"/>
    <w:rsid w:val="00F1073C"/>
    <w:rsid w:val="00F10B9D"/>
    <w:rsid w:val="00F12537"/>
    <w:rsid w:val="00F13920"/>
    <w:rsid w:val="00F14058"/>
    <w:rsid w:val="00F151F1"/>
    <w:rsid w:val="00F15C39"/>
    <w:rsid w:val="00F16C29"/>
    <w:rsid w:val="00F16E8E"/>
    <w:rsid w:val="00F17BAA"/>
    <w:rsid w:val="00F17ECE"/>
    <w:rsid w:val="00F17FE5"/>
    <w:rsid w:val="00F203D8"/>
    <w:rsid w:val="00F20B77"/>
    <w:rsid w:val="00F21370"/>
    <w:rsid w:val="00F21A6E"/>
    <w:rsid w:val="00F22B3D"/>
    <w:rsid w:val="00F23790"/>
    <w:rsid w:val="00F25BCC"/>
    <w:rsid w:val="00F263EA"/>
    <w:rsid w:val="00F27075"/>
    <w:rsid w:val="00F30EEC"/>
    <w:rsid w:val="00F314A6"/>
    <w:rsid w:val="00F3159C"/>
    <w:rsid w:val="00F31CD5"/>
    <w:rsid w:val="00F32794"/>
    <w:rsid w:val="00F33C2C"/>
    <w:rsid w:val="00F34067"/>
    <w:rsid w:val="00F3534E"/>
    <w:rsid w:val="00F3601C"/>
    <w:rsid w:val="00F37BDD"/>
    <w:rsid w:val="00F37C3D"/>
    <w:rsid w:val="00F4033C"/>
    <w:rsid w:val="00F41C62"/>
    <w:rsid w:val="00F41D14"/>
    <w:rsid w:val="00F4538B"/>
    <w:rsid w:val="00F455C4"/>
    <w:rsid w:val="00F46CBA"/>
    <w:rsid w:val="00F50AC8"/>
    <w:rsid w:val="00F50FB6"/>
    <w:rsid w:val="00F512D3"/>
    <w:rsid w:val="00F5388E"/>
    <w:rsid w:val="00F54399"/>
    <w:rsid w:val="00F548BB"/>
    <w:rsid w:val="00F54F03"/>
    <w:rsid w:val="00F556C0"/>
    <w:rsid w:val="00F56214"/>
    <w:rsid w:val="00F56222"/>
    <w:rsid w:val="00F56373"/>
    <w:rsid w:val="00F56549"/>
    <w:rsid w:val="00F56651"/>
    <w:rsid w:val="00F569B2"/>
    <w:rsid w:val="00F56DEE"/>
    <w:rsid w:val="00F5719C"/>
    <w:rsid w:val="00F577C6"/>
    <w:rsid w:val="00F60861"/>
    <w:rsid w:val="00F61703"/>
    <w:rsid w:val="00F61E24"/>
    <w:rsid w:val="00F61EAA"/>
    <w:rsid w:val="00F6374B"/>
    <w:rsid w:val="00F63D61"/>
    <w:rsid w:val="00F64CF5"/>
    <w:rsid w:val="00F64FD1"/>
    <w:rsid w:val="00F67A75"/>
    <w:rsid w:val="00F70C00"/>
    <w:rsid w:val="00F7167A"/>
    <w:rsid w:val="00F716EB"/>
    <w:rsid w:val="00F717E3"/>
    <w:rsid w:val="00F71FEE"/>
    <w:rsid w:val="00F74068"/>
    <w:rsid w:val="00F750E6"/>
    <w:rsid w:val="00F7534C"/>
    <w:rsid w:val="00F756EF"/>
    <w:rsid w:val="00F758B1"/>
    <w:rsid w:val="00F76542"/>
    <w:rsid w:val="00F769AC"/>
    <w:rsid w:val="00F773B7"/>
    <w:rsid w:val="00F77EFD"/>
    <w:rsid w:val="00F806FC"/>
    <w:rsid w:val="00F80C7B"/>
    <w:rsid w:val="00F80C9A"/>
    <w:rsid w:val="00F81EEA"/>
    <w:rsid w:val="00F8233C"/>
    <w:rsid w:val="00F82413"/>
    <w:rsid w:val="00F831BF"/>
    <w:rsid w:val="00F83876"/>
    <w:rsid w:val="00F8438F"/>
    <w:rsid w:val="00F84AFA"/>
    <w:rsid w:val="00F850E9"/>
    <w:rsid w:val="00F852A2"/>
    <w:rsid w:val="00F8551D"/>
    <w:rsid w:val="00F86003"/>
    <w:rsid w:val="00F86022"/>
    <w:rsid w:val="00F86D98"/>
    <w:rsid w:val="00F86F36"/>
    <w:rsid w:val="00F878AB"/>
    <w:rsid w:val="00F87C67"/>
    <w:rsid w:val="00F91742"/>
    <w:rsid w:val="00F93130"/>
    <w:rsid w:val="00F93F32"/>
    <w:rsid w:val="00F93FBC"/>
    <w:rsid w:val="00F94695"/>
    <w:rsid w:val="00F951C4"/>
    <w:rsid w:val="00F95B74"/>
    <w:rsid w:val="00F95B76"/>
    <w:rsid w:val="00F9675B"/>
    <w:rsid w:val="00F96D7C"/>
    <w:rsid w:val="00F9767C"/>
    <w:rsid w:val="00F97E8C"/>
    <w:rsid w:val="00FA14DF"/>
    <w:rsid w:val="00FA4C7F"/>
    <w:rsid w:val="00FA59CE"/>
    <w:rsid w:val="00FA5C06"/>
    <w:rsid w:val="00FA633E"/>
    <w:rsid w:val="00FA685A"/>
    <w:rsid w:val="00FA6CE3"/>
    <w:rsid w:val="00FB03E6"/>
    <w:rsid w:val="00FB1B10"/>
    <w:rsid w:val="00FB1E14"/>
    <w:rsid w:val="00FB208E"/>
    <w:rsid w:val="00FB23A1"/>
    <w:rsid w:val="00FB2929"/>
    <w:rsid w:val="00FB5500"/>
    <w:rsid w:val="00FB6EBA"/>
    <w:rsid w:val="00FB70B9"/>
    <w:rsid w:val="00FB70C2"/>
    <w:rsid w:val="00FB7962"/>
    <w:rsid w:val="00FB7B1A"/>
    <w:rsid w:val="00FC04A6"/>
    <w:rsid w:val="00FC0F30"/>
    <w:rsid w:val="00FC0F37"/>
    <w:rsid w:val="00FC1A05"/>
    <w:rsid w:val="00FC1CE8"/>
    <w:rsid w:val="00FC28C7"/>
    <w:rsid w:val="00FC2DEA"/>
    <w:rsid w:val="00FC37F0"/>
    <w:rsid w:val="00FC4563"/>
    <w:rsid w:val="00FC4C97"/>
    <w:rsid w:val="00FC4D6A"/>
    <w:rsid w:val="00FC621D"/>
    <w:rsid w:val="00FC6508"/>
    <w:rsid w:val="00FC6A8B"/>
    <w:rsid w:val="00FC6B50"/>
    <w:rsid w:val="00FC753C"/>
    <w:rsid w:val="00FD09E6"/>
    <w:rsid w:val="00FD1E3D"/>
    <w:rsid w:val="00FD1ED4"/>
    <w:rsid w:val="00FD2F3A"/>
    <w:rsid w:val="00FD36CC"/>
    <w:rsid w:val="00FD38BE"/>
    <w:rsid w:val="00FD4375"/>
    <w:rsid w:val="00FD5D23"/>
    <w:rsid w:val="00FD5E38"/>
    <w:rsid w:val="00FD6E93"/>
    <w:rsid w:val="00FD7FDE"/>
    <w:rsid w:val="00FE2E3A"/>
    <w:rsid w:val="00FE2F5F"/>
    <w:rsid w:val="00FE31CD"/>
    <w:rsid w:val="00FE38FA"/>
    <w:rsid w:val="00FE44B2"/>
    <w:rsid w:val="00FE4747"/>
    <w:rsid w:val="00FE65A3"/>
    <w:rsid w:val="00FE6B05"/>
    <w:rsid w:val="00FE73DB"/>
    <w:rsid w:val="00FF0155"/>
    <w:rsid w:val="00FF0195"/>
    <w:rsid w:val="00FF07DA"/>
    <w:rsid w:val="00FF0B52"/>
    <w:rsid w:val="00FF0D58"/>
    <w:rsid w:val="00FF0E70"/>
    <w:rsid w:val="00FF104F"/>
    <w:rsid w:val="00FF168D"/>
    <w:rsid w:val="00FF3250"/>
    <w:rsid w:val="00FF4343"/>
    <w:rsid w:val="00FF4B24"/>
    <w:rsid w:val="00FF5037"/>
    <w:rsid w:val="00FF5059"/>
    <w:rsid w:val="00FF54DC"/>
    <w:rsid w:val="00FF5CE3"/>
    <w:rsid w:val="00FF7809"/>
    <w:rsid w:val="01717D1B"/>
    <w:rsid w:val="022FED38"/>
    <w:rsid w:val="023AAD5D"/>
    <w:rsid w:val="0299F08C"/>
    <w:rsid w:val="02E0166B"/>
    <w:rsid w:val="05724E1F"/>
    <w:rsid w:val="063B2E01"/>
    <w:rsid w:val="0B4A0920"/>
    <w:rsid w:val="0E37DC33"/>
    <w:rsid w:val="10DB737E"/>
    <w:rsid w:val="12AD438A"/>
    <w:rsid w:val="16918124"/>
    <w:rsid w:val="181D6212"/>
    <w:rsid w:val="188A9543"/>
    <w:rsid w:val="193E39E6"/>
    <w:rsid w:val="1AFC1D6E"/>
    <w:rsid w:val="1B4AD0DC"/>
    <w:rsid w:val="1B68FCF1"/>
    <w:rsid w:val="1BFFA0F3"/>
    <w:rsid w:val="1CFF2896"/>
    <w:rsid w:val="1D04737F"/>
    <w:rsid w:val="1F9D98E1"/>
    <w:rsid w:val="1FFF2EA0"/>
    <w:rsid w:val="216B872D"/>
    <w:rsid w:val="22287CD1"/>
    <w:rsid w:val="2259B53B"/>
    <w:rsid w:val="235A39EB"/>
    <w:rsid w:val="237A9761"/>
    <w:rsid w:val="2508BC9F"/>
    <w:rsid w:val="2A526C55"/>
    <w:rsid w:val="2BF85149"/>
    <w:rsid w:val="2C6BDE80"/>
    <w:rsid w:val="2D4D3240"/>
    <w:rsid w:val="2D5E8A86"/>
    <w:rsid w:val="2D7AB1D8"/>
    <w:rsid w:val="2E8C2FB4"/>
    <w:rsid w:val="30B3B878"/>
    <w:rsid w:val="31ED213A"/>
    <w:rsid w:val="321034DD"/>
    <w:rsid w:val="32E7D6BE"/>
    <w:rsid w:val="3387EE5E"/>
    <w:rsid w:val="35F66BCF"/>
    <w:rsid w:val="38E869C3"/>
    <w:rsid w:val="3A417261"/>
    <w:rsid w:val="3C4246E7"/>
    <w:rsid w:val="3D2E498F"/>
    <w:rsid w:val="3E7E6AFC"/>
    <w:rsid w:val="415475FF"/>
    <w:rsid w:val="42316E75"/>
    <w:rsid w:val="4422237D"/>
    <w:rsid w:val="44D48FB6"/>
    <w:rsid w:val="45E8EAE7"/>
    <w:rsid w:val="47C3C807"/>
    <w:rsid w:val="49FE2E82"/>
    <w:rsid w:val="4ABFA0BB"/>
    <w:rsid w:val="4B8E20E1"/>
    <w:rsid w:val="4F1567A4"/>
    <w:rsid w:val="50A979FC"/>
    <w:rsid w:val="526A9596"/>
    <w:rsid w:val="5563C2C2"/>
    <w:rsid w:val="56B4CB21"/>
    <w:rsid w:val="5B8B1C4E"/>
    <w:rsid w:val="5CFE0BFF"/>
    <w:rsid w:val="5E8019C4"/>
    <w:rsid w:val="5EF886C8"/>
    <w:rsid w:val="6005A80B"/>
    <w:rsid w:val="63ED43C1"/>
    <w:rsid w:val="65891422"/>
    <w:rsid w:val="67C191E8"/>
    <w:rsid w:val="6C372577"/>
    <w:rsid w:val="6C4F42CE"/>
    <w:rsid w:val="6D9A38A4"/>
    <w:rsid w:val="7496448E"/>
    <w:rsid w:val="7526E501"/>
    <w:rsid w:val="75BF740B"/>
    <w:rsid w:val="766C91E3"/>
    <w:rsid w:val="77BF5B0C"/>
    <w:rsid w:val="798FDDA1"/>
    <w:rsid w:val="79AB98E3"/>
    <w:rsid w:val="7A4E20A9"/>
    <w:rsid w:val="7B8D05C6"/>
    <w:rsid w:val="7B96E672"/>
    <w:rsid w:val="7C567A8B"/>
    <w:rsid w:val="7DCDA963"/>
    <w:rsid w:val="7F7ED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C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1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fn,FT,ft,SD Footnote Text,Footnote Text AG,_Poznámka pod čiarou,Text poznámky pod eiarou 007,Text poznámky pod èiarou 007,Stinking Styles2,Tekst przypisu- dokt,Char Char Ch,o,Car, Char4,Char4,f"/>
    <w:basedOn w:val="Normlny"/>
    <w:link w:val="TextpoznmkypodiarouChar"/>
    <w:uiPriority w:val="99"/>
    <w:unhideWhenUsed/>
    <w:qFormat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fn Char,FT Char,ft Char,SD Footnote Text Char,Footnote Text AG Char,_Poznámka pod čiarou Char,Text poznámky pod eiarou 007 Char,Text poznámky pod èiarou 007 Char,Stinking Styles2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r,Footnote symbol,Footnote,Stinking Styles1,Footnote reference number,Times 10 Point,Exposant 3 Point,Ref,de nota al pie,note TESI,SUPERS,EN Footnote text,EN Footnote Refe,FRef ISO,PGI Fußnote Ziffer,Footnotes refss,ftref,E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D05641"/>
    <w:pPr>
      <w:tabs>
        <w:tab w:val="left" w:pos="284"/>
        <w:tab w:val="right" w:leader="dot" w:pos="9062"/>
      </w:tabs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3B3FF6"/>
    <w:pPr>
      <w:tabs>
        <w:tab w:val="right" w:leader="dot" w:pos="9062"/>
      </w:tabs>
      <w:spacing w:after="100"/>
      <w:ind w:left="426" w:hanging="182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A2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36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95127"/>
    <w:rPr>
      <w:b/>
      <w:bCs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93529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106D1A"/>
    <w:pPr>
      <w:spacing w:before="120" w:after="160" w:line="240" w:lineRule="exact"/>
      <w:jc w:val="both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EYBulletedList1">
    <w:name w:val="EY Bulleted List 1"/>
    <w:qFormat/>
    <w:rsid w:val="00624368"/>
    <w:pPr>
      <w:numPr>
        <w:numId w:val="10"/>
      </w:numPr>
      <w:spacing w:before="120" w:after="120" w:line="240" w:lineRule="auto"/>
    </w:pPr>
    <w:rPr>
      <w:rFonts w:ascii="EYInterstate Light" w:eastAsia="Times New Roman" w:hAnsi="EYInterstate Light" w:cs="Times New Roman"/>
      <w:kern w:val="12"/>
      <w:sz w:val="20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F0B52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F0B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FF0B52"/>
    <w:rPr>
      <w:vertAlign w:val="superscript"/>
    </w:rPr>
  </w:style>
  <w:style w:type="paragraph" w:styleId="Zkladntext">
    <w:name w:val="Body Text"/>
    <w:basedOn w:val="Normlny"/>
    <w:link w:val="ZkladntextChar"/>
    <w:qFormat/>
    <w:rsid w:val="009060AD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rsid w:val="009060AD"/>
    <w:rPr>
      <w:rFonts w:ascii="Times New Roman" w:eastAsia="Times New Roman" w:hAnsi="Times New Roman" w:cs="Times New Roman"/>
      <w:szCs w:val="20"/>
      <w:lang w:val="en-US"/>
    </w:rPr>
  </w:style>
  <w:style w:type="paragraph" w:styleId="Bezriadkovania">
    <w:name w:val="No Spacing"/>
    <w:uiPriority w:val="1"/>
    <w:qFormat/>
    <w:rsid w:val="00C50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4C7223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5062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.vsdx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3B6D5BC6724A19BFB45D0925A83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C8C6D-1362-422F-88D8-A5A174E8AF31}"/>
      </w:docPartPr>
      <w:docPartBody>
        <w:p w:rsidR="005F1840" w:rsidRDefault="00991B89" w:rsidP="00991B89">
          <w:pPr>
            <w:pStyle w:val="573B6D5BC6724A19BFB45D0925A83680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75EC445D6B4D9F8D6220CD6E69B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159D3-963F-443D-9D53-7399884438F0}"/>
      </w:docPartPr>
      <w:docPartBody>
        <w:p w:rsidR="005F1840" w:rsidRDefault="00991B89" w:rsidP="00991B89">
          <w:pPr>
            <w:pStyle w:val="7475EC445D6B4D9F8D6220CD6E69B13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FDF2C96005F4ED3B9EBA19B42638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477D8-79DD-43C3-B8BA-080977AA9ED9}"/>
      </w:docPartPr>
      <w:docPartBody>
        <w:p w:rsidR="005F1840" w:rsidRDefault="00991B89" w:rsidP="00991B89">
          <w:pPr>
            <w:pStyle w:val="2FDF2C96005F4ED3B9EBA19B42638497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5F175C62DC8F47F9AC27FDC7CAF909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5F295-DEFE-4D7A-8D66-E1257646CD28}"/>
      </w:docPartPr>
      <w:docPartBody>
        <w:p w:rsidR="00000000" w:rsidRDefault="00991B89">
          <w:pPr>
            <w:pStyle w:val="5F175C62DC8F47F9AC27FDC7CAF909C3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C3213BB15E04DC78F0521DDBF20C5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3F9A27-6AA6-4F8E-AA5B-78C80DF997BF}"/>
      </w:docPartPr>
      <w:docPartBody>
        <w:p w:rsidR="00000000" w:rsidRDefault="00991B89">
          <w:pPr>
            <w:pStyle w:val="2C3213BB15E04DC78F0521DDBF20C5A8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BE0937D16636436CB8ED503A4EDA7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F8236-12A2-447D-8A0C-B3A460A7431C}"/>
      </w:docPartPr>
      <w:docPartBody>
        <w:p w:rsidR="00000000" w:rsidRDefault="00FF3250">
          <w:pPr>
            <w:pStyle w:val="BE0937D16636436CB8ED503A4EDA7EDE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EE"/>
    <w:family w:val="auto"/>
    <w:pitch w:val="variable"/>
    <w:sig w:usb0="A00002AF" w:usb1="5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12339"/>
    <w:rsid w:val="0001305F"/>
    <w:rsid w:val="00026886"/>
    <w:rsid w:val="00030308"/>
    <w:rsid w:val="000336FB"/>
    <w:rsid w:val="0005404A"/>
    <w:rsid w:val="00070710"/>
    <w:rsid w:val="00082AE8"/>
    <w:rsid w:val="000B08C1"/>
    <w:rsid w:val="000E30BC"/>
    <w:rsid w:val="000E3BE8"/>
    <w:rsid w:val="000E5265"/>
    <w:rsid w:val="000F1842"/>
    <w:rsid w:val="0010247A"/>
    <w:rsid w:val="00125073"/>
    <w:rsid w:val="00140305"/>
    <w:rsid w:val="00170550"/>
    <w:rsid w:val="00171466"/>
    <w:rsid w:val="001721BA"/>
    <w:rsid w:val="00174F46"/>
    <w:rsid w:val="001811B9"/>
    <w:rsid w:val="00183253"/>
    <w:rsid w:val="0019643B"/>
    <w:rsid w:val="001A5B89"/>
    <w:rsid w:val="001B705B"/>
    <w:rsid w:val="001C5817"/>
    <w:rsid w:val="001D36B9"/>
    <w:rsid w:val="001E60FA"/>
    <w:rsid w:val="001F186F"/>
    <w:rsid w:val="001F18C1"/>
    <w:rsid w:val="00212E3F"/>
    <w:rsid w:val="00217099"/>
    <w:rsid w:val="00243DE7"/>
    <w:rsid w:val="002449F4"/>
    <w:rsid w:val="002759FF"/>
    <w:rsid w:val="002B3BBF"/>
    <w:rsid w:val="002C0D74"/>
    <w:rsid w:val="002F4426"/>
    <w:rsid w:val="00301D36"/>
    <w:rsid w:val="00307040"/>
    <w:rsid w:val="003123BF"/>
    <w:rsid w:val="0033088A"/>
    <w:rsid w:val="00344FC8"/>
    <w:rsid w:val="00356CBD"/>
    <w:rsid w:val="003612C8"/>
    <w:rsid w:val="00375D81"/>
    <w:rsid w:val="00382805"/>
    <w:rsid w:val="00385A56"/>
    <w:rsid w:val="003977C1"/>
    <w:rsid w:val="003B4687"/>
    <w:rsid w:val="003B77F1"/>
    <w:rsid w:val="003D7F19"/>
    <w:rsid w:val="003F0062"/>
    <w:rsid w:val="003F2A32"/>
    <w:rsid w:val="00405C89"/>
    <w:rsid w:val="004119C3"/>
    <w:rsid w:val="00412DBD"/>
    <w:rsid w:val="0042095C"/>
    <w:rsid w:val="004573DC"/>
    <w:rsid w:val="004873CB"/>
    <w:rsid w:val="00492DC7"/>
    <w:rsid w:val="004B1023"/>
    <w:rsid w:val="004F0028"/>
    <w:rsid w:val="005371CB"/>
    <w:rsid w:val="00540951"/>
    <w:rsid w:val="00541828"/>
    <w:rsid w:val="00557D17"/>
    <w:rsid w:val="00574633"/>
    <w:rsid w:val="00575B84"/>
    <w:rsid w:val="00592451"/>
    <w:rsid w:val="00594E98"/>
    <w:rsid w:val="005C5D41"/>
    <w:rsid w:val="005C6662"/>
    <w:rsid w:val="005D6084"/>
    <w:rsid w:val="005F1840"/>
    <w:rsid w:val="005F4C72"/>
    <w:rsid w:val="00615834"/>
    <w:rsid w:val="00616C33"/>
    <w:rsid w:val="00625B90"/>
    <w:rsid w:val="006351F2"/>
    <w:rsid w:val="00675654"/>
    <w:rsid w:val="00675763"/>
    <w:rsid w:val="006B0D80"/>
    <w:rsid w:val="006D1130"/>
    <w:rsid w:val="00712F17"/>
    <w:rsid w:val="00720DBC"/>
    <w:rsid w:val="007274A6"/>
    <w:rsid w:val="00730EC5"/>
    <w:rsid w:val="0073632C"/>
    <w:rsid w:val="00754E68"/>
    <w:rsid w:val="00784447"/>
    <w:rsid w:val="00802E03"/>
    <w:rsid w:val="008225C7"/>
    <w:rsid w:val="00822630"/>
    <w:rsid w:val="00845353"/>
    <w:rsid w:val="0085402B"/>
    <w:rsid w:val="0086575A"/>
    <w:rsid w:val="00893616"/>
    <w:rsid w:val="008C44C2"/>
    <w:rsid w:val="008D0C04"/>
    <w:rsid w:val="008D2E51"/>
    <w:rsid w:val="008D6967"/>
    <w:rsid w:val="00907894"/>
    <w:rsid w:val="00913A63"/>
    <w:rsid w:val="00934FDB"/>
    <w:rsid w:val="00954C68"/>
    <w:rsid w:val="00985350"/>
    <w:rsid w:val="00991B89"/>
    <w:rsid w:val="009C7EF6"/>
    <w:rsid w:val="009D4F93"/>
    <w:rsid w:val="009F0A44"/>
    <w:rsid w:val="00A0170D"/>
    <w:rsid w:val="00A06FDA"/>
    <w:rsid w:val="00A3326F"/>
    <w:rsid w:val="00A46BAB"/>
    <w:rsid w:val="00A96847"/>
    <w:rsid w:val="00AC1400"/>
    <w:rsid w:val="00AC34E3"/>
    <w:rsid w:val="00AC480F"/>
    <w:rsid w:val="00AD329D"/>
    <w:rsid w:val="00AD5840"/>
    <w:rsid w:val="00AE09F2"/>
    <w:rsid w:val="00AF4D2B"/>
    <w:rsid w:val="00B27870"/>
    <w:rsid w:val="00B449CF"/>
    <w:rsid w:val="00B522D6"/>
    <w:rsid w:val="00B53A18"/>
    <w:rsid w:val="00B55F80"/>
    <w:rsid w:val="00B8281E"/>
    <w:rsid w:val="00B83EB9"/>
    <w:rsid w:val="00B97A7B"/>
    <w:rsid w:val="00BB114E"/>
    <w:rsid w:val="00BB6766"/>
    <w:rsid w:val="00BC125A"/>
    <w:rsid w:val="00BF0282"/>
    <w:rsid w:val="00BF3A87"/>
    <w:rsid w:val="00BF496E"/>
    <w:rsid w:val="00BF4CE8"/>
    <w:rsid w:val="00C16CB5"/>
    <w:rsid w:val="00C3277A"/>
    <w:rsid w:val="00C378F4"/>
    <w:rsid w:val="00C46CC1"/>
    <w:rsid w:val="00C47BA5"/>
    <w:rsid w:val="00C825AD"/>
    <w:rsid w:val="00CB0158"/>
    <w:rsid w:val="00CB4174"/>
    <w:rsid w:val="00CC6C07"/>
    <w:rsid w:val="00CC6F25"/>
    <w:rsid w:val="00CD1D57"/>
    <w:rsid w:val="00CD284B"/>
    <w:rsid w:val="00CD4804"/>
    <w:rsid w:val="00CE2D99"/>
    <w:rsid w:val="00CF138E"/>
    <w:rsid w:val="00CF3352"/>
    <w:rsid w:val="00CF484E"/>
    <w:rsid w:val="00D00967"/>
    <w:rsid w:val="00D02F1B"/>
    <w:rsid w:val="00D03E7B"/>
    <w:rsid w:val="00D30E8A"/>
    <w:rsid w:val="00D503A7"/>
    <w:rsid w:val="00D52CE7"/>
    <w:rsid w:val="00D57AB2"/>
    <w:rsid w:val="00D62570"/>
    <w:rsid w:val="00D650BD"/>
    <w:rsid w:val="00D8269D"/>
    <w:rsid w:val="00D84577"/>
    <w:rsid w:val="00D91028"/>
    <w:rsid w:val="00DA05DB"/>
    <w:rsid w:val="00DA170B"/>
    <w:rsid w:val="00DA1DBB"/>
    <w:rsid w:val="00DC527B"/>
    <w:rsid w:val="00DC5B6E"/>
    <w:rsid w:val="00DC7051"/>
    <w:rsid w:val="00DE01C1"/>
    <w:rsid w:val="00DF1217"/>
    <w:rsid w:val="00E02953"/>
    <w:rsid w:val="00E0379B"/>
    <w:rsid w:val="00E16357"/>
    <w:rsid w:val="00E40760"/>
    <w:rsid w:val="00E46106"/>
    <w:rsid w:val="00E54CF6"/>
    <w:rsid w:val="00E557C9"/>
    <w:rsid w:val="00EA5B46"/>
    <w:rsid w:val="00EA6B2E"/>
    <w:rsid w:val="00EB6E1E"/>
    <w:rsid w:val="00EC4DA9"/>
    <w:rsid w:val="00EC7CB5"/>
    <w:rsid w:val="00ED7833"/>
    <w:rsid w:val="00EF59C8"/>
    <w:rsid w:val="00F044CA"/>
    <w:rsid w:val="00F05E35"/>
    <w:rsid w:val="00F122F8"/>
    <w:rsid w:val="00F4664E"/>
    <w:rsid w:val="00F57F24"/>
    <w:rsid w:val="00F622CC"/>
    <w:rsid w:val="00F65496"/>
    <w:rsid w:val="00F65580"/>
    <w:rsid w:val="00F93F35"/>
    <w:rsid w:val="00FB0DE8"/>
    <w:rsid w:val="00FB660B"/>
    <w:rsid w:val="00FC444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7CB5"/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">
    <w:name w:val="C438CDECBB774123926E36EC328124C8"/>
    <w:rsid w:val="00FF3250"/>
  </w:style>
  <w:style w:type="paragraph" w:customStyle="1" w:styleId="573B6D5BC6724A19BFB45D0925A836801">
    <w:name w:val="573B6D5BC6724A19BFB45D0925A83680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5EC445D6B4D9F8D6220CD6E69B1381">
    <w:name w:val="7475EC445D6B4D9F8D6220CD6E69B138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F2C96005F4ED3B9EBA19B426384971">
    <w:name w:val="2FDF2C96005F4ED3B9EBA19B42638497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175C62DC8F47F9AC27FDC7CAF909C3">
    <w:name w:val="5F175C62DC8F47F9AC27FDC7CAF909C3"/>
    <w:pPr>
      <w:spacing w:after="160" w:line="259" w:lineRule="auto"/>
    </w:pPr>
  </w:style>
  <w:style w:type="paragraph" w:customStyle="1" w:styleId="2C3213BB15E04DC78F0521DDBF20C5A8">
    <w:name w:val="2C3213BB15E04DC78F0521DDBF20C5A8"/>
    <w:pPr>
      <w:spacing w:after="160" w:line="259" w:lineRule="auto"/>
    </w:pPr>
  </w:style>
  <w:style w:type="paragraph" w:customStyle="1" w:styleId="BE0937D16636436CB8ED503A4EDA7EDE">
    <w:name w:val="BE0937D16636436CB8ED503A4EDA7E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2DD5D-B731-41F8-8C32-C517C713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5772</Words>
  <Characters>32906</Characters>
  <Application>Microsoft Office Word</Application>
  <DocSecurity>0</DocSecurity>
  <Lines>274</Lines>
  <Paragraphs>77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2022-10-11T12:27:00Z</dcterms:created>
  <dcterms:modified xsi:type="dcterms:W3CDTF">2023-10-06T12:27:00Z</dcterms:modified>
</cp:coreProperties>
</file>