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F41E3" w14:textId="369F2C0A" w:rsidR="00BB1D47" w:rsidRPr="00B212D1" w:rsidRDefault="00A37EBE" w:rsidP="00130A77">
      <w:pPr>
        <w:spacing w:after="240"/>
        <w:jc w:val="center"/>
        <w:rPr>
          <w:b/>
          <w:szCs w:val="24"/>
        </w:rPr>
      </w:pPr>
      <w:r w:rsidRPr="00B212D1">
        <w:rPr>
          <w:b/>
          <w:szCs w:val="24"/>
        </w:rPr>
        <w:t xml:space="preserve">Postup a popis </w:t>
      </w:r>
      <w:r w:rsidR="00E06F77">
        <w:rPr>
          <w:b/>
          <w:szCs w:val="24"/>
        </w:rPr>
        <w:t>vy</w:t>
      </w:r>
      <w:r w:rsidR="00A64108" w:rsidRPr="00B212D1">
        <w:rPr>
          <w:b/>
          <w:szCs w:val="24"/>
        </w:rPr>
        <w:t>pracovania</w:t>
      </w:r>
      <w:r w:rsidR="00860047" w:rsidRPr="00B212D1">
        <w:rPr>
          <w:b/>
          <w:szCs w:val="24"/>
        </w:rPr>
        <w:t xml:space="preserve"> individuálneho modelu AR</w:t>
      </w:r>
    </w:p>
    <w:p w14:paraId="5536C2A8" w14:textId="19212B41" w:rsidR="00340F64" w:rsidRPr="00B212D1" w:rsidRDefault="00670BB9" w:rsidP="00BA689F">
      <w:pPr>
        <w:rPr>
          <w:szCs w:val="24"/>
        </w:rPr>
      </w:pPr>
      <w:r w:rsidRPr="00670BB9">
        <w:rPr>
          <w:szCs w:val="24"/>
        </w:rPr>
        <w:t xml:space="preserve">Vypracovanie IMAR vykonáva PM </w:t>
      </w:r>
      <w:r>
        <w:rPr>
          <w:szCs w:val="24"/>
        </w:rPr>
        <w:t xml:space="preserve">pred začiatkom výkonu AFK </w:t>
      </w:r>
      <w:proofErr w:type="spellStart"/>
      <w:r>
        <w:rPr>
          <w:szCs w:val="24"/>
        </w:rPr>
        <w:t>ŽoP</w:t>
      </w:r>
      <w:proofErr w:type="spellEnd"/>
      <w:r w:rsidRPr="00670BB9">
        <w:rPr>
          <w:szCs w:val="24"/>
        </w:rPr>
        <w:t xml:space="preserve"> v lehote určenej v tomto metodickom pokyne</w:t>
      </w:r>
      <w:r w:rsidR="00AE6B77">
        <w:rPr>
          <w:szCs w:val="24"/>
        </w:rPr>
        <w:t>,</w:t>
      </w:r>
      <w:r w:rsidRPr="00670BB9">
        <w:rPr>
          <w:szCs w:val="24"/>
        </w:rPr>
        <w:t xml:space="preserve"> a to vyplnením formulára IMAR, ktorý je v prílohe č. 1. IMAR slúži ako nástroj pre vykonanie analýzy rizík ku konkrétnej, doručenej </w:t>
      </w:r>
      <w:proofErr w:type="spellStart"/>
      <w:r w:rsidRPr="00670BB9">
        <w:rPr>
          <w:szCs w:val="24"/>
        </w:rPr>
        <w:t>ŽoP</w:t>
      </w:r>
      <w:proofErr w:type="spellEnd"/>
      <w:r w:rsidRPr="00670BB9">
        <w:rPr>
          <w:szCs w:val="24"/>
        </w:rPr>
        <w:t>.</w:t>
      </w:r>
    </w:p>
    <w:p w14:paraId="50596F73" w14:textId="77777777" w:rsidR="00EB0AE3" w:rsidRDefault="00EB0AE3" w:rsidP="000A65FD">
      <w:pPr>
        <w:rPr>
          <w:szCs w:val="24"/>
        </w:rPr>
      </w:pPr>
      <w:r w:rsidRPr="00646808">
        <w:rPr>
          <w:b/>
          <w:bCs/>
          <w:szCs w:val="24"/>
        </w:rPr>
        <w:t>Vy</w:t>
      </w:r>
      <w:r w:rsidRPr="00B212D1">
        <w:rPr>
          <w:b/>
          <w:bCs/>
          <w:szCs w:val="24"/>
        </w:rPr>
        <w:t>pracovanie IMAR</w:t>
      </w:r>
      <w:r w:rsidRPr="00B212D1">
        <w:rPr>
          <w:szCs w:val="24"/>
        </w:rPr>
        <w:t xml:space="preserve"> predstavuje jednorazové vyplnenie údajov</w:t>
      </w:r>
      <w:r>
        <w:rPr>
          <w:szCs w:val="24"/>
        </w:rPr>
        <w:t xml:space="preserve"> PM</w:t>
      </w:r>
      <w:r w:rsidRPr="00B212D1">
        <w:rPr>
          <w:szCs w:val="24"/>
        </w:rPr>
        <w:t xml:space="preserve"> v IMAR pre účely stanovenia rizikového indexu </w:t>
      </w:r>
      <w:r>
        <w:rPr>
          <w:szCs w:val="24"/>
        </w:rPr>
        <w:t xml:space="preserve">konkrétnej </w:t>
      </w:r>
      <w:proofErr w:type="spellStart"/>
      <w:r w:rsidRPr="00B212D1">
        <w:rPr>
          <w:szCs w:val="24"/>
        </w:rPr>
        <w:t>ŽoP</w:t>
      </w:r>
      <w:proofErr w:type="spellEnd"/>
      <w:r w:rsidRPr="00B212D1">
        <w:rPr>
          <w:szCs w:val="24"/>
        </w:rPr>
        <w:t>. Z</w:t>
      </w:r>
      <w:r w:rsidRPr="00B212D1">
        <w:rPr>
          <w:b/>
          <w:bCs/>
          <w:szCs w:val="24"/>
        </w:rPr>
        <w:t> časového</w:t>
      </w:r>
      <w:r w:rsidRPr="00B212D1">
        <w:rPr>
          <w:szCs w:val="24"/>
        </w:rPr>
        <w:t xml:space="preserve"> </w:t>
      </w:r>
      <w:r w:rsidRPr="00B212D1">
        <w:rPr>
          <w:b/>
          <w:bCs/>
          <w:szCs w:val="24"/>
        </w:rPr>
        <w:t xml:space="preserve">hľadiska </w:t>
      </w:r>
      <w:r w:rsidRPr="00B212D1">
        <w:rPr>
          <w:szCs w:val="24"/>
        </w:rPr>
        <w:t>sa vykoná</w:t>
      </w:r>
      <w:r>
        <w:rPr>
          <w:szCs w:val="24"/>
        </w:rPr>
        <w:t>:</w:t>
      </w:r>
    </w:p>
    <w:p w14:paraId="713075B4" w14:textId="3AFFEBC3" w:rsidR="00A11235" w:rsidRDefault="00D30032" w:rsidP="00A11235">
      <w:pPr>
        <w:pStyle w:val="Odsekzoznamu"/>
        <w:numPr>
          <w:ilvl w:val="0"/>
          <w:numId w:val="34"/>
        </w:numPr>
        <w:rPr>
          <w:szCs w:val="24"/>
        </w:rPr>
      </w:pPr>
      <w:r>
        <w:rPr>
          <w:szCs w:val="24"/>
        </w:rPr>
        <w:t xml:space="preserve">v nadväznosti na prijatie </w:t>
      </w:r>
      <w:proofErr w:type="spellStart"/>
      <w:r>
        <w:rPr>
          <w:szCs w:val="24"/>
        </w:rPr>
        <w:t>ŽoP</w:t>
      </w:r>
      <w:proofErr w:type="spellEnd"/>
      <w:r w:rsidR="00AF3589" w:rsidRPr="00A11235">
        <w:rPr>
          <w:szCs w:val="24"/>
        </w:rPr>
        <w:t xml:space="preserve"> </w:t>
      </w:r>
      <w:r w:rsidR="000A65FD" w:rsidRPr="00A11235">
        <w:rPr>
          <w:szCs w:val="24"/>
        </w:rPr>
        <w:t>alebo</w:t>
      </w:r>
    </w:p>
    <w:p w14:paraId="4F7A3AD3" w14:textId="3BF75B53" w:rsidR="00235B17" w:rsidRPr="00A11235" w:rsidRDefault="00E420FD" w:rsidP="00A11235">
      <w:pPr>
        <w:pStyle w:val="Odsekzoznamu"/>
        <w:numPr>
          <w:ilvl w:val="0"/>
          <w:numId w:val="34"/>
        </w:numPr>
        <w:rPr>
          <w:szCs w:val="24"/>
        </w:rPr>
      </w:pPr>
      <w:r>
        <w:rPr>
          <w:szCs w:val="24"/>
        </w:rPr>
        <w:t xml:space="preserve">pri </w:t>
      </w:r>
      <w:r w:rsidRPr="00E420FD">
        <w:rPr>
          <w:szCs w:val="24"/>
        </w:rPr>
        <w:t xml:space="preserve">vytvorení novej časti </w:t>
      </w:r>
      <w:proofErr w:type="spellStart"/>
      <w:r w:rsidRPr="00E420FD">
        <w:rPr>
          <w:szCs w:val="24"/>
        </w:rPr>
        <w:t>ŽoP</w:t>
      </w:r>
      <w:proofErr w:type="spellEnd"/>
      <w:r w:rsidRPr="00E420FD">
        <w:rPr>
          <w:szCs w:val="24"/>
        </w:rPr>
        <w:t xml:space="preserve"> v rámci vyčlenenia výdavkov</w:t>
      </w:r>
      <w:r w:rsidR="0072363B" w:rsidRPr="00A11235">
        <w:rPr>
          <w:szCs w:val="24"/>
        </w:rPr>
        <w:t>.</w:t>
      </w:r>
    </w:p>
    <w:p w14:paraId="5B2FDAC8" w14:textId="2A75916B" w:rsidR="00323AA4" w:rsidRDefault="009D6FE5" w:rsidP="00323AA4">
      <w:pPr>
        <w:rPr>
          <w:szCs w:val="24"/>
        </w:rPr>
      </w:pPr>
      <w:r w:rsidRPr="009D6FE5">
        <w:rPr>
          <w:noProof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661DDE" wp14:editId="6FD4B6FC">
                <wp:simplePos x="0" y="0"/>
                <wp:positionH relativeFrom="column">
                  <wp:posOffset>7620</wp:posOffset>
                </wp:positionH>
                <wp:positionV relativeFrom="paragraph">
                  <wp:posOffset>656590</wp:posOffset>
                </wp:positionV>
                <wp:extent cx="5770245" cy="1404620"/>
                <wp:effectExtent l="0" t="0" r="2095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2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775AA" w14:textId="7CB147DD" w:rsidR="009D6FE5" w:rsidRDefault="009D6FE5"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 xml:space="preserve">Vypracovanie IMAR ako podkladu pre analýzu rizík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>ŽoP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 xml:space="preserve"> je podporované údajmi z ITMS2014+. Preto s</w:t>
                            </w:r>
                            <w:r w:rsidRPr="005502F4">
                              <w:rPr>
                                <w:b/>
                                <w:bCs/>
                                <w:szCs w:val="24"/>
                              </w:rPr>
                              <w:t>právn</w:t>
                            </w: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 xml:space="preserve">e a efektívne fungovanie analýzy rizík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>ŽoP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 xml:space="preserve">, založené na </w:t>
                            </w:r>
                            <w:r w:rsidRPr="005502F4">
                              <w:rPr>
                                <w:b/>
                                <w:bCs/>
                                <w:szCs w:val="24"/>
                              </w:rPr>
                              <w:t>údajo</w:t>
                            </w: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>ch</w:t>
                            </w:r>
                            <w:r w:rsidRPr="005502F4">
                              <w:rPr>
                                <w:b/>
                                <w:bCs/>
                                <w:szCs w:val="24"/>
                              </w:rPr>
                              <w:t xml:space="preserve"> generovaných z</w:t>
                            </w: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> </w:t>
                            </w:r>
                            <w:r w:rsidRPr="005502F4">
                              <w:rPr>
                                <w:b/>
                                <w:bCs/>
                                <w:szCs w:val="24"/>
                              </w:rPr>
                              <w:t>ITMS</w:t>
                            </w: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 xml:space="preserve">2014+, </w:t>
                            </w:r>
                            <w:r w:rsidRPr="005502F4">
                              <w:rPr>
                                <w:b/>
                                <w:bCs/>
                                <w:szCs w:val="24"/>
                              </w:rPr>
                              <w:t>je priamo závisl</w:t>
                            </w: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>é</w:t>
                            </w:r>
                            <w:r w:rsidRPr="005502F4">
                              <w:rPr>
                                <w:b/>
                                <w:bCs/>
                                <w:szCs w:val="24"/>
                              </w:rPr>
                              <w:t xml:space="preserve"> na správnosti a úplnosti zadaných údajov poskytovateľom do informačného systému ITMS</w:t>
                            </w: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>2014+</w:t>
                            </w:r>
                            <w:r w:rsidRPr="005502F4">
                              <w:rPr>
                                <w:b/>
                                <w:bCs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 xml:space="preserve"> Za správnosť a úplnosť údajov v ITMS2014+ zodpovedá poskytovateľ.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5661D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6pt;margin-top:51.7pt;width:454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WxEgIAACAEAAAOAAAAZHJzL2Uyb0RvYy54bWysU9uO2yAQfa/Uf0C8N3YiZ7NrxVlts01V&#10;aXuRtv0AjHGMCgwFEjv9+g7Ym422VR+q8oAYZjjMnDmzvh20IkfhvART0fksp0QYDo00+4p++7p7&#10;c02JD8w0TIERFT0JT283r1+te1uKBXSgGuEIghhf9raiXQi2zDLPO6GZn4EVBp0tOM0Cmm6fNY71&#10;iK5Vtsjzq6wH11gHXHiPt/ejk24SftsKHj63rReBqIpibiHtLu113LPNmpV7x2wn+ZQG+4csNJMG&#10;Pz1D3bPAyMHJ36C05A48tGHGQWfQtpKLVANWM89fVPPYMStSLUiOt2ea/P+D5Z+Oj/aLI2F4CwM2&#10;MBXh7QPw754Y2HbM7MWdc9B3gjX48TxSlvXWl9PTSLUvfQSp+4/QYJPZIUACGlqnIytYJ0F0bMDp&#10;TLoYAuF4uVyt8kWxpISjb17kxdUitSVj5dNz63x4L0CTeKiow64meHZ88CGmw8qnkPibByWbnVQq&#10;GW5fb5UjR4YK2KWVKngRpgzpK3qzXCxHBv4CkeP6E4SWAaWspK7odYyZxBV5e2eaJLTApBrPmLIy&#10;E5GRu5HFMNQDBkZCa2hOSKmDUbI4YnjowP2kpEe5VtT/ODAnKFEfDLblZl4UUd/JKJYr5JC4S099&#10;6WGGI1RFAyXjcRvSTCTC7B22bycTsc+ZTLmiDBPf08hEnV/aKep5sDe/AAAA//8DAFBLAwQUAAYA&#10;CAAAACEA83JFtdsAAAAJAQAADwAAAGRycy9kb3ducmV2LnhtbEyPwW6DMBBE75XyD9ZG6q2xA1FU&#10;KCZqK+UDkqKcDd4ACl4jbBL6992e2tNqNKPZN8VhcYO44xR6Txq2GwUCqfG2p1ZD9XV8eQURoiFr&#10;Bk+o4RsDHMrVU2Fy6x90wvs5toJLKORGQxfjmEsZmg6dCRs/IrF39ZMzkeXUSjuZB5e7QSZK7aUz&#10;PfGHzoz42WFzO89OwwUvt+maVh9jtRwbZeqO5u1J6+f18v4GIuIS/8Lwi8/oUDJT7WeyQQysEw7y&#10;UekOBPuZyjIQtYY02e1BloX8v6D8AQAA//8DAFBLAQItABQABgAIAAAAIQC2gziS/gAAAOEBAAAT&#10;AAAAAAAAAAAAAAAAAAAAAABbQ29udGVudF9UeXBlc10ueG1sUEsBAi0AFAAGAAgAAAAhADj9If/W&#10;AAAAlAEAAAsAAAAAAAAAAAAAAAAALwEAAF9yZWxzLy5yZWxzUEsBAi0AFAAGAAgAAAAhAJsKRbES&#10;AgAAIAQAAA4AAAAAAAAAAAAAAAAALgIAAGRycy9lMm9Eb2MueG1sUEsBAi0AFAAGAAgAAAAhAPNy&#10;RbXbAAAACQEAAA8AAAAAAAAAAAAAAAAAbAQAAGRycy9kb3ducmV2LnhtbFBLBQYAAAAABAAEAPMA&#10;AAB0BQAAAAA=&#10;" strokecolor="red">
                <v:textbox style="mso-fit-shape-to-text:t">
                  <w:txbxContent>
                    <w:p w14:paraId="079775AA" w14:textId="7CB147DD" w:rsidR="009D6FE5" w:rsidRDefault="009D6FE5">
                      <w:r>
                        <w:rPr>
                          <w:b/>
                          <w:bCs/>
                          <w:szCs w:val="24"/>
                        </w:rPr>
                        <w:t xml:space="preserve">Vypracovanie IMAR ako podkladu pre analýzu rizík </w:t>
                      </w:r>
                      <w:proofErr w:type="spellStart"/>
                      <w:r>
                        <w:rPr>
                          <w:b/>
                          <w:bCs/>
                          <w:szCs w:val="24"/>
                        </w:rPr>
                        <w:t>ŽoP</w:t>
                      </w:r>
                      <w:proofErr w:type="spellEnd"/>
                      <w:r>
                        <w:rPr>
                          <w:b/>
                          <w:bCs/>
                          <w:szCs w:val="24"/>
                        </w:rPr>
                        <w:t xml:space="preserve"> je podporované údajmi z ITMS2014+. Preto s</w:t>
                      </w:r>
                      <w:r w:rsidRPr="005502F4">
                        <w:rPr>
                          <w:b/>
                          <w:bCs/>
                          <w:szCs w:val="24"/>
                        </w:rPr>
                        <w:t>právn</w:t>
                      </w:r>
                      <w:r>
                        <w:rPr>
                          <w:b/>
                          <w:bCs/>
                          <w:szCs w:val="24"/>
                        </w:rPr>
                        <w:t xml:space="preserve">e a efektívne fungovanie analýzy rizík </w:t>
                      </w:r>
                      <w:proofErr w:type="spellStart"/>
                      <w:r>
                        <w:rPr>
                          <w:b/>
                          <w:bCs/>
                          <w:szCs w:val="24"/>
                        </w:rPr>
                        <w:t>ŽoP</w:t>
                      </w:r>
                      <w:proofErr w:type="spellEnd"/>
                      <w:r>
                        <w:rPr>
                          <w:b/>
                          <w:bCs/>
                          <w:szCs w:val="24"/>
                        </w:rPr>
                        <w:t xml:space="preserve">, založené na </w:t>
                      </w:r>
                      <w:r w:rsidRPr="005502F4">
                        <w:rPr>
                          <w:b/>
                          <w:bCs/>
                          <w:szCs w:val="24"/>
                        </w:rPr>
                        <w:t>údajo</w:t>
                      </w:r>
                      <w:r>
                        <w:rPr>
                          <w:b/>
                          <w:bCs/>
                          <w:szCs w:val="24"/>
                        </w:rPr>
                        <w:t>ch</w:t>
                      </w:r>
                      <w:r w:rsidRPr="005502F4">
                        <w:rPr>
                          <w:b/>
                          <w:bCs/>
                          <w:szCs w:val="24"/>
                        </w:rPr>
                        <w:t xml:space="preserve"> generovaných z</w:t>
                      </w:r>
                      <w:r>
                        <w:rPr>
                          <w:b/>
                          <w:bCs/>
                          <w:szCs w:val="24"/>
                        </w:rPr>
                        <w:t> </w:t>
                      </w:r>
                      <w:r w:rsidRPr="005502F4">
                        <w:rPr>
                          <w:b/>
                          <w:bCs/>
                          <w:szCs w:val="24"/>
                        </w:rPr>
                        <w:t>ITMS</w:t>
                      </w:r>
                      <w:r>
                        <w:rPr>
                          <w:b/>
                          <w:bCs/>
                          <w:szCs w:val="24"/>
                        </w:rPr>
                        <w:t xml:space="preserve">2014+, </w:t>
                      </w:r>
                      <w:r w:rsidRPr="005502F4">
                        <w:rPr>
                          <w:b/>
                          <w:bCs/>
                          <w:szCs w:val="24"/>
                        </w:rPr>
                        <w:t>je priamo závisl</w:t>
                      </w:r>
                      <w:r>
                        <w:rPr>
                          <w:b/>
                          <w:bCs/>
                          <w:szCs w:val="24"/>
                        </w:rPr>
                        <w:t>é</w:t>
                      </w:r>
                      <w:r w:rsidRPr="005502F4">
                        <w:rPr>
                          <w:b/>
                          <w:bCs/>
                          <w:szCs w:val="24"/>
                        </w:rPr>
                        <w:t xml:space="preserve"> na správnosti a úplnosti zadaných údajov poskytovateľom do informačného systému ITMS</w:t>
                      </w:r>
                      <w:r>
                        <w:rPr>
                          <w:b/>
                          <w:bCs/>
                          <w:szCs w:val="24"/>
                        </w:rPr>
                        <w:t>2014+</w:t>
                      </w:r>
                      <w:r w:rsidRPr="005502F4">
                        <w:rPr>
                          <w:b/>
                          <w:bCs/>
                          <w:szCs w:val="24"/>
                        </w:rPr>
                        <w:t>.</w:t>
                      </w:r>
                      <w:r>
                        <w:rPr>
                          <w:b/>
                          <w:bCs/>
                          <w:szCs w:val="24"/>
                        </w:rPr>
                        <w:t xml:space="preserve"> Za správnosť a úplnosť údajov v ITMS2014+ zodpovedá poskytovateľ.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3AA4" w:rsidRPr="00B212D1">
        <w:rPr>
          <w:szCs w:val="24"/>
        </w:rPr>
        <w:t xml:space="preserve">Rizikové faktory </w:t>
      </w:r>
      <w:r w:rsidR="002A1C66" w:rsidRPr="002A1C66">
        <w:rPr>
          <w:szCs w:val="24"/>
        </w:rPr>
        <w:t xml:space="preserve">vo formulári IMAR </w:t>
      </w:r>
      <w:r w:rsidR="00323AA4" w:rsidRPr="00B212D1">
        <w:rPr>
          <w:szCs w:val="24"/>
        </w:rPr>
        <w:t xml:space="preserve">zodpovedajú vybraným parametrom projektu (RF), parametrom </w:t>
      </w:r>
      <w:proofErr w:type="spellStart"/>
      <w:r w:rsidR="00323AA4" w:rsidRPr="00B212D1">
        <w:rPr>
          <w:szCs w:val="24"/>
        </w:rPr>
        <w:t>ŽoP</w:t>
      </w:r>
      <w:proofErr w:type="spellEnd"/>
      <w:r w:rsidR="00323AA4" w:rsidRPr="00B212D1">
        <w:rPr>
          <w:szCs w:val="24"/>
        </w:rPr>
        <w:t xml:space="preserve"> (DRF [6] a DRF [7]) a</w:t>
      </w:r>
      <w:r w:rsidR="00D8784D" w:rsidRPr="00B212D1">
        <w:rPr>
          <w:szCs w:val="24"/>
        </w:rPr>
        <w:t xml:space="preserve"> vybraným </w:t>
      </w:r>
      <w:r w:rsidR="00323AA4" w:rsidRPr="00B212D1">
        <w:rPr>
          <w:szCs w:val="24"/>
        </w:rPr>
        <w:t>udalostiam, ktorých charakter ovplyvňuje alebo môže ovplyvňovať rizikovosť implementácie projektu (ostatné DRF).</w:t>
      </w:r>
    </w:p>
    <w:p w14:paraId="26E2BDFA" w14:textId="259F9D3C" w:rsidR="00C521FA" w:rsidRPr="00E30FE1" w:rsidRDefault="00C521FA" w:rsidP="00EF65AE">
      <w:pPr>
        <w:rPr>
          <w:b/>
          <w:bCs/>
          <w:sz w:val="10"/>
          <w:szCs w:val="10"/>
        </w:rPr>
      </w:pPr>
    </w:p>
    <w:p w14:paraId="2CF87396" w14:textId="564B932D" w:rsidR="000E2124" w:rsidRPr="00B212D1" w:rsidRDefault="009F1CCD" w:rsidP="00853E72">
      <w:pPr>
        <w:shd w:val="clear" w:color="auto" w:fill="DBE5F1" w:themeFill="accent1" w:themeFillTint="33"/>
        <w:rPr>
          <w:b/>
          <w:bCs/>
          <w:szCs w:val="24"/>
        </w:rPr>
      </w:pPr>
      <w:r w:rsidRPr="00B212D1">
        <w:rPr>
          <w:b/>
          <w:bCs/>
          <w:szCs w:val="24"/>
        </w:rPr>
        <w:t>P</w:t>
      </w:r>
      <w:r w:rsidR="00616A10" w:rsidRPr="00B212D1">
        <w:rPr>
          <w:b/>
          <w:bCs/>
          <w:szCs w:val="24"/>
        </w:rPr>
        <w:t xml:space="preserve">rincípy </w:t>
      </w:r>
      <w:r w:rsidR="002A1C66">
        <w:rPr>
          <w:b/>
          <w:bCs/>
          <w:szCs w:val="24"/>
        </w:rPr>
        <w:t>vy</w:t>
      </w:r>
      <w:r w:rsidR="005678F1" w:rsidRPr="00B212D1">
        <w:rPr>
          <w:b/>
          <w:bCs/>
          <w:szCs w:val="24"/>
        </w:rPr>
        <w:t>pracovania</w:t>
      </w:r>
      <w:r w:rsidR="00E86C07" w:rsidRPr="00B212D1">
        <w:rPr>
          <w:b/>
          <w:bCs/>
          <w:szCs w:val="24"/>
        </w:rPr>
        <w:t xml:space="preserve"> </w:t>
      </w:r>
      <w:r w:rsidR="00616A10" w:rsidRPr="00B212D1">
        <w:rPr>
          <w:b/>
          <w:bCs/>
          <w:szCs w:val="24"/>
        </w:rPr>
        <w:t>IMAR</w:t>
      </w:r>
    </w:p>
    <w:p w14:paraId="66F0731D" w14:textId="51562012" w:rsidR="00FA1CAD" w:rsidRPr="00B212D1" w:rsidRDefault="00FA1CAD" w:rsidP="00EF65AE">
      <w:pPr>
        <w:rPr>
          <w:b/>
          <w:bCs/>
          <w:szCs w:val="24"/>
        </w:rPr>
      </w:pPr>
      <w:r w:rsidRPr="00B212D1">
        <w:rPr>
          <w:b/>
          <w:bCs/>
          <w:szCs w:val="24"/>
        </w:rPr>
        <w:t>Princíp č</w:t>
      </w:r>
      <w:r w:rsidR="00CB06CA" w:rsidRPr="00B212D1">
        <w:rPr>
          <w:b/>
          <w:bCs/>
          <w:szCs w:val="24"/>
        </w:rPr>
        <w:t>.</w:t>
      </w:r>
      <w:r w:rsidRPr="00B212D1">
        <w:rPr>
          <w:b/>
          <w:bCs/>
          <w:szCs w:val="24"/>
        </w:rPr>
        <w:t xml:space="preserve"> 1</w:t>
      </w:r>
      <w:r w:rsidR="003651F9" w:rsidRPr="00B212D1">
        <w:rPr>
          <w:b/>
          <w:bCs/>
          <w:szCs w:val="24"/>
        </w:rPr>
        <w:t xml:space="preserve"> Rozsah a postupnosť zadávania údajov</w:t>
      </w:r>
    </w:p>
    <w:p w14:paraId="5C88003B" w14:textId="254C8173" w:rsidR="00EF65AE" w:rsidRPr="00B212D1" w:rsidRDefault="00EF65AE" w:rsidP="00EF65AE">
      <w:pPr>
        <w:rPr>
          <w:szCs w:val="24"/>
        </w:rPr>
      </w:pPr>
      <w:r w:rsidRPr="00B212D1">
        <w:rPr>
          <w:szCs w:val="24"/>
        </w:rPr>
        <w:t xml:space="preserve">PM vykonáva záznamy do </w:t>
      </w:r>
      <w:r w:rsidR="007B0F69" w:rsidRPr="00B212D1">
        <w:rPr>
          <w:szCs w:val="24"/>
        </w:rPr>
        <w:t xml:space="preserve">nasledovných </w:t>
      </w:r>
      <w:r w:rsidR="00FB37C1" w:rsidRPr="00B212D1">
        <w:rPr>
          <w:szCs w:val="24"/>
        </w:rPr>
        <w:t xml:space="preserve">hárkov </w:t>
      </w:r>
      <w:r w:rsidRPr="00B212D1">
        <w:rPr>
          <w:szCs w:val="24"/>
        </w:rPr>
        <w:t>IMAR:</w:t>
      </w:r>
    </w:p>
    <w:p w14:paraId="1CA3B46F" w14:textId="1B308F1A" w:rsidR="005771DA" w:rsidRPr="00B212D1" w:rsidRDefault="00E81AAB" w:rsidP="003C41B5">
      <w:pPr>
        <w:pStyle w:val="Odsekzoznamu"/>
        <w:numPr>
          <w:ilvl w:val="1"/>
          <w:numId w:val="14"/>
        </w:numPr>
        <w:ind w:left="426" w:hanging="426"/>
        <w:contextualSpacing w:val="0"/>
        <w:rPr>
          <w:szCs w:val="24"/>
        </w:rPr>
      </w:pPr>
      <w:proofErr w:type="spellStart"/>
      <w:r w:rsidRPr="00B212D1">
        <w:rPr>
          <w:szCs w:val="24"/>
        </w:rPr>
        <w:t>A</w:t>
      </w:r>
      <w:r w:rsidR="00EF6726" w:rsidRPr="00B212D1">
        <w:rPr>
          <w:szCs w:val="24"/>
        </w:rPr>
        <w:t>nal</w:t>
      </w:r>
      <w:r w:rsidR="000F2226" w:rsidRPr="00B212D1">
        <w:rPr>
          <w:szCs w:val="24"/>
        </w:rPr>
        <w:t>ýza_rizík</w:t>
      </w:r>
      <w:proofErr w:type="spellEnd"/>
      <w:r w:rsidR="00392D6F" w:rsidRPr="00B212D1">
        <w:rPr>
          <w:szCs w:val="24"/>
        </w:rPr>
        <w:t xml:space="preserve"> (v kroku 1)</w:t>
      </w:r>
      <w:r w:rsidR="007A7EC5" w:rsidRPr="00B212D1">
        <w:rPr>
          <w:szCs w:val="24"/>
        </w:rPr>
        <w:t>;</w:t>
      </w:r>
    </w:p>
    <w:p w14:paraId="0CA3922A" w14:textId="6A8999E2" w:rsidR="00616A10" w:rsidRPr="00B212D1" w:rsidRDefault="008B7FD6" w:rsidP="003C41B5">
      <w:pPr>
        <w:pStyle w:val="Odsekzoznamu"/>
        <w:numPr>
          <w:ilvl w:val="1"/>
          <w:numId w:val="14"/>
        </w:numPr>
        <w:ind w:left="426" w:hanging="426"/>
        <w:contextualSpacing w:val="0"/>
        <w:rPr>
          <w:szCs w:val="24"/>
        </w:rPr>
      </w:pPr>
      <w:proofErr w:type="spellStart"/>
      <w:r w:rsidRPr="00B212D1">
        <w:rPr>
          <w:szCs w:val="24"/>
        </w:rPr>
        <w:t>Zdrojové_údaje</w:t>
      </w:r>
      <w:proofErr w:type="spellEnd"/>
      <w:r w:rsidR="00392D6F" w:rsidRPr="00B212D1">
        <w:rPr>
          <w:szCs w:val="24"/>
        </w:rPr>
        <w:t xml:space="preserve"> (v kroku 2)</w:t>
      </w:r>
      <w:r w:rsidR="00FB37C1" w:rsidRPr="00B212D1">
        <w:rPr>
          <w:szCs w:val="24"/>
        </w:rPr>
        <w:t>;</w:t>
      </w:r>
    </w:p>
    <w:p w14:paraId="1F1B207C" w14:textId="33101C69" w:rsidR="0047258E" w:rsidRPr="00B212D1" w:rsidRDefault="00045ED4" w:rsidP="007144EE">
      <w:pPr>
        <w:rPr>
          <w:szCs w:val="24"/>
        </w:rPr>
      </w:pPr>
      <w:r w:rsidRPr="00B212D1">
        <w:rPr>
          <w:szCs w:val="24"/>
        </w:rPr>
        <w:t xml:space="preserve">Kroky 1 až </w:t>
      </w:r>
      <w:r w:rsidR="000A65FD" w:rsidRPr="00B212D1">
        <w:rPr>
          <w:szCs w:val="24"/>
        </w:rPr>
        <w:t>2</w:t>
      </w:r>
      <w:r w:rsidR="00E9236F" w:rsidRPr="00B212D1">
        <w:rPr>
          <w:szCs w:val="24"/>
        </w:rPr>
        <w:t>, popísané nižšie,</w:t>
      </w:r>
      <w:r w:rsidRPr="00B212D1">
        <w:rPr>
          <w:szCs w:val="24"/>
        </w:rPr>
        <w:t xml:space="preserve"> sa vykonajú </w:t>
      </w:r>
      <w:r w:rsidR="003402DE" w:rsidRPr="00B212D1">
        <w:rPr>
          <w:szCs w:val="24"/>
        </w:rPr>
        <w:t xml:space="preserve">jednorazovo </w:t>
      </w:r>
      <w:r w:rsidRPr="00B212D1">
        <w:rPr>
          <w:szCs w:val="24"/>
        </w:rPr>
        <w:t xml:space="preserve">v nadväznosti na </w:t>
      </w:r>
      <w:r w:rsidR="009275A7" w:rsidRPr="00B212D1">
        <w:rPr>
          <w:szCs w:val="24"/>
        </w:rPr>
        <w:t xml:space="preserve">prijatie </w:t>
      </w:r>
      <w:proofErr w:type="spellStart"/>
      <w:r w:rsidR="009275A7" w:rsidRPr="00B212D1">
        <w:rPr>
          <w:szCs w:val="24"/>
        </w:rPr>
        <w:t>ŽoP</w:t>
      </w:r>
      <w:proofErr w:type="spellEnd"/>
      <w:r w:rsidR="009275A7" w:rsidRPr="00B212D1">
        <w:rPr>
          <w:szCs w:val="24"/>
        </w:rPr>
        <w:t xml:space="preserve"> na RO </w:t>
      </w:r>
      <w:r w:rsidR="00126A1C">
        <w:rPr>
          <w:szCs w:val="24"/>
        </w:rPr>
        <w:t xml:space="preserve">pred vykonaním AFK </w:t>
      </w:r>
      <w:proofErr w:type="spellStart"/>
      <w:r w:rsidR="00126A1C">
        <w:rPr>
          <w:szCs w:val="24"/>
        </w:rPr>
        <w:t>ŽoP</w:t>
      </w:r>
      <w:proofErr w:type="spellEnd"/>
      <w:r w:rsidR="00126A1C">
        <w:rPr>
          <w:szCs w:val="24"/>
        </w:rPr>
        <w:t xml:space="preserve"> </w:t>
      </w:r>
      <w:r w:rsidR="009275A7" w:rsidRPr="00B212D1">
        <w:rPr>
          <w:szCs w:val="24"/>
        </w:rPr>
        <w:t xml:space="preserve">alebo na vyčlenenie </w:t>
      </w:r>
      <w:r w:rsidR="00D118E4" w:rsidRPr="00B212D1">
        <w:rPr>
          <w:szCs w:val="24"/>
        </w:rPr>
        <w:t xml:space="preserve">časti </w:t>
      </w:r>
      <w:r w:rsidR="009275A7" w:rsidRPr="00B212D1">
        <w:rPr>
          <w:szCs w:val="24"/>
        </w:rPr>
        <w:t xml:space="preserve">výdavkov </w:t>
      </w:r>
      <w:proofErr w:type="spellStart"/>
      <w:r w:rsidR="009275A7" w:rsidRPr="00B212D1">
        <w:rPr>
          <w:szCs w:val="24"/>
        </w:rPr>
        <w:t>ŽoP</w:t>
      </w:r>
      <w:proofErr w:type="spellEnd"/>
      <w:r w:rsidR="00D118E4" w:rsidRPr="00B212D1">
        <w:rPr>
          <w:szCs w:val="24"/>
        </w:rPr>
        <w:t xml:space="preserve"> na samostatnú kontrolu</w:t>
      </w:r>
      <w:r w:rsidR="00E9236F" w:rsidRPr="00B212D1">
        <w:rPr>
          <w:szCs w:val="24"/>
        </w:rPr>
        <w:t>.</w:t>
      </w:r>
      <w:r w:rsidR="00BE649D" w:rsidRPr="00B212D1">
        <w:rPr>
          <w:szCs w:val="24"/>
        </w:rPr>
        <w:t xml:space="preserve"> </w:t>
      </w:r>
    </w:p>
    <w:p w14:paraId="395D15BC" w14:textId="0192A5E4" w:rsidR="00467464" w:rsidRPr="00B212D1" w:rsidRDefault="00467464" w:rsidP="006B2BA0">
      <w:pPr>
        <w:ind w:firstLine="708"/>
        <w:rPr>
          <w:b/>
          <w:bCs/>
          <w:szCs w:val="24"/>
        </w:rPr>
      </w:pPr>
      <w:r w:rsidRPr="00B212D1">
        <w:rPr>
          <w:b/>
          <w:bCs/>
          <w:szCs w:val="24"/>
        </w:rPr>
        <w:t xml:space="preserve">Krok 1: Zaznamenanie identifikačných údajov </w:t>
      </w:r>
      <w:proofErr w:type="spellStart"/>
      <w:r w:rsidR="00AE39F1" w:rsidRPr="00B212D1">
        <w:rPr>
          <w:b/>
          <w:bCs/>
          <w:szCs w:val="24"/>
        </w:rPr>
        <w:t>ŽoP</w:t>
      </w:r>
      <w:proofErr w:type="spellEnd"/>
      <w:r w:rsidR="00AE39F1" w:rsidRPr="00B212D1">
        <w:rPr>
          <w:b/>
          <w:bCs/>
          <w:szCs w:val="24"/>
        </w:rPr>
        <w:t>/</w:t>
      </w:r>
      <w:r w:rsidRPr="00B212D1">
        <w:rPr>
          <w:b/>
          <w:bCs/>
          <w:szCs w:val="24"/>
        </w:rPr>
        <w:t>projekt</w:t>
      </w:r>
      <w:r w:rsidR="00B3782A" w:rsidRPr="00B212D1">
        <w:rPr>
          <w:b/>
          <w:bCs/>
          <w:szCs w:val="24"/>
        </w:rPr>
        <w:t>u</w:t>
      </w:r>
      <w:r w:rsidR="00B176EF" w:rsidRPr="00B212D1">
        <w:rPr>
          <w:b/>
          <w:bCs/>
          <w:szCs w:val="24"/>
        </w:rPr>
        <w:t xml:space="preserve"> a hraničnej hodnoty</w:t>
      </w:r>
      <w:r w:rsidR="00764BF4" w:rsidRPr="00B212D1">
        <w:rPr>
          <w:b/>
          <w:bCs/>
          <w:szCs w:val="24"/>
        </w:rPr>
        <w:t xml:space="preserve"> RI</w:t>
      </w:r>
    </w:p>
    <w:p w14:paraId="0A293168" w14:textId="1E3AC969" w:rsidR="00007B0C" w:rsidRPr="00B212D1" w:rsidRDefault="00E45C40" w:rsidP="007E42E8">
      <w:pPr>
        <w:rPr>
          <w:szCs w:val="24"/>
        </w:rPr>
      </w:pPr>
      <w:r w:rsidRPr="00B212D1">
        <w:rPr>
          <w:szCs w:val="24"/>
        </w:rPr>
        <w:t>V rámci p</w:t>
      </w:r>
      <w:r w:rsidR="00821A68" w:rsidRPr="00B212D1">
        <w:rPr>
          <w:szCs w:val="24"/>
        </w:rPr>
        <w:t>rv</w:t>
      </w:r>
      <w:r w:rsidRPr="00B212D1">
        <w:rPr>
          <w:szCs w:val="24"/>
        </w:rPr>
        <w:t>ého</w:t>
      </w:r>
      <w:r w:rsidR="00155107" w:rsidRPr="00B212D1">
        <w:rPr>
          <w:szCs w:val="24"/>
        </w:rPr>
        <w:t xml:space="preserve"> </w:t>
      </w:r>
      <w:r w:rsidR="00345169" w:rsidRPr="00B212D1">
        <w:rPr>
          <w:szCs w:val="24"/>
        </w:rPr>
        <w:t>krok</w:t>
      </w:r>
      <w:r w:rsidRPr="00B212D1">
        <w:rPr>
          <w:szCs w:val="24"/>
        </w:rPr>
        <w:t>u</w:t>
      </w:r>
      <w:r w:rsidR="00345169" w:rsidRPr="00B212D1">
        <w:rPr>
          <w:szCs w:val="24"/>
        </w:rPr>
        <w:t xml:space="preserve"> </w:t>
      </w:r>
      <w:r w:rsidR="004B06D1">
        <w:rPr>
          <w:szCs w:val="24"/>
        </w:rPr>
        <w:t>vy</w:t>
      </w:r>
      <w:r w:rsidR="00A25928" w:rsidRPr="00B212D1">
        <w:rPr>
          <w:szCs w:val="24"/>
        </w:rPr>
        <w:t>pracovania</w:t>
      </w:r>
      <w:r w:rsidR="00345169" w:rsidRPr="00B212D1">
        <w:rPr>
          <w:szCs w:val="24"/>
        </w:rPr>
        <w:t xml:space="preserve"> IMAR je potrebné zo strany PM vyplniť identifikačné údaje</w:t>
      </w:r>
      <w:r w:rsidR="008B01EA" w:rsidRPr="00B212D1">
        <w:rPr>
          <w:szCs w:val="24"/>
        </w:rPr>
        <w:t xml:space="preserve"> projekt</w:t>
      </w:r>
      <w:r w:rsidR="00B3782A" w:rsidRPr="00B212D1">
        <w:rPr>
          <w:szCs w:val="24"/>
        </w:rPr>
        <w:t>u</w:t>
      </w:r>
      <w:r w:rsidR="00345169" w:rsidRPr="00B212D1">
        <w:rPr>
          <w:szCs w:val="24"/>
        </w:rPr>
        <w:t xml:space="preserve"> (</w:t>
      </w:r>
      <w:r w:rsidR="00345169" w:rsidRPr="00B212D1">
        <w:rPr>
          <w:b/>
          <w:bCs/>
          <w:szCs w:val="24"/>
        </w:rPr>
        <w:t xml:space="preserve">hárok </w:t>
      </w:r>
      <w:r w:rsidR="0083509D" w:rsidRPr="00B212D1">
        <w:rPr>
          <w:b/>
          <w:bCs/>
          <w:szCs w:val="24"/>
        </w:rPr>
        <w:t>„</w:t>
      </w:r>
      <w:proofErr w:type="spellStart"/>
      <w:r w:rsidR="00A25928" w:rsidRPr="00B212D1">
        <w:rPr>
          <w:b/>
          <w:bCs/>
          <w:szCs w:val="24"/>
        </w:rPr>
        <w:t>Analýza_rizík</w:t>
      </w:r>
      <w:proofErr w:type="spellEnd"/>
      <w:r w:rsidR="0083509D" w:rsidRPr="00B212D1">
        <w:rPr>
          <w:b/>
          <w:bCs/>
          <w:szCs w:val="24"/>
        </w:rPr>
        <w:t>“</w:t>
      </w:r>
      <w:r w:rsidR="00345169" w:rsidRPr="00B212D1">
        <w:rPr>
          <w:szCs w:val="24"/>
        </w:rPr>
        <w:t>)</w:t>
      </w:r>
      <w:r w:rsidR="00B176EF" w:rsidRPr="00B212D1">
        <w:rPr>
          <w:szCs w:val="24"/>
        </w:rPr>
        <w:t xml:space="preserve"> a aktuálne platnú hodnotu hraničnej hodnoty</w:t>
      </w:r>
      <w:r w:rsidR="00764BF4" w:rsidRPr="00B212D1">
        <w:rPr>
          <w:szCs w:val="24"/>
        </w:rPr>
        <w:t xml:space="preserve"> RI</w:t>
      </w:r>
      <w:r w:rsidR="00345169" w:rsidRPr="00B212D1">
        <w:rPr>
          <w:szCs w:val="24"/>
        </w:rPr>
        <w:t>.</w:t>
      </w:r>
      <w:r w:rsidR="00405520" w:rsidRPr="00B212D1">
        <w:rPr>
          <w:szCs w:val="24"/>
        </w:rPr>
        <w:t xml:space="preserve"> </w:t>
      </w:r>
      <w:r w:rsidR="000C159E" w:rsidRPr="00B212D1">
        <w:rPr>
          <w:b/>
          <w:bCs/>
          <w:szCs w:val="24"/>
        </w:rPr>
        <w:t xml:space="preserve">Hraničná hodnota RI </w:t>
      </w:r>
      <w:r w:rsidR="00375115" w:rsidRPr="00B212D1">
        <w:rPr>
          <w:b/>
          <w:bCs/>
          <w:szCs w:val="24"/>
        </w:rPr>
        <w:t xml:space="preserve">je </w:t>
      </w:r>
      <w:r w:rsidR="000C159E" w:rsidRPr="00B212D1">
        <w:rPr>
          <w:b/>
          <w:bCs/>
          <w:szCs w:val="24"/>
        </w:rPr>
        <w:t>prednastavená na úrovni 10,50 pre EFRR, KF, ENRF, resp. 9,15 pre ESF projekty</w:t>
      </w:r>
      <w:r w:rsidR="000C159E" w:rsidRPr="00B212D1">
        <w:rPr>
          <w:szCs w:val="24"/>
        </w:rPr>
        <w:t xml:space="preserve">. </w:t>
      </w:r>
      <w:r w:rsidR="00375115" w:rsidRPr="00B212D1">
        <w:rPr>
          <w:szCs w:val="24"/>
        </w:rPr>
        <w:t xml:space="preserve">Hodnota hraničnej hodnoty </w:t>
      </w:r>
      <w:r w:rsidR="00764BF4" w:rsidRPr="00B212D1">
        <w:rPr>
          <w:szCs w:val="24"/>
        </w:rPr>
        <w:t xml:space="preserve">RI </w:t>
      </w:r>
      <w:r w:rsidR="00375115" w:rsidRPr="00B212D1">
        <w:rPr>
          <w:szCs w:val="24"/>
        </w:rPr>
        <w:t>sa môže meniť po výkone validácie modelu AR. Následne je potrebné upraviť jej hodnotu v </w:t>
      </w:r>
      <w:r w:rsidR="00E42C31" w:rsidRPr="00B212D1">
        <w:rPr>
          <w:szCs w:val="24"/>
        </w:rPr>
        <w:t>IMAR</w:t>
      </w:r>
      <w:r w:rsidR="00375115" w:rsidRPr="00B212D1">
        <w:rPr>
          <w:szCs w:val="24"/>
        </w:rPr>
        <w:t>.</w:t>
      </w:r>
    </w:p>
    <w:p w14:paraId="29796EE3" w14:textId="42BF8012" w:rsidR="00775924" w:rsidRPr="00B212D1" w:rsidRDefault="00775924" w:rsidP="006B2BA0">
      <w:pPr>
        <w:ind w:firstLine="708"/>
        <w:rPr>
          <w:b/>
          <w:bCs/>
          <w:szCs w:val="24"/>
        </w:rPr>
      </w:pPr>
      <w:r w:rsidRPr="00B212D1">
        <w:rPr>
          <w:b/>
          <w:bCs/>
          <w:szCs w:val="24"/>
        </w:rPr>
        <w:t xml:space="preserve">Krok 2: </w:t>
      </w:r>
      <w:r w:rsidR="00484359" w:rsidRPr="00B212D1">
        <w:rPr>
          <w:b/>
          <w:bCs/>
          <w:szCs w:val="24"/>
        </w:rPr>
        <w:t>Konsolidácia zdrojových (podkladových) údajov</w:t>
      </w:r>
    </w:p>
    <w:p w14:paraId="42588EDA" w14:textId="17C62BEA" w:rsidR="00256CCC" w:rsidRPr="00B212D1" w:rsidRDefault="00D41B08" w:rsidP="000F24E8">
      <w:pPr>
        <w:rPr>
          <w:szCs w:val="24"/>
        </w:rPr>
      </w:pPr>
      <w:r w:rsidRPr="00B212D1">
        <w:rPr>
          <w:b/>
          <w:bCs/>
          <w:szCs w:val="24"/>
        </w:rPr>
        <w:t xml:space="preserve">Hárok </w:t>
      </w:r>
      <w:r w:rsidR="0083509D" w:rsidRPr="00B212D1">
        <w:rPr>
          <w:b/>
          <w:bCs/>
          <w:szCs w:val="24"/>
        </w:rPr>
        <w:t>„</w:t>
      </w:r>
      <w:proofErr w:type="spellStart"/>
      <w:r w:rsidR="008B7FD6" w:rsidRPr="00B212D1">
        <w:rPr>
          <w:b/>
          <w:bCs/>
          <w:szCs w:val="24"/>
        </w:rPr>
        <w:t>Zdrojové_údaje</w:t>
      </w:r>
      <w:proofErr w:type="spellEnd"/>
      <w:r w:rsidR="0083509D" w:rsidRPr="00B212D1">
        <w:rPr>
          <w:b/>
          <w:bCs/>
          <w:szCs w:val="24"/>
        </w:rPr>
        <w:t>“</w:t>
      </w:r>
      <w:r w:rsidR="007E42E8" w:rsidRPr="00B212D1">
        <w:rPr>
          <w:b/>
          <w:bCs/>
          <w:szCs w:val="24"/>
        </w:rPr>
        <w:t xml:space="preserve"> </w:t>
      </w:r>
      <w:r w:rsidR="007E42E8" w:rsidRPr="00B212D1">
        <w:rPr>
          <w:szCs w:val="24"/>
        </w:rPr>
        <w:t>je podkladový</w:t>
      </w:r>
      <w:r w:rsidR="001F446C" w:rsidRPr="00B212D1">
        <w:rPr>
          <w:szCs w:val="24"/>
        </w:rPr>
        <w:t>m</w:t>
      </w:r>
      <w:r w:rsidR="007E42E8" w:rsidRPr="00B212D1">
        <w:rPr>
          <w:szCs w:val="24"/>
        </w:rPr>
        <w:t xml:space="preserve"> hárkom </w:t>
      </w:r>
      <w:r w:rsidR="008B7FD6" w:rsidRPr="00B212D1">
        <w:rPr>
          <w:szCs w:val="24"/>
        </w:rPr>
        <w:t xml:space="preserve">pre </w:t>
      </w:r>
      <w:r w:rsidR="0064011F" w:rsidRPr="00B212D1">
        <w:rPr>
          <w:szCs w:val="24"/>
        </w:rPr>
        <w:t xml:space="preserve">výpočet RI </w:t>
      </w:r>
      <w:proofErr w:type="spellStart"/>
      <w:r w:rsidR="0064011F" w:rsidRPr="00B212D1">
        <w:rPr>
          <w:szCs w:val="24"/>
        </w:rPr>
        <w:t>ŽoP</w:t>
      </w:r>
      <w:proofErr w:type="spellEnd"/>
      <w:r w:rsidR="007E42E8" w:rsidRPr="00B212D1">
        <w:rPr>
          <w:szCs w:val="24"/>
        </w:rPr>
        <w:t xml:space="preserve">. </w:t>
      </w:r>
      <w:r w:rsidR="002F009E" w:rsidRPr="00B212D1">
        <w:rPr>
          <w:szCs w:val="24"/>
        </w:rPr>
        <w:t>PM si vytvorí k</w:t>
      </w:r>
      <w:r w:rsidR="00735943" w:rsidRPr="00B212D1">
        <w:rPr>
          <w:szCs w:val="24"/>
        </w:rPr>
        <w:t>onsolidovaný</w:t>
      </w:r>
      <w:r w:rsidR="002F009E" w:rsidRPr="00B212D1">
        <w:rPr>
          <w:szCs w:val="24"/>
        </w:rPr>
        <w:t xml:space="preserve"> zoznam podkladových údajov </w:t>
      </w:r>
      <w:r w:rsidR="00CD32D0" w:rsidRPr="00B212D1">
        <w:rPr>
          <w:b/>
          <w:bCs/>
          <w:szCs w:val="24"/>
        </w:rPr>
        <w:t>stiahnutím exportu analýzy rizík z</w:t>
      </w:r>
      <w:r w:rsidR="000B7356" w:rsidRPr="00B212D1">
        <w:rPr>
          <w:b/>
          <w:bCs/>
          <w:szCs w:val="24"/>
        </w:rPr>
        <w:t> </w:t>
      </w:r>
      <w:r w:rsidR="00CD32D0" w:rsidRPr="00B212D1">
        <w:rPr>
          <w:b/>
          <w:bCs/>
          <w:szCs w:val="24"/>
        </w:rPr>
        <w:t>ITMS</w:t>
      </w:r>
      <w:r w:rsidR="000B7356" w:rsidRPr="00B212D1">
        <w:rPr>
          <w:b/>
          <w:bCs/>
          <w:szCs w:val="24"/>
        </w:rPr>
        <w:t>2014+</w:t>
      </w:r>
      <w:r w:rsidR="00CD32D0" w:rsidRPr="00B212D1">
        <w:rPr>
          <w:b/>
          <w:bCs/>
          <w:szCs w:val="24"/>
        </w:rPr>
        <w:t xml:space="preserve">, </w:t>
      </w:r>
      <w:r w:rsidR="00D43F1A" w:rsidRPr="00B212D1">
        <w:rPr>
          <w:b/>
          <w:bCs/>
          <w:szCs w:val="24"/>
        </w:rPr>
        <w:t xml:space="preserve">jeho </w:t>
      </w:r>
      <w:r w:rsidR="00265FD4" w:rsidRPr="00B212D1">
        <w:rPr>
          <w:b/>
          <w:bCs/>
          <w:szCs w:val="24"/>
        </w:rPr>
        <w:t>prekopírovaním do IMAR</w:t>
      </w:r>
      <w:r w:rsidR="00A55BE3" w:rsidRPr="00B212D1">
        <w:rPr>
          <w:b/>
          <w:bCs/>
          <w:szCs w:val="24"/>
        </w:rPr>
        <w:t xml:space="preserve">, </w:t>
      </w:r>
      <w:r w:rsidR="00265FD4" w:rsidRPr="00B212D1">
        <w:rPr>
          <w:b/>
          <w:bCs/>
          <w:szCs w:val="24"/>
        </w:rPr>
        <w:t>doplnením údajov k RF [</w:t>
      </w:r>
      <w:r w:rsidR="00AD4F39" w:rsidRPr="00B212D1">
        <w:rPr>
          <w:b/>
          <w:bCs/>
          <w:szCs w:val="24"/>
        </w:rPr>
        <w:t>9</w:t>
      </w:r>
      <w:r w:rsidR="00265FD4" w:rsidRPr="00B212D1">
        <w:rPr>
          <w:b/>
          <w:bCs/>
          <w:szCs w:val="24"/>
        </w:rPr>
        <w:t>] a DRF [</w:t>
      </w:r>
      <w:r w:rsidR="00AD4F39" w:rsidRPr="00B212D1">
        <w:rPr>
          <w:b/>
          <w:bCs/>
          <w:szCs w:val="24"/>
        </w:rPr>
        <w:t>1]</w:t>
      </w:r>
      <w:r w:rsidR="00A55BE3" w:rsidRPr="00B212D1">
        <w:rPr>
          <w:b/>
          <w:bCs/>
          <w:szCs w:val="24"/>
        </w:rPr>
        <w:t xml:space="preserve"> a vyhodnotením VRF [1] až VRF [4]</w:t>
      </w:r>
      <w:r w:rsidR="00AD4F39" w:rsidRPr="00B212D1">
        <w:rPr>
          <w:szCs w:val="24"/>
        </w:rPr>
        <w:t>.</w:t>
      </w:r>
    </w:p>
    <w:p w14:paraId="402F417B" w14:textId="736C40E2" w:rsidR="0063627F" w:rsidRPr="00B212D1" w:rsidRDefault="00883E82" w:rsidP="000F24E8">
      <w:pPr>
        <w:rPr>
          <w:szCs w:val="24"/>
        </w:rPr>
      </w:pPr>
      <w:r w:rsidRPr="00B212D1">
        <w:rPr>
          <w:szCs w:val="24"/>
        </w:rPr>
        <w:t xml:space="preserve">PM si stiahne </w:t>
      </w:r>
      <w:r w:rsidR="00940141" w:rsidRPr="00B212D1">
        <w:rPr>
          <w:szCs w:val="24"/>
        </w:rPr>
        <w:t xml:space="preserve">analýzu rizík predmetnej </w:t>
      </w:r>
      <w:proofErr w:type="spellStart"/>
      <w:r w:rsidR="00940141" w:rsidRPr="00B212D1">
        <w:rPr>
          <w:szCs w:val="24"/>
        </w:rPr>
        <w:t>ŽoP</w:t>
      </w:r>
      <w:proofErr w:type="spellEnd"/>
      <w:r w:rsidR="00940141" w:rsidRPr="00B212D1">
        <w:rPr>
          <w:szCs w:val="24"/>
        </w:rPr>
        <w:t xml:space="preserve"> z</w:t>
      </w:r>
      <w:r w:rsidR="00774CD0" w:rsidRPr="00B212D1">
        <w:rPr>
          <w:szCs w:val="24"/>
        </w:rPr>
        <w:t> </w:t>
      </w:r>
      <w:r w:rsidR="00940141" w:rsidRPr="00B212D1">
        <w:rPr>
          <w:szCs w:val="24"/>
        </w:rPr>
        <w:t>ITMS</w:t>
      </w:r>
      <w:r w:rsidR="00774CD0" w:rsidRPr="00B212D1">
        <w:rPr>
          <w:szCs w:val="24"/>
        </w:rPr>
        <w:t>2014+</w:t>
      </w:r>
      <w:r w:rsidR="00E7711E">
        <w:rPr>
          <w:szCs w:val="24"/>
        </w:rPr>
        <w:t xml:space="preserve"> </w:t>
      </w:r>
      <w:r w:rsidR="00940141" w:rsidRPr="00B212D1">
        <w:rPr>
          <w:szCs w:val="24"/>
        </w:rPr>
        <w:t xml:space="preserve">v evidencii </w:t>
      </w:r>
      <w:r w:rsidR="00AA3771">
        <w:rPr>
          <w:szCs w:val="24"/>
        </w:rPr>
        <w:t>Riziková analýza</w:t>
      </w:r>
      <w:r w:rsidR="00C77E58">
        <w:rPr>
          <w:szCs w:val="24"/>
        </w:rPr>
        <w:t>.</w:t>
      </w:r>
      <w:r w:rsidR="00004B8B" w:rsidRPr="00B212D1">
        <w:rPr>
          <w:szCs w:val="24"/>
        </w:rPr>
        <w:t xml:space="preserve"> </w:t>
      </w:r>
      <w:r w:rsidR="00C77E58">
        <w:rPr>
          <w:szCs w:val="24"/>
        </w:rPr>
        <w:t>A</w:t>
      </w:r>
      <w:r w:rsidR="004522BD">
        <w:rPr>
          <w:szCs w:val="24"/>
        </w:rPr>
        <w:t>nalýzu riz</w:t>
      </w:r>
      <w:r w:rsidR="003F63DD">
        <w:rPr>
          <w:szCs w:val="24"/>
        </w:rPr>
        <w:t xml:space="preserve">ík </w:t>
      </w:r>
      <w:proofErr w:type="spellStart"/>
      <w:r w:rsidR="000F3CC2">
        <w:rPr>
          <w:szCs w:val="24"/>
        </w:rPr>
        <w:t>ŽoP</w:t>
      </w:r>
      <w:proofErr w:type="spellEnd"/>
      <w:r w:rsidR="000F3CC2">
        <w:rPr>
          <w:szCs w:val="24"/>
        </w:rPr>
        <w:t xml:space="preserve"> </w:t>
      </w:r>
      <w:r w:rsidR="00C77E58">
        <w:rPr>
          <w:szCs w:val="24"/>
        </w:rPr>
        <w:t xml:space="preserve">generuje </w:t>
      </w:r>
      <w:r w:rsidR="00940141" w:rsidRPr="00B212D1">
        <w:rPr>
          <w:szCs w:val="24"/>
        </w:rPr>
        <w:t>ITMS</w:t>
      </w:r>
      <w:r w:rsidR="00A9586B" w:rsidRPr="00B212D1">
        <w:rPr>
          <w:szCs w:val="24"/>
        </w:rPr>
        <w:t>2014+</w:t>
      </w:r>
      <w:r w:rsidR="00C77E58">
        <w:rPr>
          <w:szCs w:val="24"/>
        </w:rPr>
        <w:t xml:space="preserve"> </w:t>
      </w:r>
      <w:r w:rsidR="00EB7EF7">
        <w:rPr>
          <w:szCs w:val="24"/>
        </w:rPr>
        <w:t xml:space="preserve">automaticky pri posune </w:t>
      </w:r>
      <w:proofErr w:type="spellStart"/>
      <w:r w:rsidR="00E7711E">
        <w:rPr>
          <w:szCs w:val="24"/>
        </w:rPr>
        <w:t>ŽoP</w:t>
      </w:r>
      <w:proofErr w:type="spellEnd"/>
      <w:r w:rsidR="00E7711E">
        <w:rPr>
          <w:szCs w:val="24"/>
        </w:rPr>
        <w:t xml:space="preserve"> </w:t>
      </w:r>
      <w:r w:rsidR="00EB7EF7">
        <w:rPr>
          <w:szCs w:val="24"/>
        </w:rPr>
        <w:t>do stavu „Spracovanie na RO“</w:t>
      </w:r>
      <w:r w:rsidR="00E9170F">
        <w:rPr>
          <w:szCs w:val="24"/>
        </w:rPr>
        <w:t xml:space="preserve">, </w:t>
      </w:r>
      <w:r w:rsidR="00EF2F17">
        <w:rPr>
          <w:szCs w:val="24"/>
        </w:rPr>
        <w:t xml:space="preserve">resp. pri </w:t>
      </w:r>
      <w:r w:rsidR="00186FC1" w:rsidRPr="00186FC1">
        <w:rPr>
          <w:szCs w:val="24"/>
        </w:rPr>
        <w:t xml:space="preserve">vytvorení novej časti </w:t>
      </w:r>
      <w:proofErr w:type="spellStart"/>
      <w:r w:rsidR="00186FC1" w:rsidRPr="00186FC1">
        <w:rPr>
          <w:szCs w:val="24"/>
        </w:rPr>
        <w:t>ŽoP</w:t>
      </w:r>
      <w:proofErr w:type="spellEnd"/>
      <w:r w:rsidR="00186FC1" w:rsidRPr="00186FC1">
        <w:rPr>
          <w:szCs w:val="24"/>
        </w:rPr>
        <w:t xml:space="preserve"> v rámci vyčlenenia výdavkov</w:t>
      </w:r>
      <w:r w:rsidR="00304313" w:rsidRPr="00B212D1">
        <w:rPr>
          <w:szCs w:val="24"/>
        </w:rPr>
        <w:t xml:space="preserve">. </w:t>
      </w:r>
      <w:r w:rsidR="00F23810">
        <w:rPr>
          <w:szCs w:val="24"/>
        </w:rPr>
        <w:t>PM</w:t>
      </w:r>
      <w:r w:rsidR="00857642">
        <w:rPr>
          <w:szCs w:val="24"/>
        </w:rPr>
        <w:t xml:space="preserve"> má možnosť </w:t>
      </w:r>
      <w:r w:rsidR="00857642">
        <w:rPr>
          <w:szCs w:val="24"/>
        </w:rPr>
        <w:lastRenderedPageBreak/>
        <w:t xml:space="preserve">vygenerovať </w:t>
      </w:r>
      <w:r w:rsidR="00C254A9">
        <w:rPr>
          <w:szCs w:val="24"/>
        </w:rPr>
        <w:t>nov</w:t>
      </w:r>
      <w:r w:rsidR="00873EED">
        <w:rPr>
          <w:szCs w:val="24"/>
        </w:rPr>
        <w:t>é</w:t>
      </w:r>
      <w:r w:rsidR="00C254A9">
        <w:rPr>
          <w:szCs w:val="24"/>
        </w:rPr>
        <w:t>, aktuálnejši</w:t>
      </w:r>
      <w:r w:rsidR="00873EED">
        <w:rPr>
          <w:szCs w:val="24"/>
        </w:rPr>
        <w:t>e</w:t>
      </w:r>
      <w:r w:rsidR="00C254A9">
        <w:rPr>
          <w:szCs w:val="24"/>
        </w:rPr>
        <w:t xml:space="preserve"> verzi</w:t>
      </w:r>
      <w:r w:rsidR="00873EED">
        <w:rPr>
          <w:szCs w:val="24"/>
        </w:rPr>
        <w:t>e</w:t>
      </w:r>
      <w:r w:rsidR="00C254A9">
        <w:rPr>
          <w:szCs w:val="24"/>
        </w:rPr>
        <w:t xml:space="preserve"> analýzy rizík</w:t>
      </w:r>
      <w:r w:rsidR="00267340">
        <w:rPr>
          <w:szCs w:val="24"/>
        </w:rPr>
        <w:t xml:space="preserve"> </w:t>
      </w:r>
      <w:proofErr w:type="spellStart"/>
      <w:r w:rsidR="00267340">
        <w:rPr>
          <w:szCs w:val="24"/>
        </w:rPr>
        <w:t>ŽoP</w:t>
      </w:r>
      <w:proofErr w:type="spellEnd"/>
      <w:r w:rsidR="00267340">
        <w:rPr>
          <w:szCs w:val="24"/>
        </w:rPr>
        <w:t xml:space="preserve">. </w:t>
      </w:r>
      <w:r w:rsidR="00F561C9">
        <w:rPr>
          <w:szCs w:val="24"/>
        </w:rPr>
        <w:t>Zároveň m</w:t>
      </w:r>
      <w:r w:rsidR="0042137D">
        <w:rPr>
          <w:szCs w:val="24"/>
        </w:rPr>
        <w:t>á</w:t>
      </w:r>
      <w:r w:rsidR="00F561C9">
        <w:rPr>
          <w:szCs w:val="24"/>
        </w:rPr>
        <w:t xml:space="preserve"> možnosť upraviť hodnotu ktoréhokoľvek rizikového faktora</w:t>
      </w:r>
      <w:r w:rsidR="0042137D">
        <w:rPr>
          <w:szCs w:val="24"/>
        </w:rPr>
        <w:t>, ak zistí že daná hodnota je nesprávna.</w:t>
      </w:r>
      <w:r w:rsidR="00F23810">
        <w:rPr>
          <w:szCs w:val="24"/>
        </w:rPr>
        <w:t xml:space="preserve"> </w:t>
      </w:r>
      <w:r w:rsidR="00EA6D58">
        <w:rPr>
          <w:szCs w:val="24"/>
        </w:rPr>
        <w:t xml:space="preserve">Po tom ako PM posúdi, že </w:t>
      </w:r>
      <w:r w:rsidR="00FF7979">
        <w:rPr>
          <w:szCs w:val="24"/>
        </w:rPr>
        <w:t xml:space="preserve">analýza rizík danej </w:t>
      </w:r>
      <w:proofErr w:type="spellStart"/>
      <w:r w:rsidR="00FF7979">
        <w:rPr>
          <w:szCs w:val="24"/>
        </w:rPr>
        <w:t>ŽoP</w:t>
      </w:r>
      <w:proofErr w:type="spellEnd"/>
      <w:r w:rsidR="00FF7979">
        <w:rPr>
          <w:szCs w:val="24"/>
        </w:rPr>
        <w:t xml:space="preserve"> uvádza správne údaje, </w:t>
      </w:r>
      <w:r w:rsidR="005212EF">
        <w:rPr>
          <w:szCs w:val="24"/>
        </w:rPr>
        <w:t xml:space="preserve">označí ju </w:t>
      </w:r>
      <w:r w:rsidR="00126A1C">
        <w:rPr>
          <w:szCs w:val="24"/>
        </w:rPr>
        <w:t xml:space="preserve">v ITMS2014+ </w:t>
      </w:r>
      <w:r w:rsidR="005212EF">
        <w:rPr>
          <w:szCs w:val="24"/>
        </w:rPr>
        <w:t>ako „vyhodnotená“. Následne</w:t>
      </w:r>
      <w:r w:rsidR="00304313" w:rsidRPr="00B212D1">
        <w:rPr>
          <w:szCs w:val="24"/>
        </w:rPr>
        <w:t xml:space="preserve"> </w:t>
      </w:r>
      <w:r w:rsidR="00002F49" w:rsidRPr="00B212D1">
        <w:rPr>
          <w:szCs w:val="24"/>
        </w:rPr>
        <w:t xml:space="preserve">ju </w:t>
      </w:r>
      <w:r w:rsidR="00C65E18" w:rsidRPr="00B212D1">
        <w:rPr>
          <w:szCs w:val="24"/>
        </w:rPr>
        <w:t xml:space="preserve">z uvedenej evidencie </w:t>
      </w:r>
      <w:r w:rsidR="00002F49" w:rsidRPr="00B212D1">
        <w:rPr>
          <w:szCs w:val="24"/>
        </w:rPr>
        <w:t xml:space="preserve">vyexportuje do </w:t>
      </w:r>
      <w:r w:rsidR="00AF7C2C" w:rsidRPr="00B212D1">
        <w:rPr>
          <w:szCs w:val="24"/>
        </w:rPr>
        <w:t xml:space="preserve">formátu MS Excel a prekopíruje do </w:t>
      </w:r>
      <w:r w:rsidR="00692ED9" w:rsidRPr="00B212D1">
        <w:rPr>
          <w:szCs w:val="24"/>
        </w:rPr>
        <w:t>určenej oblasti v hárku „</w:t>
      </w:r>
      <w:proofErr w:type="spellStart"/>
      <w:r w:rsidR="00C65E18" w:rsidRPr="00B212D1">
        <w:rPr>
          <w:szCs w:val="24"/>
        </w:rPr>
        <w:t>Zdrojové_údaje</w:t>
      </w:r>
      <w:proofErr w:type="spellEnd"/>
      <w:r w:rsidR="00692ED9" w:rsidRPr="00B212D1">
        <w:rPr>
          <w:szCs w:val="24"/>
        </w:rPr>
        <w:t>“  v IMAR.</w:t>
      </w:r>
      <w:r w:rsidR="007A44BE">
        <w:rPr>
          <w:szCs w:val="24"/>
        </w:rPr>
        <w:t xml:space="preserve"> </w:t>
      </w:r>
      <w:r w:rsidR="00D912C5">
        <w:rPr>
          <w:szCs w:val="24"/>
        </w:rPr>
        <w:t xml:space="preserve">Pri kopírovaní exportu do IMAR je potrebné </w:t>
      </w:r>
      <w:r w:rsidR="00697C17">
        <w:rPr>
          <w:szCs w:val="24"/>
        </w:rPr>
        <w:t>upraviť bunky obsahujúce číslo na číselný formát.</w:t>
      </w:r>
    </w:p>
    <w:p w14:paraId="1CA409AE" w14:textId="4B3282EC" w:rsidR="00692ED9" w:rsidRPr="00B212D1" w:rsidRDefault="00692ED9" w:rsidP="000F24E8">
      <w:pPr>
        <w:rPr>
          <w:szCs w:val="24"/>
        </w:rPr>
      </w:pPr>
      <w:r w:rsidRPr="00B212D1">
        <w:rPr>
          <w:szCs w:val="24"/>
        </w:rPr>
        <w:t>Keďže vyexportov</w:t>
      </w:r>
      <w:r w:rsidR="00833C39" w:rsidRPr="00B212D1">
        <w:rPr>
          <w:szCs w:val="24"/>
        </w:rPr>
        <w:t xml:space="preserve">aná analýza rizík neobsahuje údaje k RF [9] a DRF [1], </w:t>
      </w:r>
      <w:r w:rsidR="001B1544" w:rsidRPr="00B212D1">
        <w:rPr>
          <w:szCs w:val="24"/>
        </w:rPr>
        <w:t>PM doplní tieto údaje spôsobom</w:t>
      </w:r>
      <w:r w:rsidR="008E5228" w:rsidRPr="00B212D1">
        <w:rPr>
          <w:szCs w:val="24"/>
        </w:rPr>
        <w:t xml:space="preserve"> uvedeným v IMAR</w:t>
      </w:r>
      <w:r w:rsidR="001B1544" w:rsidRPr="00B212D1">
        <w:rPr>
          <w:szCs w:val="24"/>
        </w:rPr>
        <w:t>.</w:t>
      </w:r>
    </w:p>
    <w:p w14:paraId="4D018D1F" w14:textId="66D435B6" w:rsidR="00004B8B" w:rsidRPr="00B212D1" w:rsidRDefault="00004B8B" w:rsidP="000F24E8">
      <w:pPr>
        <w:rPr>
          <w:szCs w:val="24"/>
        </w:rPr>
      </w:pPr>
      <w:r w:rsidRPr="00B212D1">
        <w:rPr>
          <w:szCs w:val="24"/>
        </w:rPr>
        <w:t>Následne doplní slovné vyhodnotenie VRF [1] až VRF [4]</w:t>
      </w:r>
      <w:r w:rsidR="00364100" w:rsidRPr="00B212D1">
        <w:rPr>
          <w:szCs w:val="24"/>
        </w:rPr>
        <w:t xml:space="preserve">, </w:t>
      </w:r>
      <w:r w:rsidR="00600310" w:rsidRPr="00B212D1">
        <w:rPr>
          <w:szCs w:val="24"/>
        </w:rPr>
        <w:t xml:space="preserve">t. j. </w:t>
      </w:r>
      <w:r w:rsidR="00364100" w:rsidRPr="00B212D1">
        <w:rPr>
          <w:szCs w:val="24"/>
        </w:rPr>
        <w:t xml:space="preserve">identifikáciu či daná skutočnosť na projekte v čase </w:t>
      </w:r>
      <w:r w:rsidR="002635F7">
        <w:rPr>
          <w:szCs w:val="24"/>
        </w:rPr>
        <w:t xml:space="preserve">vykonania </w:t>
      </w:r>
      <w:r w:rsidR="00C319F4">
        <w:rPr>
          <w:szCs w:val="24"/>
        </w:rPr>
        <w:t>analýzy rizík</w:t>
      </w:r>
      <w:r w:rsidR="00364100" w:rsidRPr="00B212D1">
        <w:rPr>
          <w:szCs w:val="24"/>
        </w:rPr>
        <w:t xml:space="preserve"> </w:t>
      </w:r>
      <w:r w:rsidR="00600310" w:rsidRPr="00B212D1">
        <w:rPr>
          <w:szCs w:val="24"/>
        </w:rPr>
        <w:t>existovala</w:t>
      </w:r>
      <w:r w:rsidR="00694408" w:rsidRPr="00B212D1">
        <w:rPr>
          <w:szCs w:val="24"/>
        </w:rPr>
        <w:t>. A</w:t>
      </w:r>
      <w:r w:rsidR="00600310" w:rsidRPr="00B212D1">
        <w:rPr>
          <w:szCs w:val="24"/>
        </w:rPr>
        <w:t xml:space="preserve">k áno, tak </w:t>
      </w:r>
      <w:r w:rsidR="00694408" w:rsidRPr="00B212D1">
        <w:rPr>
          <w:szCs w:val="24"/>
        </w:rPr>
        <w:t>poskytne stručné vysvetlenie danej skutočnosti.</w:t>
      </w:r>
    </w:p>
    <w:p w14:paraId="24FB5B6C" w14:textId="737120DF" w:rsidR="006508F5" w:rsidRDefault="006508F5" w:rsidP="00273997">
      <w:pPr>
        <w:rPr>
          <w:szCs w:val="24"/>
        </w:rPr>
      </w:pPr>
      <w:r w:rsidRPr="00B212D1">
        <w:rPr>
          <w:szCs w:val="24"/>
        </w:rPr>
        <w:t>Prítomnosť rizika v kontexte VRF [1] a VRF [2] sa na danom projekte odvodzuje z inštitútu prebiehajúceho skúmania definovaného v </w:t>
      </w:r>
      <w:r w:rsidR="00D12A9E" w:rsidRPr="00D12A9E">
        <w:rPr>
          <w:szCs w:val="24"/>
        </w:rPr>
        <w:t>Systéme finančného riadenia štrukturálnych fondov, Kohézneho fondu a Európskeho námorného a rybárskeho fondu na programové obdobie 2014 – 2020</w:t>
      </w:r>
      <w:r w:rsidRPr="00B212D1">
        <w:rPr>
          <w:szCs w:val="24"/>
        </w:rPr>
        <w:t>.</w:t>
      </w:r>
    </w:p>
    <w:p w14:paraId="719F7EC5" w14:textId="4CAC86BD" w:rsidR="00ED2EAB" w:rsidRPr="00987CD2" w:rsidRDefault="00ED2EAB" w:rsidP="00273997">
      <w:pPr>
        <w:rPr>
          <w:szCs w:val="24"/>
        </w:rPr>
      </w:pPr>
      <w:r w:rsidRPr="00762609">
        <w:rPr>
          <w:b/>
          <w:bCs/>
          <w:szCs w:val="24"/>
        </w:rPr>
        <w:t xml:space="preserve">Dátum vypracovania analýzy rizík </w:t>
      </w:r>
      <w:r w:rsidR="00CC4C22" w:rsidRPr="00762609">
        <w:rPr>
          <w:b/>
          <w:bCs/>
          <w:szCs w:val="24"/>
        </w:rPr>
        <w:t xml:space="preserve">v IMAR </w:t>
      </w:r>
      <w:r w:rsidR="00A32FAA">
        <w:rPr>
          <w:b/>
          <w:bCs/>
          <w:szCs w:val="24"/>
        </w:rPr>
        <w:t>musí zodpovedať</w:t>
      </w:r>
      <w:r w:rsidR="00E04E71">
        <w:rPr>
          <w:b/>
          <w:bCs/>
          <w:szCs w:val="24"/>
        </w:rPr>
        <w:t xml:space="preserve"> </w:t>
      </w:r>
      <w:r w:rsidR="00762609">
        <w:rPr>
          <w:b/>
          <w:bCs/>
          <w:szCs w:val="24"/>
        </w:rPr>
        <w:t>dátum</w:t>
      </w:r>
      <w:r w:rsidR="00A32FAA">
        <w:rPr>
          <w:b/>
          <w:bCs/>
          <w:szCs w:val="24"/>
        </w:rPr>
        <w:t>u</w:t>
      </w:r>
      <w:r w:rsidR="00762609">
        <w:rPr>
          <w:b/>
          <w:bCs/>
          <w:szCs w:val="24"/>
        </w:rPr>
        <w:t xml:space="preserve"> </w:t>
      </w:r>
      <w:r w:rsidR="00CC4C22" w:rsidRPr="00762609">
        <w:rPr>
          <w:b/>
          <w:bCs/>
          <w:szCs w:val="24"/>
        </w:rPr>
        <w:t xml:space="preserve">vytvorenia a vyhodnotenia analýzy </w:t>
      </w:r>
      <w:r w:rsidR="00762609" w:rsidRPr="00762609">
        <w:rPr>
          <w:b/>
          <w:bCs/>
          <w:szCs w:val="24"/>
        </w:rPr>
        <w:t>rizík v ITMS2014+</w:t>
      </w:r>
      <w:r w:rsidR="00987CD2">
        <w:rPr>
          <w:b/>
          <w:bCs/>
          <w:szCs w:val="24"/>
        </w:rPr>
        <w:t xml:space="preserve"> </w:t>
      </w:r>
      <w:r w:rsidR="00987CD2" w:rsidRPr="00987CD2">
        <w:rPr>
          <w:szCs w:val="24"/>
        </w:rPr>
        <w:t>(</w:t>
      </w:r>
      <w:r w:rsidR="009F1839">
        <w:rPr>
          <w:szCs w:val="24"/>
        </w:rPr>
        <w:t>za účelom zabezpečenia</w:t>
      </w:r>
      <w:r w:rsidR="00BD4417">
        <w:rPr>
          <w:szCs w:val="24"/>
        </w:rPr>
        <w:t xml:space="preserve"> čo najaktuálnejšej verzie analýzy rizík v ITMS2014+ </w:t>
      </w:r>
      <w:r w:rsidR="00DB584C">
        <w:rPr>
          <w:szCs w:val="24"/>
        </w:rPr>
        <w:t>má PM možnosť</w:t>
      </w:r>
      <w:r w:rsidR="00BD4417">
        <w:rPr>
          <w:szCs w:val="24"/>
        </w:rPr>
        <w:t xml:space="preserve"> </w:t>
      </w:r>
      <w:r w:rsidR="009F1839">
        <w:rPr>
          <w:szCs w:val="24"/>
        </w:rPr>
        <w:t>generova</w:t>
      </w:r>
      <w:r w:rsidR="00DB584C">
        <w:rPr>
          <w:szCs w:val="24"/>
        </w:rPr>
        <w:t>ť</w:t>
      </w:r>
      <w:r w:rsidR="009F1839">
        <w:rPr>
          <w:szCs w:val="24"/>
        </w:rPr>
        <w:t xml:space="preserve"> </w:t>
      </w:r>
      <w:r w:rsidR="00C05A39">
        <w:rPr>
          <w:szCs w:val="24"/>
        </w:rPr>
        <w:t xml:space="preserve">vždy </w:t>
      </w:r>
      <w:r w:rsidR="009F1839">
        <w:rPr>
          <w:szCs w:val="24"/>
        </w:rPr>
        <w:t>aktuálnejš</w:t>
      </w:r>
      <w:r w:rsidR="00DB584C">
        <w:rPr>
          <w:szCs w:val="24"/>
        </w:rPr>
        <w:t>ie</w:t>
      </w:r>
      <w:r w:rsidR="009F1839">
        <w:rPr>
          <w:szCs w:val="24"/>
        </w:rPr>
        <w:t xml:space="preserve"> verzi</w:t>
      </w:r>
      <w:r w:rsidR="00DB584C">
        <w:rPr>
          <w:szCs w:val="24"/>
        </w:rPr>
        <w:t>e</w:t>
      </w:r>
      <w:r w:rsidR="009F1839">
        <w:rPr>
          <w:szCs w:val="24"/>
        </w:rPr>
        <w:t xml:space="preserve"> analýzy rizík</w:t>
      </w:r>
      <w:r w:rsidR="00DB584C">
        <w:rPr>
          <w:szCs w:val="24"/>
        </w:rPr>
        <w:t xml:space="preserve"> až do momentu </w:t>
      </w:r>
      <w:r w:rsidR="00C05A39">
        <w:rPr>
          <w:szCs w:val="24"/>
        </w:rPr>
        <w:t>jej využitia v IMAR</w:t>
      </w:r>
      <w:r w:rsidR="009F1839">
        <w:rPr>
          <w:szCs w:val="24"/>
        </w:rPr>
        <w:t>).</w:t>
      </w:r>
    </w:p>
    <w:p w14:paraId="5642FA35" w14:textId="77777777" w:rsidR="009C0290" w:rsidRPr="00B212D1" w:rsidRDefault="009C0290" w:rsidP="00CB06CA">
      <w:pPr>
        <w:rPr>
          <w:b/>
          <w:bCs/>
          <w:szCs w:val="24"/>
        </w:rPr>
      </w:pPr>
    </w:p>
    <w:p w14:paraId="0E074C2B" w14:textId="762721A7" w:rsidR="00CB06CA" w:rsidRPr="00B212D1" w:rsidRDefault="00CB06CA" w:rsidP="00CB06CA">
      <w:pPr>
        <w:rPr>
          <w:b/>
          <w:bCs/>
          <w:szCs w:val="24"/>
        </w:rPr>
      </w:pPr>
      <w:r w:rsidRPr="00B212D1">
        <w:rPr>
          <w:b/>
          <w:bCs/>
          <w:szCs w:val="24"/>
        </w:rPr>
        <w:t>Princíp č. 2</w:t>
      </w:r>
      <w:r w:rsidR="001700B7" w:rsidRPr="00B212D1">
        <w:rPr>
          <w:b/>
          <w:bCs/>
          <w:szCs w:val="24"/>
        </w:rPr>
        <w:t xml:space="preserve"> Editovateľnosť </w:t>
      </w:r>
      <w:r w:rsidR="003651F9" w:rsidRPr="00B212D1">
        <w:rPr>
          <w:b/>
          <w:bCs/>
          <w:szCs w:val="24"/>
        </w:rPr>
        <w:t>len vybraných buniek zo strany PM</w:t>
      </w:r>
    </w:p>
    <w:p w14:paraId="48A763E8" w14:textId="39844D9A" w:rsidR="00860305" w:rsidRPr="00B212D1" w:rsidRDefault="00957D9D" w:rsidP="00C6496E">
      <w:pPr>
        <w:rPr>
          <w:szCs w:val="24"/>
        </w:rPr>
      </w:pPr>
      <w:r w:rsidRPr="00B212D1">
        <w:rPr>
          <w:szCs w:val="24"/>
        </w:rPr>
        <w:t xml:space="preserve">PM zaznamenáva </w:t>
      </w:r>
      <w:r w:rsidR="00785646" w:rsidRPr="00B212D1">
        <w:rPr>
          <w:szCs w:val="24"/>
        </w:rPr>
        <w:t xml:space="preserve">záznamy do IMAR </w:t>
      </w:r>
      <w:r w:rsidR="00CB06CA" w:rsidRPr="00B212D1">
        <w:rPr>
          <w:szCs w:val="24"/>
        </w:rPr>
        <w:t xml:space="preserve">len do buniek, ktoré sú editovateľné, ostatné </w:t>
      </w:r>
      <w:r w:rsidR="00F04B1F" w:rsidRPr="00B212D1">
        <w:rPr>
          <w:szCs w:val="24"/>
        </w:rPr>
        <w:t>bunky sú uzamknuté</w:t>
      </w:r>
      <w:r w:rsidR="000F3016" w:rsidRPr="00B212D1">
        <w:rPr>
          <w:szCs w:val="24"/>
        </w:rPr>
        <w:t>:</w:t>
      </w:r>
    </w:p>
    <w:p w14:paraId="263DC0A3" w14:textId="27B56608" w:rsidR="006E77C0" w:rsidRPr="00B212D1" w:rsidRDefault="00A22127" w:rsidP="006E77C0">
      <w:pPr>
        <w:pStyle w:val="Odsekzoznamu"/>
        <w:numPr>
          <w:ilvl w:val="0"/>
          <w:numId w:val="9"/>
        </w:numPr>
        <w:ind w:left="426" w:hanging="426"/>
        <w:rPr>
          <w:szCs w:val="24"/>
        </w:rPr>
      </w:pPr>
      <w:r w:rsidRPr="00B212D1">
        <w:rPr>
          <w:rFonts w:eastAsia="Times New Roman"/>
          <w:szCs w:val="24"/>
        </w:rPr>
        <w:t>v</w:t>
      </w:r>
      <w:r w:rsidR="00426196" w:rsidRPr="00B212D1">
        <w:rPr>
          <w:rFonts w:eastAsia="Times New Roman"/>
          <w:szCs w:val="24"/>
        </w:rPr>
        <w:t xml:space="preserve">ýlučne žlté </w:t>
      </w:r>
      <w:r w:rsidR="006E77C0" w:rsidRPr="00B212D1">
        <w:rPr>
          <w:rFonts w:eastAsia="Times New Roman"/>
          <w:szCs w:val="24"/>
        </w:rPr>
        <w:t xml:space="preserve">a šedé </w:t>
      </w:r>
      <w:r w:rsidR="00426196" w:rsidRPr="00B212D1">
        <w:rPr>
          <w:rFonts w:eastAsia="Times New Roman"/>
          <w:szCs w:val="24"/>
        </w:rPr>
        <w:t>polia</w:t>
      </w:r>
      <w:r w:rsidR="00082A4F" w:rsidRPr="00B212D1">
        <w:rPr>
          <w:rFonts w:eastAsia="Times New Roman"/>
          <w:szCs w:val="24"/>
        </w:rPr>
        <w:t xml:space="preserve"> </w:t>
      </w:r>
      <w:r w:rsidR="00426196" w:rsidRPr="00B212D1">
        <w:rPr>
          <w:rFonts w:eastAsia="Times New Roman"/>
          <w:szCs w:val="24"/>
        </w:rPr>
        <w:t>(</w:t>
      </w:r>
      <w:r w:rsidR="00C27F88" w:rsidRPr="00B212D1">
        <w:rPr>
          <w:rFonts w:eastAsia="Times New Roman"/>
          <w:szCs w:val="24"/>
        </w:rPr>
        <w:t xml:space="preserve">hárky </w:t>
      </w:r>
      <w:r w:rsidR="0083509D" w:rsidRPr="00B212D1">
        <w:rPr>
          <w:rFonts w:eastAsia="Times New Roman"/>
          <w:szCs w:val="24"/>
        </w:rPr>
        <w:t>„</w:t>
      </w:r>
      <w:proofErr w:type="spellStart"/>
      <w:r w:rsidR="00E81AAB" w:rsidRPr="00B212D1">
        <w:rPr>
          <w:rFonts w:eastAsia="Times New Roman"/>
          <w:szCs w:val="24"/>
        </w:rPr>
        <w:t>A</w:t>
      </w:r>
      <w:r w:rsidR="00B3166D" w:rsidRPr="00B212D1">
        <w:rPr>
          <w:rFonts w:eastAsia="Times New Roman"/>
          <w:szCs w:val="24"/>
        </w:rPr>
        <w:t>nal</w:t>
      </w:r>
      <w:r w:rsidR="00135965" w:rsidRPr="00B212D1">
        <w:rPr>
          <w:rFonts w:eastAsia="Times New Roman"/>
          <w:szCs w:val="24"/>
        </w:rPr>
        <w:t>ý</w:t>
      </w:r>
      <w:r w:rsidR="00B3166D" w:rsidRPr="00B212D1">
        <w:rPr>
          <w:rFonts w:eastAsia="Times New Roman"/>
          <w:szCs w:val="24"/>
        </w:rPr>
        <w:t>za</w:t>
      </w:r>
      <w:r w:rsidR="00E81AAB" w:rsidRPr="00B212D1">
        <w:rPr>
          <w:rFonts w:eastAsia="Times New Roman"/>
          <w:szCs w:val="24"/>
        </w:rPr>
        <w:t>_riz</w:t>
      </w:r>
      <w:r w:rsidR="00135965" w:rsidRPr="00B212D1">
        <w:rPr>
          <w:rFonts w:eastAsia="Times New Roman"/>
          <w:szCs w:val="24"/>
        </w:rPr>
        <w:t>í</w:t>
      </w:r>
      <w:r w:rsidR="00E81AAB" w:rsidRPr="00B212D1">
        <w:rPr>
          <w:rFonts w:eastAsia="Times New Roman"/>
          <w:szCs w:val="24"/>
        </w:rPr>
        <w:t>k</w:t>
      </w:r>
      <w:proofErr w:type="spellEnd"/>
      <w:r w:rsidR="006E77C0" w:rsidRPr="00B212D1">
        <w:rPr>
          <w:rFonts w:eastAsia="Times New Roman"/>
          <w:szCs w:val="24"/>
        </w:rPr>
        <w:t>“ a</w:t>
      </w:r>
      <w:r w:rsidR="00D732C2" w:rsidRPr="00B212D1">
        <w:rPr>
          <w:rFonts w:eastAsia="Times New Roman"/>
          <w:szCs w:val="24"/>
        </w:rPr>
        <w:t xml:space="preserve"> </w:t>
      </w:r>
      <w:r w:rsidR="006E77C0" w:rsidRPr="00B212D1">
        <w:rPr>
          <w:rFonts w:eastAsia="Times New Roman"/>
          <w:szCs w:val="24"/>
        </w:rPr>
        <w:t>„</w:t>
      </w:r>
      <w:proofErr w:type="spellStart"/>
      <w:r w:rsidR="006E77C0" w:rsidRPr="00B212D1">
        <w:rPr>
          <w:rFonts w:eastAsia="Times New Roman"/>
          <w:szCs w:val="24"/>
        </w:rPr>
        <w:t>Zdrojové_údaje</w:t>
      </w:r>
      <w:proofErr w:type="spellEnd"/>
      <w:r w:rsidR="0083509D" w:rsidRPr="00B212D1">
        <w:rPr>
          <w:rFonts w:eastAsia="Times New Roman"/>
          <w:szCs w:val="24"/>
        </w:rPr>
        <w:t>“</w:t>
      </w:r>
      <w:r w:rsidR="00FF5533" w:rsidRPr="00B212D1">
        <w:rPr>
          <w:rFonts w:eastAsia="Times New Roman"/>
          <w:szCs w:val="24"/>
        </w:rPr>
        <w:t>)</w:t>
      </w:r>
      <w:r w:rsidR="006E77C0" w:rsidRPr="00B212D1">
        <w:rPr>
          <w:szCs w:val="24"/>
        </w:rPr>
        <w:t>.</w:t>
      </w:r>
    </w:p>
    <w:p w14:paraId="26E589D2" w14:textId="77777777" w:rsidR="006E77C0" w:rsidRPr="00B212D1" w:rsidRDefault="006E77C0" w:rsidP="006E77C0">
      <w:pPr>
        <w:rPr>
          <w:szCs w:val="24"/>
        </w:rPr>
      </w:pPr>
    </w:p>
    <w:p w14:paraId="5B92CE3D" w14:textId="4C2A0396" w:rsidR="00AD0450" w:rsidRPr="00B212D1" w:rsidRDefault="00AD0450" w:rsidP="00AD0450">
      <w:pPr>
        <w:shd w:val="clear" w:color="auto" w:fill="DBE5F1" w:themeFill="accent1" w:themeFillTint="33"/>
        <w:rPr>
          <w:b/>
          <w:bCs/>
          <w:szCs w:val="24"/>
        </w:rPr>
      </w:pPr>
      <w:r w:rsidRPr="00B212D1">
        <w:rPr>
          <w:b/>
          <w:bCs/>
          <w:szCs w:val="24"/>
        </w:rPr>
        <w:t>Osobitné ustanovenia k </w:t>
      </w:r>
      <w:r w:rsidR="002210C7">
        <w:rPr>
          <w:b/>
          <w:bCs/>
          <w:szCs w:val="24"/>
        </w:rPr>
        <w:t>vy</w:t>
      </w:r>
      <w:r w:rsidRPr="00B212D1">
        <w:rPr>
          <w:b/>
          <w:bCs/>
          <w:szCs w:val="24"/>
        </w:rPr>
        <w:t>pr</w:t>
      </w:r>
      <w:r w:rsidR="00A97BE6" w:rsidRPr="00B212D1">
        <w:rPr>
          <w:b/>
          <w:bCs/>
          <w:szCs w:val="24"/>
        </w:rPr>
        <w:t>acovaniu</w:t>
      </w:r>
      <w:r w:rsidRPr="00B212D1">
        <w:rPr>
          <w:b/>
          <w:bCs/>
          <w:szCs w:val="24"/>
        </w:rPr>
        <w:t xml:space="preserve"> IMAR pre </w:t>
      </w:r>
      <w:proofErr w:type="spellStart"/>
      <w:r w:rsidRPr="00B212D1">
        <w:rPr>
          <w:b/>
          <w:bCs/>
          <w:szCs w:val="24"/>
        </w:rPr>
        <w:t>ŽoP</w:t>
      </w:r>
      <w:proofErr w:type="spellEnd"/>
      <w:r w:rsidR="00E122D3" w:rsidRPr="00B212D1">
        <w:rPr>
          <w:b/>
          <w:bCs/>
          <w:szCs w:val="24"/>
        </w:rPr>
        <w:t xml:space="preserve"> s vyčlenenými výdavkami na samosta</w:t>
      </w:r>
      <w:r w:rsidR="00622E8D" w:rsidRPr="00B212D1">
        <w:rPr>
          <w:b/>
          <w:bCs/>
          <w:szCs w:val="24"/>
        </w:rPr>
        <w:t>tnú kontrolu</w:t>
      </w:r>
    </w:p>
    <w:p w14:paraId="310C2AAE" w14:textId="30FC1123" w:rsidR="00AD0450" w:rsidRPr="00B212D1" w:rsidRDefault="00AD0450" w:rsidP="0044491A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rPr>
          <w:szCs w:val="24"/>
        </w:rPr>
      </w:pPr>
      <w:r w:rsidRPr="00B212D1">
        <w:rPr>
          <w:szCs w:val="24"/>
        </w:rPr>
        <w:t xml:space="preserve">V prípade vyčlenenia výdavkov </w:t>
      </w:r>
      <w:proofErr w:type="spellStart"/>
      <w:r w:rsidRPr="00B212D1">
        <w:rPr>
          <w:szCs w:val="24"/>
        </w:rPr>
        <w:t>ŽoP</w:t>
      </w:r>
      <w:proofErr w:type="spellEnd"/>
      <w:r w:rsidRPr="00B212D1">
        <w:rPr>
          <w:szCs w:val="24"/>
        </w:rPr>
        <w:t xml:space="preserve"> RO postupuje nasledovne:</w:t>
      </w:r>
    </w:p>
    <w:p w14:paraId="3ACE2995" w14:textId="575BAD34" w:rsidR="00AD0450" w:rsidRPr="00B212D1" w:rsidRDefault="00B86595" w:rsidP="0044491A">
      <w:pPr>
        <w:pStyle w:val="Odsekzoznamu"/>
        <w:numPr>
          <w:ilvl w:val="1"/>
          <w:numId w:val="28"/>
        </w:numPr>
        <w:autoSpaceDE w:val="0"/>
        <w:autoSpaceDN w:val="0"/>
        <w:adjustRightInd w:val="0"/>
        <w:ind w:left="1134"/>
        <w:contextualSpacing w:val="0"/>
        <w:rPr>
          <w:szCs w:val="24"/>
        </w:rPr>
      </w:pPr>
      <w:r w:rsidRPr="00B212D1">
        <w:rPr>
          <w:szCs w:val="24"/>
        </w:rPr>
        <w:t>v</w:t>
      </w:r>
      <w:r w:rsidR="0012300F" w:rsidRPr="00B212D1">
        <w:rPr>
          <w:szCs w:val="24"/>
        </w:rPr>
        <w:t> </w:t>
      </w:r>
      <w:r w:rsidR="00812C1A" w:rsidRPr="00B212D1">
        <w:rPr>
          <w:szCs w:val="24"/>
        </w:rPr>
        <w:t>ITMS</w:t>
      </w:r>
      <w:r w:rsidR="0012300F" w:rsidRPr="00B212D1">
        <w:rPr>
          <w:szCs w:val="24"/>
        </w:rPr>
        <w:t>2014+</w:t>
      </w:r>
      <w:r w:rsidRPr="00B212D1">
        <w:rPr>
          <w:szCs w:val="24"/>
        </w:rPr>
        <w:t xml:space="preserve"> sa </w:t>
      </w:r>
      <w:r w:rsidR="00AD0450" w:rsidRPr="00B212D1">
        <w:rPr>
          <w:szCs w:val="24"/>
        </w:rPr>
        <w:t xml:space="preserve">z pôvodnej </w:t>
      </w:r>
      <w:r w:rsidR="00D252D3" w:rsidRPr="00B212D1">
        <w:rPr>
          <w:szCs w:val="24"/>
        </w:rPr>
        <w:t xml:space="preserve">časti </w:t>
      </w:r>
      <w:proofErr w:type="spellStart"/>
      <w:r w:rsidR="00AD0450" w:rsidRPr="00B212D1">
        <w:rPr>
          <w:szCs w:val="24"/>
        </w:rPr>
        <w:t>ŽoP</w:t>
      </w:r>
      <w:proofErr w:type="spellEnd"/>
      <w:r w:rsidR="00AD0450" w:rsidRPr="00B212D1">
        <w:rPr>
          <w:szCs w:val="24"/>
        </w:rPr>
        <w:t xml:space="preserve"> s koncovým číslom „01“ </w:t>
      </w:r>
      <w:r w:rsidR="000E25D6" w:rsidRPr="00B212D1">
        <w:rPr>
          <w:szCs w:val="24"/>
        </w:rPr>
        <w:t>vyčlen</w:t>
      </w:r>
      <w:r w:rsidRPr="00B212D1">
        <w:rPr>
          <w:szCs w:val="24"/>
        </w:rPr>
        <w:t>í</w:t>
      </w:r>
      <w:r w:rsidR="00AD0450" w:rsidRPr="00B212D1">
        <w:rPr>
          <w:szCs w:val="24"/>
        </w:rPr>
        <w:t xml:space="preserve"> samostatná </w:t>
      </w:r>
      <w:r w:rsidR="00D252D3" w:rsidRPr="00B212D1">
        <w:rPr>
          <w:szCs w:val="24"/>
        </w:rPr>
        <w:t>časť</w:t>
      </w:r>
      <w:r w:rsidRPr="00B212D1">
        <w:rPr>
          <w:szCs w:val="24"/>
        </w:rPr>
        <w:t>, resp. časti</w:t>
      </w:r>
      <w:r w:rsidR="00D252D3" w:rsidRPr="00B212D1">
        <w:rPr>
          <w:szCs w:val="24"/>
        </w:rPr>
        <w:t xml:space="preserve"> </w:t>
      </w:r>
      <w:proofErr w:type="spellStart"/>
      <w:r w:rsidR="00AD0450" w:rsidRPr="00B212D1">
        <w:rPr>
          <w:szCs w:val="24"/>
        </w:rPr>
        <w:t>ŽoP</w:t>
      </w:r>
      <w:proofErr w:type="spellEnd"/>
      <w:r w:rsidR="00AD0450" w:rsidRPr="00B212D1">
        <w:rPr>
          <w:szCs w:val="24"/>
        </w:rPr>
        <w:t xml:space="preserve"> s koncovým číslom „02“</w:t>
      </w:r>
      <w:r w:rsidR="00F258AB" w:rsidRPr="00B212D1">
        <w:rPr>
          <w:szCs w:val="24"/>
        </w:rPr>
        <w:t xml:space="preserve"> a </w:t>
      </w:r>
      <w:proofErr w:type="spellStart"/>
      <w:r w:rsidR="00F258AB" w:rsidRPr="00B212D1">
        <w:rPr>
          <w:szCs w:val="24"/>
        </w:rPr>
        <w:t>nasl</w:t>
      </w:r>
      <w:proofErr w:type="spellEnd"/>
      <w:r w:rsidR="00F258AB" w:rsidRPr="00B212D1">
        <w:rPr>
          <w:szCs w:val="24"/>
        </w:rPr>
        <w:t>. (podľa rozsahu vyčlenenia)</w:t>
      </w:r>
      <w:r w:rsidR="00AD0450" w:rsidRPr="00B212D1">
        <w:rPr>
          <w:szCs w:val="24"/>
        </w:rPr>
        <w:t>;</w:t>
      </w:r>
    </w:p>
    <w:p w14:paraId="4649974A" w14:textId="49B243FA" w:rsidR="00DF6292" w:rsidRPr="00B212D1" w:rsidRDefault="00013C6C" w:rsidP="0044491A">
      <w:pPr>
        <w:pStyle w:val="Odsekzoznamu"/>
        <w:numPr>
          <w:ilvl w:val="1"/>
          <w:numId w:val="28"/>
        </w:numPr>
        <w:autoSpaceDE w:val="0"/>
        <w:autoSpaceDN w:val="0"/>
        <w:adjustRightInd w:val="0"/>
        <w:ind w:left="1134"/>
        <w:contextualSpacing w:val="0"/>
        <w:rPr>
          <w:szCs w:val="24"/>
        </w:rPr>
      </w:pPr>
      <w:r w:rsidRPr="00B212D1">
        <w:rPr>
          <w:szCs w:val="24"/>
        </w:rPr>
        <w:t>ak pôvodná analýz</w:t>
      </w:r>
      <w:r w:rsidR="000F08E6" w:rsidRPr="00B212D1">
        <w:rPr>
          <w:szCs w:val="24"/>
        </w:rPr>
        <w:t>a</w:t>
      </w:r>
      <w:r w:rsidRPr="00B212D1">
        <w:rPr>
          <w:szCs w:val="24"/>
        </w:rPr>
        <w:t xml:space="preserve"> </w:t>
      </w:r>
      <w:r w:rsidR="00E81AAB" w:rsidRPr="00B212D1">
        <w:rPr>
          <w:szCs w:val="24"/>
        </w:rPr>
        <w:t xml:space="preserve">rizík </w:t>
      </w:r>
      <w:proofErr w:type="spellStart"/>
      <w:r w:rsidRPr="00B212D1">
        <w:rPr>
          <w:szCs w:val="24"/>
        </w:rPr>
        <w:t>ŽoP</w:t>
      </w:r>
      <w:proofErr w:type="spellEnd"/>
      <w:r w:rsidR="005647BE" w:rsidRPr="00B212D1">
        <w:rPr>
          <w:szCs w:val="24"/>
        </w:rPr>
        <w:t xml:space="preserve"> určila vykonanie úplnej AFK </w:t>
      </w:r>
      <w:proofErr w:type="spellStart"/>
      <w:r w:rsidR="005647BE" w:rsidRPr="00B212D1">
        <w:rPr>
          <w:szCs w:val="24"/>
        </w:rPr>
        <w:t>ŽoP</w:t>
      </w:r>
      <w:proofErr w:type="spellEnd"/>
      <w:r w:rsidR="005647BE" w:rsidRPr="00B212D1">
        <w:rPr>
          <w:szCs w:val="24"/>
        </w:rPr>
        <w:t xml:space="preserve">, všetky časti </w:t>
      </w:r>
      <w:proofErr w:type="spellStart"/>
      <w:r w:rsidR="005647BE" w:rsidRPr="00B212D1">
        <w:rPr>
          <w:szCs w:val="24"/>
        </w:rPr>
        <w:t>ŽoP</w:t>
      </w:r>
      <w:proofErr w:type="spellEnd"/>
      <w:r w:rsidR="005647BE" w:rsidRPr="00B212D1">
        <w:rPr>
          <w:szCs w:val="24"/>
        </w:rPr>
        <w:t xml:space="preserve"> </w:t>
      </w:r>
      <w:r w:rsidR="000F08E6" w:rsidRPr="00B212D1">
        <w:rPr>
          <w:szCs w:val="24"/>
        </w:rPr>
        <w:t>(„02“ a</w:t>
      </w:r>
      <w:r w:rsidR="00DE427B" w:rsidRPr="00B212D1">
        <w:rPr>
          <w:szCs w:val="24"/>
        </w:rPr>
        <w:t> </w:t>
      </w:r>
      <w:proofErr w:type="spellStart"/>
      <w:r w:rsidR="00DE427B" w:rsidRPr="00B212D1">
        <w:rPr>
          <w:szCs w:val="24"/>
        </w:rPr>
        <w:t>nasl</w:t>
      </w:r>
      <w:proofErr w:type="spellEnd"/>
      <w:r w:rsidR="00DE427B" w:rsidRPr="00B212D1">
        <w:rPr>
          <w:szCs w:val="24"/>
        </w:rPr>
        <w:t>.)</w:t>
      </w:r>
      <w:r w:rsidR="005A7432" w:rsidRPr="00B212D1">
        <w:rPr>
          <w:szCs w:val="24"/>
        </w:rPr>
        <w:t>,</w:t>
      </w:r>
      <w:r w:rsidR="00DE427B" w:rsidRPr="00B212D1">
        <w:rPr>
          <w:szCs w:val="24"/>
        </w:rPr>
        <w:t xml:space="preserve"> vrátane časti „01“ po vyčlenení</w:t>
      </w:r>
      <w:r w:rsidR="00400344" w:rsidRPr="00B212D1">
        <w:rPr>
          <w:szCs w:val="24"/>
        </w:rPr>
        <w:t>,</w:t>
      </w:r>
      <w:r w:rsidR="00DE427B" w:rsidRPr="00B212D1">
        <w:rPr>
          <w:szCs w:val="24"/>
        </w:rPr>
        <w:t xml:space="preserve"> </w:t>
      </w:r>
      <w:r w:rsidR="00C30DF0" w:rsidRPr="00B212D1">
        <w:rPr>
          <w:szCs w:val="24"/>
        </w:rPr>
        <w:t xml:space="preserve">podliehajú úplnej AFK </w:t>
      </w:r>
      <w:proofErr w:type="spellStart"/>
      <w:r w:rsidR="00C30DF0" w:rsidRPr="00B212D1">
        <w:rPr>
          <w:szCs w:val="24"/>
        </w:rPr>
        <w:t>ŽoP</w:t>
      </w:r>
      <w:proofErr w:type="spellEnd"/>
      <w:r w:rsidR="00C30DF0" w:rsidRPr="00B212D1">
        <w:rPr>
          <w:szCs w:val="24"/>
        </w:rPr>
        <w:t>;</w:t>
      </w:r>
      <w:r w:rsidR="00DE427B" w:rsidRPr="00B212D1">
        <w:rPr>
          <w:szCs w:val="24"/>
        </w:rPr>
        <w:t xml:space="preserve"> </w:t>
      </w:r>
      <w:r w:rsidR="005647BE" w:rsidRPr="00B212D1">
        <w:rPr>
          <w:szCs w:val="24"/>
        </w:rPr>
        <w:t xml:space="preserve"> </w:t>
      </w:r>
    </w:p>
    <w:p w14:paraId="7E046AA9" w14:textId="45F64F57" w:rsidR="00881BC3" w:rsidRPr="00B212D1" w:rsidRDefault="00400344" w:rsidP="0044491A">
      <w:pPr>
        <w:pStyle w:val="Odsekzoznamu"/>
        <w:numPr>
          <w:ilvl w:val="1"/>
          <w:numId w:val="28"/>
        </w:numPr>
        <w:autoSpaceDE w:val="0"/>
        <w:autoSpaceDN w:val="0"/>
        <w:adjustRightInd w:val="0"/>
        <w:ind w:left="1134"/>
        <w:contextualSpacing w:val="0"/>
        <w:rPr>
          <w:szCs w:val="24"/>
        </w:rPr>
      </w:pPr>
      <w:r w:rsidRPr="00B212D1">
        <w:rPr>
          <w:szCs w:val="24"/>
        </w:rPr>
        <w:t xml:space="preserve">ak pôvodná analýza </w:t>
      </w:r>
      <w:r w:rsidR="00E81AAB" w:rsidRPr="00B212D1">
        <w:rPr>
          <w:szCs w:val="24"/>
        </w:rPr>
        <w:t xml:space="preserve">rizík </w:t>
      </w:r>
      <w:proofErr w:type="spellStart"/>
      <w:r w:rsidRPr="00B212D1">
        <w:rPr>
          <w:szCs w:val="24"/>
        </w:rPr>
        <w:t>ŽoP</w:t>
      </w:r>
      <w:proofErr w:type="spellEnd"/>
      <w:r w:rsidRPr="00B212D1">
        <w:rPr>
          <w:szCs w:val="24"/>
        </w:rPr>
        <w:t xml:space="preserve"> určila vykonanie formálnej AFK </w:t>
      </w:r>
      <w:proofErr w:type="spellStart"/>
      <w:r w:rsidRPr="00B212D1">
        <w:rPr>
          <w:szCs w:val="24"/>
        </w:rPr>
        <w:t>ŽoP</w:t>
      </w:r>
      <w:proofErr w:type="spellEnd"/>
      <w:r w:rsidRPr="00B212D1">
        <w:rPr>
          <w:szCs w:val="24"/>
        </w:rPr>
        <w:t>, čas</w:t>
      </w:r>
      <w:r w:rsidR="00831961" w:rsidRPr="00B212D1">
        <w:rPr>
          <w:szCs w:val="24"/>
        </w:rPr>
        <w:t>ť</w:t>
      </w:r>
      <w:r w:rsidR="00180642" w:rsidRPr="00B212D1">
        <w:rPr>
          <w:szCs w:val="24"/>
        </w:rPr>
        <w:t xml:space="preserve"> „01“ po </w:t>
      </w:r>
      <w:r w:rsidRPr="00B212D1">
        <w:rPr>
          <w:szCs w:val="24"/>
        </w:rPr>
        <w:t xml:space="preserve">vyčlenení podlieha </w:t>
      </w:r>
      <w:r w:rsidR="00831961" w:rsidRPr="00B212D1">
        <w:rPr>
          <w:szCs w:val="24"/>
        </w:rPr>
        <w:t>formálnej</w:t>
      </w:r>
      <w:r w:rsidRPr="00B212D1">
        <w:rPr>
          <w:szCs w:val="24"/>
        </w:rPr>
        <w:t xml:space="preserve"> AFK </w:t>
      </w:r>
      <w:proofErr w:type="spellStart"/>
      <w:r w:rsidRPr="00B212D1">
        <w:rPr>
          <w:szCs w:val="24"/>
        </w:rPr>
        <w:t>ŽoP</w:t>
      </w:r>
      <w:proofErr w:type="spellEnd"/>
      <w:r w:rsidR="002357C5" w:rsidRPr="00B212D1">
        <w:rPr>
          <w:szCs w:val="24"/>
        </w:rPr>
        <w:t xml:space="preserve">; pre časti </w:t>
      </w:r>
      <w:r w:rsidR="00E1117C" w:rsidRPr="00B212D1">
        <w:rPr>
          <w:szCs w:val="24"/>
        </w:rPr>
        <w:t>„02“ a nasledujúce sa vykoná analýza</w:t>
      </w:r>
      <w:r w:rsidR="00E81AAB" w:rsidRPr="00B212D1">
        <w:rPr>
          <w:szCs w:val="24"/>
        </w:rPr>
        <w:t xml:space="preserve"> rizík</w:t>
      </w:r>
      <w:r w:rsidR="00614F64" w:rsidRPr="00B212D1">
        <w:rPr>
          <w:szCs w:val="24"/>
        </w:rPr>
        <w:t xml:space="preserve"> a</w:t>
      </w:r>
      <w:r w:rsidR="0070110A" w:rsidRPr="00B212D1">
        <w:rPr>
          <w:szCs w:val="24"/>
        </w:rPr>
        <w:t xml:space="preserve"> AFK </w:t>
      </w:r>
      <w:proofErr w:type="spellStart"/>
      <w:r w:rsidR="0070110A" w:rsidRPr="00B212D1">
        <w:rPr>
          <w:szCs w:val="24"/>
        </w:rPr>
        <w:t>ŽoP</w:t>
      </w:r>
      <w:proofErr w:type="spellEnd"/>
      <w:r w:rsidR="0070110A" w:rsidRPr="00B212D1">
        <w:rPr>
          <w:szCs w:val="24"/>
        </w:rPr>
        <w:t xml:space="preserve"> pre časti „02“ a nasledujúce sa vykoná </w:t>
      </w:r>
      <w:r w:rsidR="00D11772" w:rsidRPr="00B212D1">
        <w:rPr>
          <w:szCs w:val="24"/>
        </w:rPr>
        <w:t xml:space="preserve">v rozsahu </w:t>
      </w:r>
      <w:r w:rsidR="0070110A" w:rsidRPr="00B212D1">
        <w:rPr>
          <w:szCs w:val="24"/>
        </w:rPr>
        <w:t>podľa výsledku analýzy</w:t>
      </w:r>
      <w:r w:rsidR="00E81AAB" w:rsidRPr="00B212D1">
        <w:rPr>
          <w:szCs w:val="24"/>
        </w:rPr>
        <w:t xml:space="preserve"> rizík</w:t>
      </w:r>
      <w:r w:rsidR="007E595B" w:rsidRPr="00B212D1">
        <w:rPr>
          <w:szCs w:val="24"/>
        </w:rPr>
        <w:t>.</w:t>
      </w:r>
    </w:p>
    <w:p w14:paraId="2E31FFE2" w14:textId="530215C4" w:rsidR="00B84138" w:rsidRPr="00B212D1" w:rsidRDefault="00B84138" w:rsidP="00AD0450">
      <w:pPr>
        <w:autoSpaceDE w:val="0"/>
        <w:autoSpaceDN w:val="0"/>
        <w:adjustRightInd w:val="0"/>
        <w:rPr>
          <w:szCs w:val="24"/>
        </w:rPr>
      </w:pPr>
    </w:p>
    <w:p w14:paraId="3FB2C8B3" w14:textId="4427219D" w:rsidR="00756967" w:rsidRPr="00B212D1" w:rsidRDefault="00756967" w:rsidP="00756967">
      <w:pPr>
        <w:shd w:val="clear" w:color="auto" w:fill="DBE5F1" w:themeFill="accent1" w:themeFillTint="33"/>
        <w:rPr>
          <w:b/>
          <w:bCs/>
          <w:szCs w:val="24"/>
        </w:rPr>
      </w:pPr>
      <w:r w:rsidRPr="00B212D1">
        <w:rPr>
          <w:b/>
          <w:bCs/>
          <w:szCs w:val="24"/>
        </w:rPr>
        <w:t xml:space="preserve">Ďalšie osobitné ustanovenia pri </w:t>
      </w:r>
      <w:r w:rsidR="00A97BE6" w:rsidRPr="00B212D1">
        <w:rPr>
          <w:b/>
          <w:bCs/>
          <w:szCs w:val="24"/>
        </w:rPr>
        <w:t>používaní</w:t>
      </w:r>
      <w:r w:rsidRPr="00B212D1">
        <w:rPr>
          <w:b/>
          <w:bCs/>
          <w:szCs w:val="24"/>
        </w:rPr>
        <w:t xml:space="preserve"> IMAR</w:t>
      </w:r>
    </w:p>
    <w:p w14:paraId="4E940929" w14:textId="3DEDBCBF" w:rsidR="00756967" w:rsidRPr="00B212D1" w:rsidRDefault="00756967" w:rsidP="00756967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szCs w:val="24"/>
        </w:rPr>
      </w:pPr>
      <w:r w:rsidRPr="00B212D1">
        <w:rPr>
          <w:szCs w:val="24"/>
        </w:rPr>
        <w:t xml:space="preserve">V prípade, že </w:t>
      </w:r>
      <w:r w:rsidR="00614F64" w:rsidRPr="00B212D1">
        <w:rPr>
          <w:szCs w:val="24"/>
        </w:rPr>
        <w:t>PM</w:t>
      </w:r>
      <w:r w:rsidRPr="00B212D1">
        <w:rPr>
          <w:szCs w:val="24"/>
        </w:rPr>
        <w:t xml:space="preserve"> pri vyhodnotení r</w:t>
      </w:r>
      <w:r w:rsidR="00180642" w:rsidRPr="00B212D1">
        <w:rPr>
          <w:szCs w:val="24"/>
        </w:rPr>
        <w:t xml:space="preserve">izikovosti </w:t>
      </w:r>
      <w:proofErr w:type="spellStart"/>
      <w:r w:rsidR="00180642" w:rsidRPr="00B212D1">
        <w:rPr>
          <w:szCs w:val="24"/>
        </w:rPr>
        <w:t>ŽoP</w:t>
      </w:r>
      <w:proofErr w:type="spellEnd"/>
      <w:r w:rsidR="00180642" w:rsidRPr="00B212D1">
        <w:rPr>
          <w:szCs w:val="24"/>
        </w:rPr>
        <w:t xml:space="preserve"> </w:t>
      </w:r>
      <w:r w:rsidRPr="00B212D1">
        <w:rPr>
          <w:szCs w:val="24"/>
        </w:rPr>
        <w:t xml:space="preserve">nedisponuje dostatočnými podkladovým informáciám </w:t>
      </w:r>
      <w:r w:rsidR="00F64352" w:rsidRPr="00B212D1">
        <w:rPr>
          <w:szCs w:val="24"/>
        </w:rPr>
        <w:t xml:space="preserve">(napr. </w:t>
      </w:r>
      <w:r w:rsidR="00F235AA" w:rsidRPr="00B212D1">
        <w:rPr>
          <w:szCs w:val="24"/>
        </w:rPr>
        <w:t xml:space="preserve">v súvislosti s </w:t>
      </w:r>
      <w:r w:rsidRPr="00B212D1">
        <w:rPr>
          <w:szCs w:val="24"/>
        </w:rPr>
        <w:t xml:space="preserve">DRF [6] </w:t>
      </w:r>
      <w:r w:rsidR="00122C6E" w:rsidRPr="00B212D1">
        <w:rPr>
          <w:szCs w:val="24"/>
        </w:rPr>
        <w:t>je v ITMS2014+ ne</w:t>
      </w:r>
      <w:r w:rsidRPr="00B212D1">
        <w:rPr>
          <w:szCs w:val="24"/>
        </w:rPr>
        <w:t xml:space="preserve">správne uvedenie skupín výdavkov v </w:t>
      </w:r>
      <w:proofErr w:type="spellStart"/>
      <w:r w:rsidRPr="00B212D1">
        <w:rPr>
          <w:szCs w:val="24"/>
        </w:rPr>
        <w:t>ŽoP</w:t>
      </w:r>
      <w:proofErr w:type="spellEnd"/>
      <w:r w:rsidR="00F235AA" w:rsidRPr="00B212D1">
        <w:rPr>
          <w:szCs w:val="24"/>
        </w:rPr>
        <w:t>, a tým aj</w:t>
      </w:r>
      <w:r w:rsidR="0082661A" w:rsidRPr="00B212D1">
        <w:rPr>
          <w:szCs w:val="24"/>
        </w:rPr>
        <w:t xml:space="preserve"> nekorektné vyhodnotenie tohto </w:t>
      </w:r>
      <w:proofErr w:type="spellStart"/>
      <w:r w:rsidR="0082661A" w:rsidRPr="00B212D1">
        <w:rPr>
          <w:szCs w:val="24"/>
        </w:rPr>
        <w:t>riz</w:t>
      </w:r>
      <w:proofErr w:type="spellEnd"/>
      <w:r w:rsidR="0082661A" w:rsidRPr="00B212D1">
        <w:rPr>
          <w:szCs w:val="24"/>
        </w:rPr>
        <w:t>. faktora</w:t>
      </w:r>
      <w:r w:rsidRPr="00B212D1">
        <w:rPr>
          <w:szCs w:val="24"/>
        </w:rPr>
        <w:t xml:space="preserve">), uvedenú </w:t>
      </w:r>
      <w:r w:rsidR="00AE040A" w:rsidRPr="00B212D1">
        <w:rPr>
          <w:szCs w:val="24"/>
        </w:rPr>
        <w:t xml:space="preserve">skutočnosť </w:t>
      </w:r>
      <w:r w:rsidR="00AE040A" w:rsidRPr="00B212D1">
        <w:rPr>
          <w:szCs w:val="24"/>
        </w:rPr>
        <w:lastRenderedPageBreak/>
        <w:t xml:space="preserve">vyhodnotí </w:t>
      </w:r>
      <w:r w:rsidR="00C901BA" w:rsidRPr="00B212D1">
        <w:rPr>
          <w:szCs w:val="24"/>
        </w:rPr>
        <w:t xml:space="preserve">ako iné riziko </w:t>
      </w:r>
      <w:r w:rsidR="00D83815" w:rsidRPr="00B212D1">
        <w:rPr>
          <w:szCs w:val="24"/>
        </w:rPr>
        <w:t>v rámci VRF [4</w:t>
      </w:r>
      <w:r w:rsidR="00D83815" w:rsidRPr="00B212D1">
        <w:rPr>
          <w:szCs w:val="24"/>
          <w:lang w:val="en-US"/>
        </w:rPr>
        <w:t>] In</w:t>
      </w:r>
      <w:r w:rsidR="00D83815" w:rsidRPr="00B212D1">
        <w:rPr>
          <w:szCs w:val="24"/>
        </w:rPr>
        <w:t>é riziko</w:t>
      </w:r>
      <w:r w:rsidRPr="00B212D1">
        <w:rPr>
          <w:szCs w:val="24"/>
        </w:rPr>
        <w:t xml:space="preserve">. </w:t>
      </w:r>
      <w:proofErr w:type="spellStart"/>
      <w:r w:rsidRPr="00B212D1">
        <w:rPr>
          <w:szCs w:val="24"/>
        </w:rPr>
        <w:t>ŽoP</w:t>
      </w:r>
      <w:proofErr w:type="spellEnd"/>
      <w:r w:rsidRPr="00B212D1">
        <w:rPr>
          <w:szCs w:val="24"/>
        </w:rPr>
        <w:t xml:space="preserve"> automaticky podlieha úplnej kontrole.</w:t>
      </w:r>
      <w:r w:rsidR="00797B6D" w:rsidRPr="00B212D1">
        <w:rPr>
          <w:szCs w:val="24"/>
        </w:rPr>
        <w:t xml:space="preserve"> Bez ohľadu na to, IMAR k danej </w:t>
      </w:r>
      <w:proofErr w:type="spellStart"/>
      <w:r w:rsidR="00797B6D" w:rsidRPr="00B212D1">
        <w:rPr>
          <w:szCs w:val="24"/>
        </w:rPr>
        <w:t>ŽoP</w:t>
      </w:r>
      <w:proofErr w:type="spellEnd"/>
      <w:r w:rsidR="00797B6D" w:rsidRPr="00B212D1">
        <w:rPr>
          <w:szCs w:val="24"/>
        </w:rPr>
        <w:t xml:space="preserve"> sa </w:t>
      </w:r>
      <w:r w:rsidR="00443681">
        <w:rPr>
          <w:szCs w:val="24"/>
        </w:rPr>
        <w:t>vy</w:t>
      </w:r>
      <w:r w:rsidR="00797B6D" w:rsidRPr="00B212D1">
        <w:rPr>
          <w:szCs w:val="24"/>
        </w:rPr>
        <w:t>pracuje štandardne.</w:t>
      </w:r>
    </w:p>
    <w:p w14:paraId="20305113" w14:textId="7BAFC509" w:rsidR="00756967" w:rsidRPr="00B212D1" w:rsidRDefault="00E264B9" w:rsidP="00756967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szCs w:val="24"/>
        </w:rPr>
      </w:pPr>
      <w:r w:rsidRPr="00B212D1">
        <w:rPr>
          <w:szCs w:val="24"/>
        </w:rPr>
        <w:t>V kontexte VRF a v</w:t>
      </w:r>
      <w:r w:rsidR="00756967" w:rsidRPr="00B212D1">
        <w:rPr>
          <w:szCs w:val="24"/>
        </w:rPr>
        <w:t xml:space="preserve"> nadväznosti na </w:t>
      </w:r>
      <w:r w:rsidR="0001371B" w:rsidRPr="00B212D1">
        <w:rPr>
          <w:szCs w:val="24"/>
        </w:rPr>
        <w:t>potvrdenie</w:t>
      </w:r>
      <w:r w:rsidR="00756967" w:rsidRPr="00B212D1">
        <w:rPr>
          <w:szCs w:val="24"/>
        </w:rPr>
        <w:t xml:space="preserve"> medializovaného podnetu</w:t>
      </w:r>
      <w:r w:rsidR="0001371B" w:rsidRPr="00B212D1">
        <w:rPr>
          <w:szCs w:val="24"/>
        </w:rPr>
        <w:t xml:space="preserve"> </w:t>
      </w:r>
      <w:r w:rsidR="00756967" w:rsidRPr="00B212D1">
        <w:rPr>
          <w:szCs w:val="24"/>
        </w:rPr>
        <w:t xml:space="preserve">alebo </w:t>
      </w:r>
      <w:r w:rsidR="0001371B" w:rsidRPr="00B212D1">
        <w:rPr>
          <w:szCs w:val="24"/>
        </w:rPr>
        <w:t>potvrdenie</w:t>
      </w:r>
      <w:r w:rsidR="00756967" w:rsidRPr="00B212D1">
        <w:rPr>
          <w:szCs w:val="24"/>
        </w:rPr>
        <w:t xml:space="preserve"> podozrenia z konfliktu záujmov, resp. z podvodu a korupcie sa od okamihu ich potvrdenia rozsah nasledujúcich AFK </w:t>
      </w:r>
      <w:proofErr w:type="spellStart"/>
      <w:r w:rsidR="00756967" w:rsidRPr="00B212D1">
        <w:rPr>
          <w:szCs w:val="24"/>
        </w:rPr>
        <w:t>ŽoP</w:t>
      </w:r>
      <w:proofErr w:type="spellEnd"/>
      <w:r w:rsidR="00756967" w:rsidRPr="00B212D1">
        <w:rPr>
          <w:szCs w:val="24"/>
        </w:rPr>
        <w:t xml:space="preserve"> neurčuje podľa IMAR, ale vykonávajú sa formou úplnej kontroly.</w:t>
      </w:r>
      <w:r w:rsidR="001C681F" w:rsidRPr="00B212D1">
        <w:rPr>
          <w:szCs w:val="24"/>
        </w:rPr>
        <w:t xml:space="preserve"> Bez ohľadu na to, </w:t>
      </w:r>
      <w:r w:rsidR="00EA48E8" w:rsidRPr="00B212D1">
        <w:rPr>
          <w:szCs w:val="24"/>
        </w:rPr>
        <w:t xml:space="preserve">IMAR k danej </w:t>
      </w:r>
      <w:proofErr w:type="spellStart"/>
      <w:r w:rsidR="00EA48E8" w:rsidRPr="00B212D1">
        <w:rPr>
          <w:szCs w:val="24"/>
        </w:rPr>
        <w:t>ŽoP</w:t>
      </w:r>
      <w:proofErr w:type="spellEnd"/>
      <w:r w:rsidR="00EA48E8" w:rsidRPr="00B212D1">
        <w:rPr>
          <w:szCs w:val="24"/>
        </w:rPr>
        <w:t xml:space="preserve"> sa </w:t>
      </w:r>
      <w:r w:rsidR="00443681">
        <w:rPr>
          <w:szCs w:val="24"/>
        </w:rPr>
        <w:t>vy</w:t>
      </w:r>
      <w:r w:rsidR="00EA48E8" w:rsidRPr="00B212D1">
        <w:rPr>
          <w:szCs w:val="24"/>
        </w:rPr>
        <w:t>pracuje štandardne.</w:t>
      </w:r>
    </w:p>
    <w:p w14:paraId="2ED6A082" w14:textId="720651C7" w:rsidR="00B0167D" w:rsidRPr="00B212D1" w:rsidRDefault="00440C3A" w:rsidP="002006EF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b/>
          <w:bCs/>
          <w:szCs w:val="24"/>
        </w:rPr>
      </w:pPr>
      <w:r w:rsidRPr="00B212D1">
        <w:rPr>
          <w:szCs w:val="24"/>
        </w:rPr>
        <w:t>V budúcnosti sa môžu objaviť nové parametre podmieňujúce kategórie rizikových faktorov (napr. nový špecifický cieľ v projekte). V takom prípade sa rizikovosť nového parametru nastaví individuálne na základe expertného odhadu.</w:t>
      </w:r>
    </w:p>
    <w:sectPr w:rsidR="00B0167D" w:rsidRPr="00B212D1" w:rsidSect="00A13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2B27D" w14:textId="77777777" w:rsidR="00F45D9C" w:rsidRDefault="00F45D9C" w:rsidP="00DF5953">
      <w:pPr>
        <w:spacing w:before="0" w:after="0"/>
      </w:pPr>
      <w:r>
        <w:separator/>
      </w:r>
    </w:p>
    <w:p w14:paraId="7FE63F05" w14:textId="77777777" w:rsidR="00F45D9C" w:rsidRDefault="00F45D9C"/>
  </w:endnote>
  <w:endnote w:type="continuationSeparator" w:id="0">
    <w:p w14:paraId="643B3886" w14:textId="77777777" w:rsidR="00F45D9C" w:rsidRDefault="00F45D9C" w:rsidP="00DF5953">
      <w:pPr>
        <w:spacing w:before="0" w:after="0"/>
      </w:pPr>
      <w:r>
        <w:continuationSeparator/>
      </w:r>
    </w:p>
    <w:p w14:paraId="4EF4671D" w14:textId="77777777" w:rsidR="00F45D9C" w:rsidRDefault="00F45D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3B03E" w14:textId="77777777" w:rsidR="008053CE" w:rsidRDefault="008053C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59025"/>
      <w:docPartObj>
        <w:docPartGallery w:val="Page Numbers (Bottom of Page)"/>
        <w:docPartUnique/>
      </w:docPartObj>
    </w:sdtPr>
    <w:sdtEndPr/>
    <w:sdtContent>
      <w:p w14:paraId="2062717B" w14:textId="6F2B9E02" w:rsidR="00180642" w:rsidRDefault="0018064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3CE">
          <w:rPr>
            <w:noProof/>
          </w:rPr>
          <w:t>1</w:t>
        </w:r>
        <w:r>
          <w:fldChar w:fldCharType="end"/>
        </w:r>
      </w:p>
    </w:sdtContent>
  </w:sdt>
  <w:p w14:paraId="4FF3463A" w14:textId="0231A0BA" w:rsidR="00E34060" w:rsidRPr="00CF60E2" w:rsidRDefault="00E34060" w:rsidP="00180642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05096" w14:textId="77777777" w:rsidR="008053CE" w:rsidRDefault="008053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F62E8" w14:textId="77777777" w:rsidR="00F45D9C" w:rsidRDefault="00F45D9C" w:rsidP="00DF5953">
      <w:pPr>
        <w:spacing w:before="0" w:after="0"/>
      </w:pPr>
      <w:r>
        <w:separator/>
      </w:r>
    </w:p>
    <w:p w14:paraId="30924A54" w14:textId="77777777" w:rsidR="00F45D9C" w:rsidRDefault="00F45D9C"/>
  </w:footnote>
  <w:footnote w:type="continuationSeparator" w:id="0">
    <w:p w14:paraId="130EC364" w14:textId="77777777" w:rsidR="00F45D9C" w:rsidRDefault="00F45D9C" w:rsidP="00DF5953">
      <w:pPr>
        <w:spacing w:before="0" w:after="0"/>
      </w:pPr>
      <w:r>
        <w:continuationSeparator/>
      </w:r>
    </w:p>
    <w:p w14:paraId="386A8169" w14:textId="77777777" w:rsidR="00F45D9C" w:rsidRDefault="00F45D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8563C" w14:textId="77777777" w:rsidR="008053CE" w:rsidRDefault="008053C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4C8A6" w14:textId="7F5B55BC" w:rsidR="00576E22" w:rsidRPr="00891401" w:rsidRDefault="00576E22" w:rsidP="00576E22">
    <w:pPr>
      <w:tabs>
        <w:tab w:val="center" w:pos="4536"/>
        <w:tab w:val="right" w:pos="9072"/>
      </w:tabs>
    </w:pPr>
    <w:r w:rsidRPr="00891401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390CD7" wp14:editId="59AE6F4B">
              <wp:simplePos x="0" y="0"/>
              <wp:positionH relativeFrom="column">
                <wp:posOffset>-127028</wp:posOffset>
              </wp:positionH>
              <wp:positionV relativeFrom="paragraph">
                <wp:posOffset>280283</wp:posOffset>
              </wp:positionV>
              <wp:extent cx="5996001" cy="0"/>
              <wp:effectExtent l="57150" t="38100" r="62230" b="95250"/>
              <wp:wrapNone/>
              <wp:docPr id="1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96001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785FDD" id="Rovná spojnica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22.05pt" to="462.1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AxT9QEAAOkDAAAOAAAAZHJzL2Uyb0RvYy54bWysU02P0zAQvSPxHyzfadJ2u+pGTVdiq3JZ&#10;wYqCOE8dJ7FwbMt2m/TfM+OkZWFviBwsz4ffvJl52TwOnWZn6YOypuTzWc6ZNMJWyjQl//5t/2HN&#10;WYhgKtDWyJJfZOCP2/fvNr0r5MK2VlfSMwQxoehdydsYXZFlQbSygzCzThoM1tZ3ENH0TVZ56BG9&#10;09kiz++z3vrKeStkCOjdjUG+Tfh1LUX8UtdBRqZLjtxiOn06j3Rm2w0UjQfXKjHRgH9g0YEyWPQG&#10;tYMI7OTVG6hOCW+DreNM2C6zda2ETD1gN/P8r24OLTiZesHhBHcbU/h/sOLz+cm8eKIuBnNwz1b8&#10;DDiUrHehuAXJCG5MG2rfUTpyZ0Ma5OU2SDlEJtC5eni4z/M5Z+Iay6C4PnQ+xE/SdowuJdfKUI9Q&#10;wPk5RCoNxTWF3MbuldZpT9qwvuTL9TzHVQpAudQaIl47V5U8mIYz0A3qUESfIIPVqqLnBBR8c3zS&#10;np0BtXC3X88/7mj9WO6PNKq9g9COeSk0pWlDMDKpCqmSYU9R+kNb9eyoT/4rII27HD/OKkXNLZaT&#10;gZJbpQiGvI0/VGzTdml0b8gRAmKQH7RrYaSyXJFzYjz2ktjfOCTrFb20w3FttMCjrS4vnt6ThXpK&#10;+ZP2SbCv7ZT1+w/d/gIAAP//AwBQSwMEFAAGAAgAAAAhABQq+5neAAAACQEAAA8AAABkcnMvZG93&#10;bnJldi54bWxMj9FKw0AQRd8F/2EZwRdpN43B2phNkUKFUigY+wGb7DRJzc6G7DaNf++ID/o4M5cz&#10;52bryXZixMG3jhQs5hEIpMqZlmoFx4/t7BmED5qM7hyhgi/0sM5vbzKdGneldxyLUAuGkE+1giaE&#10;PpXSVw1a7eeuR+LbyQ1WBx6HWppBXxluOxlH0ZO0uiX+0OgeNw1Wn8XFKlied2d8Oz7sp814WNK2&#10;KHdDvFfq/m56fQERcAp/YfjRZ3XI2al0FzJedApmjOeogiRZgODAKk4eQZS/C5ln8n+D/BsAAP//&#10;AwBQSwECLQAUAAYACAAAACEAtoM4kv4AAADhAQAAEwAAAAAAAAAAAAAAAAAAAAAAW0NvbnRlbnRf&#10;VHlwZXNdLnhtbFBLAQItABQABgAIAAAAIQA4/SH/1gAAAJQBAAALAAAAAAAAAAAAAAAAAC8BAABf&#10;cmVscy8ucmVsc1BLAQItABQABgAIAAAAIQDeWAxT9QEAAOkDAAAOAAAAAAAAAAAAAAAAAC4CAABk&#10;cnMvZTJvRG9jLnhtbFBLAQItABQABgAIAAAAIQAUKvuZ3gAAAAkBAAAPAAAAAAAAAAAAAAAAAE8E&#10;AABkcnMvZG93bnJldi54bWxQSwUGAAAAAAQABADzAAAAWg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891401">
      <w:t xml:space="preserve">Príloha č. </w:t>
    </w:r>
    <w:r>
      <w:t>2</w:t>
    </w:r>
    <w:r w:rsidRPr="00891401">
      <w:t xml:space="preserve"> k MP CKO č. </w:t>
    </w:r>
    <w:r>
      <w:t>38</w:t>
    </w:r>
    <w:r w:rsidR="00E30FE1">
      <w:t xml:space="preserve"> </w:t>
    </w:r>
    <w:bookmarkStart w:id="0" w:name="_GoBack"/>
    <w:bookmarkEnd w:id="0"/>
  </w:p>
  <w:sdt>
    <w:sdtPr>
      <w:rPr>
        <w:szCs w:val="20"/>
      </w:rPr>
      <w:id w:val="2070840989"/>
      <w:date w:fullDate="2023-10-06T00:00:00Z">
        <w:dateFormat w:val="dd.MM.yyyy"/>
        <w:lid w:val="sk-SK"/>
        <w:storeMappedDataAs w:val="dateTime"/>
        <w:calendar w:val="gregorian"/>
      </w:date>
    </w:sdtPr>
    <w:sdtEndPr/>
    <w:sdtContent>
      <w:p w14:paraId="6222558E" w14:textId="226DD86F" w:rsidR="00576E22" w:rsidRPr="00926475" w:rsidRDefault="009D6FE5" w:rsidP="00576E22">
        <w:pPr>
          <w:tabs>
            <w:tab w:val="center" w:pos="4536"/>
            <w:tab w:val="right" w:pos="9072"/>
          </w:tabs>
          <w:spacing w:before="0" w:after="0"/>
          <w:jc w:val="right"/>
          <w:rPr>
            <w:szCs w:val="20"/>
          </w:rPr>
        </w:pPr>
        <w:r w:rsidRPr="009D6FE5">
          <w:rPr>
            <w:szCs w:val="20"/>
          </w:rPr>
          <w:t>06.10.2023</w:t>
        </w:r>
      </w:p>
    </w:sdtContent>
  </w:sdt>
  <w:p w14:paraId="18067B98" w14:textId="2BC4B808" w:rsidR="00E34060" w:rsidRPr="00576E22" w:rsidRDefault="00E34060" w:rsidP="00576E2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4E851" w14:textId="77777777" w:rsidR="008053CE" w:rsidRDefault="008053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5D0"/>
    <w:multiLevelType w:val="multilevel"/>
    <w:tmpl w:val="AD10E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B87B66"/>
    <w:multiLevelType w:val="hybridMultilevel"/>
    <w:tmpl w:val="9C26EF3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BA3B6A"/>
    <w:multiLevelType w:val="hybridMultilevel"/>
    <w:tmpl w:val="0510A4C6"/>
    <w:lvl w:ilvl="0" w:tplc="041B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0AF473DE"/>
    <w:multiLevelType w:val="hybridMultilevel"/>
    <w:tmpl w:val="BBFE9A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77C36"/>
    <w:multiLevelType w:val="hybridMultilevel"/>
    <w:tmpl w:val="29F4F5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A29DA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15DF5"/>
    <w:multiLevelType w:val="hybridMultilevel"/>
    <w:tmpl w:val="9696911E"/>
    <w:lvl w:ilvl="0" w:tplc="94282E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206A7"/>
    <w:multiLevelType w:val="hybridMultilevel"/>
    <w:tmpl w:val="B21A182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476AB9"/>
    <w:multiLevelType w:val="hybridMultilevel"/>
    <w:tmpl w:val="2BDCE7F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5D58B5"/>
    <w:multiLevelType w:val="hybridMultilevel"/>
    <w:tmpl w:val="DF16E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B42B4"/>
    <w:multiLevelType w:val="hybridMultilevel"/>
    <w:tmpl w:val="4FFA9798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5B00911"/>
    <w:multiLevelType w:val="hybridMultilevel"/>
    <w:tmpl w:val="D68C5D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912CE"/>
    <w:multiLevelType w:val="hybridMultilevel"/>
    <w:tmpl w:val="C36ED1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C50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B806B0"/>
    <w:multiLevelType w:val="hybridMultilevel"/>
    <w:tmpl w:val="8880F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269D0"/>
    <w:multiLevelType w:val="hybridMultilevel"/>
    <w:tmpl w:val="45C877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F2E45"/>
    <w:multiLevelType w:val="hybridMultilevel"/>
    <w:tmpl w:val="09484E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499931F9"/>
    <w:multiLevelType w:val="hybridMultilevel"/>
    <w:tmpl w:val="E9E6AF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835FF"/>
    <w:multiLevelType w:val="hybridMultilevel"/>
    <w:tmpl w:val="06148CDA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5FA2204"/>
    <w:multiLevelType w:val="hybridMultilevel"/>
    <w:tmpl w:val="06148CDA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C1D0748"/>
    <w:multiLevelType w:val="hybridMultilevel"/>
    <w:tmpl w:val="18F4BA5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E4373CC"/>
    <w:multiLevelType w:val="hybridMultilevel"/>
    <w:tmpl w:val="29F4F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F35E0"/>
    <w:multiLevelType w:val="multilevel"/>
    <w:tmpl w:val="3E3AA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5680095"/>
    <w:multiLevelType w:val="hybridMultilevel"/>
    <w:tmpl w:val="23A03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D623D"/>
    <w:multiLevelType w:val="hybridMultilevel"/>
    <w:tmpl w:val="203615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E1DA7"/>
    <w:multiLevelType w:val="hybridMultilevel"/>
    <w:tmpl w:val="DBB8B0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3AD1438"/>
    <w:multiLevelType w:val="hybridMultilevel"/>
    <w:tmpl w:val="CE983B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92A55"/>
    <w:multiLevelType w:val="multilevel"/>
    <w:tmpl w:val="DCF074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2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F984CC7"/>
    <w:multiLevelType w:val="hybridMultilevel"/>
    <w:tmpl w:val="29F4F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7"/>
  </w:num>
  <w:num w:numId="4">
    <w:abstractNumId w:val="22"/>
  </w:num>
  <w:num w:numId="5">
    <w:abstractNumId w:val="9"/>
  </w:num>
  <w:num w:numId="6">
    <w:abstractNumId w:val="29"/>
  </w:num>
  <w:num w:numId="7">
    <w:abstractNumId w:val="0"/>
  </w:num>
  <w:num w:numId="8">
    <w:abstractNumId w:val="28"/>
  </w:num>
  <w:num w:numId="9">
    <w:abstractNumId w:val="25"/>
  </w:num>
  <w:num w:numId="10">
    <w:abstractNumId w:val="30"/>
  </w:num>
  <w:num w:numId="11">
    <w:abstractNumId w:val="13"/>
  </w:num>
  <w:num w:numId="12">
    <w:abstractNumId w:val="5"/>
  </w:num>
  <w:num w:numId="13">
    <w:abstractNumId w:val="24"/>
  </w:num>
  <w:num w:numId="14">
    <w:abstractNumId w:val="3"/>
  </w:num>
  <w:num w:numId="15">
    <w:abstractNumId w:val="21"/>
  </w:num>
  <w:num w:numId="16">
    <w:abstractNumId w:val="10"/>
  </w:num>
  <w:num w:numId="17">
    <w:abstractNumId w:val="26"/>
  </w:num>
  <w:num w:numId="18">
    <w:abstractNumId w:val="27"/>
  </w:num>
  <w:num w:numId="19">
    <w:abstractNumId w:val="19"/>
  </w:num>
  <w:num w:numId="20">
    <w:abstractNumId w:val="20"/>
  </w:num>
  <w:num w:numId="21">
    <w:abstractNumId w:val="14"/>
  </w:num>
  <w:num w:numId="22">
    <w:abstractNumId w:val="1"/>
  </w:num>
  <w:num w:numId="23">
    <w:abstractNumId w:val="15"/>
  </w:num>
  <w:num w:numId="24">
    <w:abstractNumId w:val="8"/>
  </w:num>
  <w:num w:numId="25">
    <w:abstractNumId w:val="11"/>
  </w:num>
  <w:num w:numId="26">
    <w:abstractNumId w:val="2"/>
  </w:num>
  <w:num w:numId="27">
    <w:abstractNumId w:val="4"/>
  </w:num>
  <w:num w:numId="28">
    <w:abstractNumId w:val="12"/>
  </w:num>
  <w:num w:numId="29">
    <w:abstractNumId w:val="18"/>
  </w:num>
  <w:num w:numId="30">
    <w:abstractNumId w:val="31"/>
  </w:num>
  <w:num w:numId="31">
    <w:abstractNumId w:val="6"/>
  </w:num>
  <w:num w:numId="32">
    <w:abstractNumId w:val="23"/>
  </w:num>
  <w:num w:numId="33">
    <w:abstractNumId w:val="7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53"/>
    <w:rsid w:val="000005EE"/>
    <w:rsid w:val="00001DC0"/>
    <w:rsid w:val="000028AB"/>
    <w:rsid w:val="00002F49"/>
    <w:rsid w:val="00003184"/>
    <w:rsid w:val="00003B03"/>
    <w:rsid w:val="00004B8B"/>
    <w:rsid w:val="00005228"/>
    <w:rsid w:val="00005710"/>
    <w:rsid w:val="00005A11"/>
    <w:rsid w:val="00007663"/>
    <w:rsid w:val="00007B0C"/>
    <w:rsid w:val="00007B2A"/>
    <w:rsid w:val="000112AD"/>
    <w:rsid w:val="00012AE2"/>
    <w:rsid w:val="0001371B"/>
    <w:rsid w:val="00013C6C"/>
    <w:rsid w:val="000141D2"/>
    <w:rsid w:val="00014D3B"/>
    <w:rsid w:val="00015889"/>
    <w:rsid w:val="0001627A"/>
    <w:rsid w:val="00016BA8"/>
    <w:rsid w:val="0001708C"/>
    <w:rsid w:val="00017B04"/>
    <w:rsid w:val="000205E7"/>
    <w:rsid w:val="0002067A"/>
    <w:rsid w:val="00021088"/>
    <w:rsid w:val="0002135B"/>
    <w:rsid w:val="000213C9"/>
    <w:rsid w:val="000224F9"/>
    <w:rsid w:val="00022551"/>
    <w:rsid w:val="00022AA0"/>
    <w:rsid w:val="0002435B"/>
    <w:rsid w:val="00024B84"/>
    <w:rsid w:val="0002538A"/>
    <w:rsid w:val="00025453"/>
    <w:rsid w:val="00027612"/>
    <w:rsid w:val="00031D28"/>
    <w:rsid w:val="000328E6"/>
    <w:rsid w:val="00032CB3"/>
    <w:rsid w:val="00033BB0"/>
    <w:rsid w:val="00033EDD"/>
    <w:rsid w:val="00034599"/>
    <w:rsid w:val="0003486B"/>
    <w:rsid w:val="00035981"/>
    <w:rsid w:val="000365C5"/>
    <w:rsid w:val="00036965"/>
    <w:rsid w:val="00036A83"/>
    <w:rsid w:val="000379D5"/>
    <w:rsid w:val="0004020E"/>
    <w:rsid w:val="000403FC"/>
    <w:rsid w:val="00041201"/>
    <w:rsid w:val="000414AE"/>
    <w:rsid w:val="00042DA1"/>
    <w:rsid w:val="00043064"/>
    <w:rsid w:val="00043956"/>
    <w:rsid w:val="00043AF9"/>
    <w:rsid w:val="0004446B"/>
    <w:rsid w:val="0004461D"/>
    <w:rsid w:val="00044838"/>
    <w:rsid w:val="00044A54"/>
    <w:rsid w:val="00045ED4"/>
    <w:rsid w:val="0004791F"/>
    <w:rsid w:val="00050280"/>
    <w:rsid w:val="000506A4"/>
    <w:rsid w:val="00050C1B"/>
    <w:rsid w:val="00050E44"/>
    <w:rsid w:val="00050F8F"/>
    <w:rsid w:val="0005150B"/>
    <w:rsid w:val="00052647"/>
    <w:rsid w:val="00052913"/>
    <w:rsid w:val="00053819"/>
    <w:rsid w:val="00054884"/>
    <w:rsid w:val="000558E4"/>
    <w:rsid w:val="000564B0"/>
    <w:rsid w:val="00056CEC"/>
    <w:rsid w:val="00057A73"/>
    <w:rsid w:val="000601F0"/>
    <w:rsid w:val="0006078A"/>
    <w:rsid w:val="000609E6"/>
    <w:rsid w:val="00061688"/>
    <w:rsid w:val="00062D02"/>
    <w:rsid w:val="000639CF"/>
    <w:rsid w:val="00064FA1"/>
    <w:rsid w:val="00064FB9"/>
    <w:rsid w:val="0006558B"/>
    <w:rsid w:val="00067DD5"/>
    <w:rsid w:val="000711F0"/>
    <w:rsid w:val="00072437"/>
    <w:rsid w:val="00073315"/>
    <w:rsid w:val="00075041"/>
    <w:rsid w:val="00075DAF"/>
    <w:rsid w:val="00075FA9"/>
    <w:rsid w:val="00076AAB"/>
    <w:rsid w:val="00076F8A"/>
    <w:rsid w:val="000774D9"/>
    <w:rsid w:val="00077F6C"/>
    <w:rsid w:val="00080B55"/>
    <w:rsid w:val="00081081"/>
    <w:rsid w:val="00081522"/>
    <w:rsid w:val="0008234A"/>
    <w:rsid w:val="00082A4F"/>
    <w:rsid w:val="00082D69"/>
    <w:rsid w:val="00082F8B"/>
    <w:rsid w:val="00083F54"/>
    <w:rsid w:val="00084E36"/>
    <w:rsid w:val="00086F99"/>
    <w:rsid w:val="00087992"/>
    <w:rsid w:val="000902E2"/>
    <w:rsid w:val="00091498"/>
    <w:rsid w:val="00093354"/>
    <w:rsid w:val="00093CF5"/>
    <w:rsid w:val="00094098"/>
    <w:rsid w:val="00094635"/>
    <w:rsid w:val="00096199"/>
    <w:rsid w:val="0009678B"/>
    <w:rsid w:val="000A1090"/>
    <w:rsid w:val="000A309C"/>
    <w:rsid w:val="000A338C"/>
    <w:rsid w:val="000A3627"/>
    <w:rsid w:val="000A5072"/>
    <w:rsid w:val="000A544B"/>
    <w:rsid w:val="000A65FD"/>
    <w:rsid w:val="000A6E6A"/>
    <w:rsid w:val="000A73C8"/>
    <w:rsid w:val="000A7DCE"/>
    <w:rsid w:val="000B1F51"/>
    <w:rsid w:val="000B21DC"/>
    <w:rsid w:val="000B4AE2"/>
    <w:rsid w:val="000B5723"/>
    <w:rsid w:val="000B5B01"/>
    <w:rsid w:val="000B6365"/>
    <w:rsid w:val="000B67BF"/>
    <w:rsid w:val="000B7356"/>
    <w:rsid w:val="000B7488"/>
    <w:rsid w:val="000B7745"/>
    <w:rsid w:val="000C07CA"/>
    <w:rsid w:val="000C0D8A"/>
    <w:rsid w:val="000C1495"/>
    <w:rsid w:val="000C159E"/>
    <w:rsid w:val="000C15D6"/>
    <w:rsid w:val="000C24AE"/>
    <w:rsid w:val="000C3165"/>
    <w:rsid w:val="000C432A"/>
    <w:rsid w:val="000C459E"/>
    <w:rsid w:val="000C5213"/>
    <w:rsid w:val="000C5A21"/>
    <w:rsid w:val="000D014E"/>
    <w:rsid w:val="000D27CF"/>
    <w:rsid w:val="000D4182"/>
    <w:rsid w:val="000D444E"/>
    <w:rsid w:val="000D67BE"/>
    <w:rsid w:val="000D731A"/>
    <w:rsid w:val="000E132C"/>
    <w:rsid w:val="000E2124"/>
    <w:rsid w:val="000E25D6"/>
    <w:rsid w:val="000E43BC"/>
    <w:rsid w:val="000E599B"/>
    <w:rsid w:val="000E64C7"/>
    <w:rsid w:val="000E6545"/>
    <w:rsid w:val="000E6E28"/>
    <w:rsid w:val="000E7B24"/>
    <w:rsid w:val="000F08E6"/>
    <w:rsid w:val="000F1A8F"/>
    <w:rsid w:val="000F2226"/>
    <w:rsid w:val="000F24E8"/>
    <w:rsid w:val="000F3016"/>
    <w:rsid w:val="000F375B"/>
    <w:rsid w:val="000F3B85"/>
    <w:rsid w:val="000F3CC2"/>
    <w:rsid w:val="000F40B7"/>
    <w:rsid w:val="000F464D"/>
    <w:rsid w:val="000F55B6"/>
    <w:rsid w:val="000F5839"/>
    <w:rsid w:val="000F6B82"/>
    <w:rsid w:val="000F75D8"/>
    <w:rsid w:val="000F7D9C"/>
    <w:rsid w:val="000F7EE4"/>
    <w:rsid w:val="00100950"/>
    <w:rsid w:val="00101B8A"/>
    <w:rsid w:val="0010509C"/>
    <w:rsid w:val="001055E2"/>
    <w:rsid w:val="0011060A"/>
    <w:rsid w:val="00110618"/>
    <w:rsid w:val="001106F1"/>
    <w:rsid w:val="001109AD"/>
    <w:rsid w:val="00110C72"/>
    <w:rsid w:val="00111842"/>
    <w:rsid w:val="001119C3"/>
    <w:rsid w:val="00113511"/>
    <w:rsid w:val="0011355D"/>
    <w:rsid w:val="00113D58"/>
    <w:rsid w:val="0011405B"/>
    <w:rsid w:val="001171DB"/>
    <w:rsid w:val="00117C7F"/>
    <w:rsid w:val="00120080"/>
    <w:rsid w:val="001218D4"/>
    <w:rsid w:val="00121B7E"/>
    <w:rsid w:val="00122247"/>
    <w:rsid w:val="00122C6E"/>
    <w:rsid w:val="0012300F"/>
    <w:rsid w:val="001232B5"/>
    <w:rsid w:val="001236A2"/>
    <w:rsid w:val="00124A1D"/>
    <w:rsid w:val="00124D63"/>
    <w:rsid w:val="00124E19"/>
    <w:rsid w:val="00125F63"/>
    <w:rsid w:val="00126011"/>
    <w:rsid w:val="00126272"/>
    <w:rsid w:val="00126A1C"/>
    <w:rsid w:val="00126D61"/>
    <w:rsid w:val="00126FF6"/>
    <w:rsid w:val="00127375"/>
    <w:rsid w:val="00127BF6"/>
    <w:rsid w:val="00127DB1"/>
    <w:rsid w:val="00130384"/>
    <w:rsid w:val="001308F4"/>
    <w:rsid w:val="00130A77"/>
    <w:rsid w:val="00130D5A"/>
    <w:rsid w:val="00131078"/>
    <w:rsid w:val="001315FC"/>
    <w:rsid w:val="00131DB2"/>
    <w:rsid w:val="00131EE6"/>
    <w:rsid w:val="001326C3"/>
    <w:rsid w:val="00134AF7"/>
    <w:rsid w:val="0013509C"/>
    <w:rsid w:val="00135965"/>
    <w:rsid w:val="00135FD8"/>
    <w:rsid w:val="0013614A"/>
    <w:rsid w:val="0013653F"/>
    <w:rsid w:val="001365A3"/>
    <w:rsid w:val="001366A5"/>
    <w:rsid w:val="00136748"/>
    <w:rsid w:val="00137B80"/>
    <w:rsid w:val="0014032C"/>
    <w:rsid w:val="001403DE"/>
    <w:rsid w:val="0014080F"/>
    <w:rsid w:val="00140E17"/>
    <w:rsid w:val="0014155B"/>
    <w:rsid w:val="001415A0"/>
    <w:rsid w:val="00141F18"/>
    <w:rsid w:val="0014347A"/>
    <w:rsid w:val="00144D18"/>
    <w:rsid w:val="00144D7D"/>
    <w:rsid w:val="00145965"/>
    <w:rsid w:val="00146739"/>
    <w:rsid w:val="0014684D"/>
    <w:rsid w:val="00146945"/>
    <w:rsid w:val="00146F85"/>
    <w:rsid w:val="001479CF"/>
    <w:rsid w:val="0015064F"/>
    <w:rsid w:val="00150D84"/>
    <w:rsid w:val="00151AC6"/>
    <w:rsid w:val="001522E9"/>
    <w:rsid w:val="00152C37"/>
    <w:rsid w:val="00153332"/>
    <w:rsid w:val="00153884"/>
    <w:rsid w:val="00153C6E"/>
    <w:rsid w:val="00155107"/>
    <w:rsid w:val="001559C8"/>
    <w:rsid w:val="0015608D"/>
    <w:rsid w:val="0015611A"/>
    <w:rsid w:val="00156E32"/>
    <w:rsid w:val="00162DD8"/>
    <w:rsid w:val="0016392B"/>
    <w:rsid w:val="00164157"/>
    <w:rsid w:val="00164C19"/>
    <w:rsid w:val="00164CFF"/>
    <w:rsid w:val="00165CFC"/>
    <w:rsid w:val="00166736"/>
    <w:rsid w:val="00167245"/>
    <w:rsid w:val="00167F6E"/>
    <w:rsid w:val="001700B7"/>
    <w:rsid w:val="00170855"/>
    <w:rsid w:val="0017126A"/>
    <w:rsid w:val="001724DD"/>
    <w:rsid w:val="0017255F"/>
    <w:rsid w:val="00172C73"/>
    <w:rsid w:val="00173E04"/>
    <w:rsid w:val="0017531A"/>
    <w:rsid w:val="0017594E"/>
    <w:rsid w:val="0017595F"/>
    <w:rsid w:val="001760FF"/>
    <w:rsid w:val="00176122"/>
    <w:rsid w:val="00177276"/>
    <w:rsid w:val="00177E8B"/>
    <w:rsid w:val="00180642"/>
    <w:rsid w:val="00180C4A"/>
    <w:rsid w:val="001815B1"/>
    <w:rsid w:val="00181DDD"/>
    <w:rsid w:val="00181FD2"/>
    <w:rsid w:val="00183E5A"/>
    <w:rsid w:val="00183F0B"/>
    <w:rsid w:val="00184573"/>
    <w:rsid w:val="001853B5"/>
    <w:rsid w:val="00185405"/>
    <w:rsid w:val="001869F3"/>
    <w:rsid w:val="00186FC1"/>
    <w:rsid w:val="0019002C"/>
    <w:rsid w:val="00191304"/>
    <w:rsid w:val="00191841"/>
    <w:rsid w:val="00193180"/>
    <w:rsid w:val="00194EBD"/>
    <w:rsid w:val="00197185"/>
    <w:rsid w:val="001973A2"/>
    <w:rsid w:val="00197751"/>
    <w:rsid w:val="001A06A1"/>
    <w:rsid w:val="001A123F"/>
    <w:rsid w:val="001A14E2"/>
    <w:rsid w:val="001A3E15"/>
    <w:rsid w:val="001A437D"/>
    <w:rsid w:val="001A59CD"/>
    <w:rsid w:val="001A6270"/>
    <w:rsid w:val="001A6617"/>
    <w:rsid w:val="001A6791"/>
    <w:rsid w:val="001A7A5B"/>
    <w:rsid w:val="001B0C9E"/>
    <w:rsid w:val="001B1544"/>
    <w:rsid w:val="001B1FDE"/>
    <w:rsid w:val="001B2597"/>
    <w:rsid w:val="001B30F7"/>
    <w:rsid w:val="001B3294"/>
    <w:rsid w:val="001B4870"/>
    <w:rsid w:val="001B6AFC"/>
    <w:rsid w:val="001B7398"/>
    <w:rsid w:val="001B74C2"/>
    <w:rsid w:val="001B76B8"/>
    <w:rsid w:val="001B7F71"/>
    <w:rsid w:val="001C0D5C"/>
    <w:rsid w:val="001C1E38"/>
    <w:rsid w:val="001C23B1"/>
    <w:rsid w:val="001C25AD"/>
    <w:rsid w:val="001C35B2"/>
    <w:rsid w:val="001C4C30"/>
    <w:rsid w:val="001C6403"/>
    <w:rsid w:val="001C64AE"/>
    <w:rsid w:val="001C653C"/>
    <w:rsid w:val="001C681F"/>
    <w:rsid w:val="001C6866"/>
    <w:rsid w:val="001C7A5A"/>
    <w:rsid w:val="001C7F56"/>
    <w:rsid w:val="001D10DA"/>
    <w:rsid w:val="001D1EBB"/>
    <w:rsid w:val="001D1FAB"/>
    <w:rsid w:val="001D2B09"/>
    <w:rsid w:val="001D3155"/>
    <w:rsid w:val="001D3A5E"/>
    <w:rsid w:val="001D3BBD"/>
    <w:rsid w:val="001D73FB"/>
    <w:rsid w:val="001E0563"/>
    <w:rsid w:val="001E15AC"/>
    <w:rsid w:val="001E1603"/>
    <w:rsid w:val="001E2554"/>
    <w:rsid w:val="001E3ACF"/>
    <w:rsid w:val="001E44E6"/>
    <w:rsid w:val="001E4B11"/>
    <w:rsid w:val="001E5575"/>
    <w:rsid w:val="001E6A9D"/>
    <w:rsid w:val="001E6CDA"/>
    <w:rsid w:val="001E701A"/>
    <w:rsid w:val="001E7864"/>
    <w:rsid w:val="001F01BA"/>
    <w:rsid w:val="001F0848"/>
    <w:rsid w:val="001F14DE"/>
    <w:rsid w:val="001F3101"/>
    <w:rsid w:val="001F3463"/>
    <w:rsid w:val="001F3BB1"/>
    <w:rsid w:val="001F446C"/>
    <w:rsid w:val="001F57F3"/>
    <w:rsid w:val="001F5A5D"/>
    <w:rsid w:val="001F6185"/>
    <w:rsid w:val="001F7537"/>
    <w:rsid w:val="001F7680"/>
    <w:rsid w:val="002000CC"/>
    <w:rsid w:val="002005FF"/>
    <w:rsid w:val="0020133F"/>
    <w:rsid w:val="00201458"/>
    <w:rsid w:val="00201C54"/>
    <w:rsid w:val="0020298B"/>
    <w:rsid w:val="00202DE2"/>
    <w:rsid w:val="002034BE"/>
    <w:rsid w:val="00203AA3"/>
    <w:rsid w:val="00203FD1"/>
    <w:rsid w:val="00206C65"/>
    <w:rsid w:val="002071AF"/>
    <w:rsid w:val="002072E1"/>
    <w:rsid w:val="002119C0"/>
    <w:rsid w:val="00211F0D"/>
    <w:rsid w:val="00212315"/>
    <w:rsid w:val="00212BB5"/>
    <w:rsid w:val="002136AB"/>
    <w:rsid w:val="00214114"/>
    <w:rsid w:val="00221018"/>
    <w:rsid w:val="002210C7"/>
    <w:rsid w:val="002223A4"/>
    <w:rsid w:val="00223D45"/>
    <w:rsid w:val="00223FA9"/>
    <w:rsid w:val="00224FCF"/>
    <w:rsid w:val="002250CC"/>
    <w:rsid w:val="00225F08"/>
    <w:rsid w:val="00227362"/>
    <w:rsid w:val="002317A2"/>
    <w:rsid w:val="00231E98"/>
    <w:rsid w:val="002320C0"/>
    <w:rsid w:val="00232A58"/>
    <w:rsid w:val="0023393F"/>
    <w:rsid w:val="0023414D"/>
    <w:rsid w:val="002343FC"/>
    <w:rsid w:val="002357C5"/>
    <w:rsid w:val="002357D8"/>
    <w:rsid w:val="00235AFD"/>
    <w:rsid w:val="00235B17"/>
    <w:rsid w:val="002363D4"/>
    <w:rsid w:val="002407B5"/>
    <w:rsid w:val="00242B9F"/>
    <w:rsid w:val="002430E4"/>
    <w:rsid w:val="00243C4B"/>
    <w:rsid w:val="0024548B"/>
    <w:rsid w:val="00245CEA"/>
    <w:rsid w:val="00246091"/>
    <w:rsid w:val="00246585"/>
    <w:rsid w:val="00246A1A"/>
    <w:rsid w:val="00246B7D"/>
    <w:rsid w:val="0024734D"/>
    <w:rsid w:val="002479E0"/>
    <w:rsid w:val="00251806"/>
    <w:rsid w:val="002518E6"/>
    <w:rsid w:val="00254F66"/>
    <w:rsid w:val="00255335"/>
    <w:rsid w:val="0025555D"/>
    <w:rsid w:val="00256CCC"/>
    <w:rsid w:val="00256F17"/>
    <w:rsid w:val="0026029F"/>
    <w:rsid w:val="0026059C"/>
    <w:rsid w:val="00260720"/>
    <w:rsid w:val="00260753"/>
    <w:rsid w:val="0026099A"/>
    <w:rsid w:val="00260F63"/>
    <w:rsid w:val="00261209"/>
    <w:rsid w:val="002618CD"/>
    <w:rsid w:val="00261FE6"/>
    <w:rsid w:val="002622E7"/>
    <w:rsid w:val="002629DA"/>
    <w:rsid w:val="002635F7"/>
    <w:rsid w:val="00264123"/>
    <w:rsid w:val="002642BB"/>
    <w:rsid w:val="002659BB"/>
    <w:rsid w:val="00265FD4"/>
    <w:rsid w:val="00266451"/>
    <w:rsid w:val="00266796"/>
    <w:rsid w:val="00267267"/>
    <w:rsid w:val="00267340"/>
    <w:rsid w:val="002676AB"/>
    <w:rsid w:val="002678BD"/>
    <w:rsid w:val="00267E36"/>
    <w:rsid w:val="00271753"/>
    <w:rsid w:val="00271881"/>
    <w:rsid w:val="0027282A"/>
    <w:rsid w:val="00273997"/>
    <w:rsid w:val="00273C82"/>
    <w:rsid w:val="00273FD6"/>
    <w:rsid w:val="002746A3"/>
    <w:rsid w:val="00277D90"/>
    <w:rsid w:val="002803FF"/>
    <w:rsid w:val="0028068E"/>
    <w:rsid w:val="002817A3"/>
    <w:rsid w:val="002832CA"/>
    <w:rsid w:val="00283C49"/>
    <w:rsid w:val="002847C9"/>
    <w:rsid w:val="00285287"/>
    <w:rsid w:val="0028711D"/>
    <w:rsid w:val="00287274"/>
    <w:rsid w:val="00287610"/>
    <w:rsid w:val="00287D32"/>
    <w:rsid w:val="0029099A"/>
    <w:rsid w:val="00290C77"/>
    <w:rsid w:val="00290FCA"/>
    <w:rsid w:val="00292881"/>
    <w:rsid w:val="00293623"/>
    <w:rsid w:val="0029553E"/>
    <w:rsid w:val="002955B6"/>
    <w:rsid w:val="002959C4"/>
    <w:rsid w:val="00296433"/>
    <w:rsid w:val="002970FE"/>
    <w:rsid w:val="00297204"/>
    <w:rsid w:val="002A0653"/>
    <w:rsid w:val="002A1C66"/>
    <w:rsid w:val="002A1C6C"/>
    <w:rsid w:val="002A2905"/>
    <w:rsid w:val="002A2A6E"/>
    <w:rsid w:val="002A2E57"/>
    <w:rsid w:val="002A2F03"/>
    <w:rsid w:val="002A31DA"/>
    <w:rsid w:val="002A407C"/>
    <w:rsid w:val="002A4344"/>
    <w:rsid w:val="002A4566"/>
    <w:rsid w:val="002A511E"/>
    <w:rsid w:val="002A5828"/>
    <w:rsid w:val="002A5A57"/>
    <w:rsid w:val="002A5BF5"/>
    <w:rsid w:val="002A6000"/>
    <w:rsid w:val="002A65BB"/>
    <w:rsid w:val="002B0BDE"/>
    <w:rsid w:val="002B1611"/>
    <w:rsid w:val="002B1D60"/>
    <w:rsid w:val="002B2061"/>
    <w:rsid w:val="002B22EB"/>
    <w:rsid w:val="002B2948"/>
    <w:rsid w:val="002B2974"/>
    <w:rsid w:val="002B32FE"/>
    <w:rsid w:val="002B411A"/>
    <w:rsid w:val="002B452F"/>
    <w:rsid w:val="002B4961"/>
    <w:rsid w:val="002B7B5E"/>
    <w:rsid w:val="002B7E34"/>
    <w:rsid w:val="002C056D"/>
    <w:rsid w:val="002C126A"/>
    <w:rsid w:val="002C391C"/>
    <w:rsid w:val="002C3939"/>
    <w:rsid w:val="002C4BA8"/>
    <w:rsid w:val="002C6FD9"/>
    <w:rsid w:val="002C7618"/>
    <w:rsid w:val="002C7924"/>
    <w:rsid w:val="002D0D45"/>
    <w:rsid w:val="002D11F3"/>
    <w:rsid w:val="002D183E"/>
    <w:rsid w:val="002D2641"/>
    <w:rsid w:val="002D3893"/>
    <w:rsid w:val="002D42D5"/>
    <w:rsid w:val="002D5989"/>
    <w:rsid w:val="002D5D9A"/>
    <w:rsid w:val="002D5EED"/>
    <w:rsid w:val="002D602B"/>
    <w:rsid w:val="002D6308"/>
    <w:rsid w:val="002D72F6"/>
    <w:rsid w:val="002D7A10"/>
    <w:rsid w:val="002D7AAE"/>
    <w:rsid w:val="002E0AE2"/>
    <w:rsid w:val="002E0F3F"/>
    <w:rsid w:val="002E10F1"/>
    <w:rsid w:val="002E154C"/>
    <w:rsid w:val="002E1AE7"/>
    <w:rsid w:val="002E208A"/>
    <w:rsid w:val="002E2451"/>
    <w:rsid w:val="002E3440"/>
    <w:rsid w:val="002E3787"/>
    <w:rsid w:val="002E37F4"/>
    <w:rsid w:val="002E6918"/>
    <w:rsid w:val="002F009E"/>
    <w:rsid w:val="002F088F"/>
    <w:rsid w:val="002F16E8"/>
    <w:rsid w:val="002F2C8E"/>
    <w:rsid w:val="002F4CC0"/>
    <w:rsid w:val="002F5553"/>
    <w:rsid w:val="002F5FBF"/>
    <w:rsid w:val="002F7585"/>
    <w:rsid w:val="00301D08"/>
    <w:rsid w:val="0030347C"/>
    <w:rsid w:val="003037B7"/>
    <w:rsid w:val="00304313"/>
    <w:rsid w:val="003053A9"/>
    <w:rsid w:val="003067F3"/>
    <w:rsid w:val="0031134E"/>
    <w:rsid w:val="00311DAB"/>
    <w:rsid w:val="0031222F"/>
    <w:rsid w:val="0031355B"/>
    <w:rsid w:val="003148B2"/>
    <w:rsid w:val="00315B6C"/>
    <w:rsid w:val="00316F41"/>
    <w:rsid w:val="00320786"/>
    <w:rsid w:val="00321516"/>
    <w:rsid w:val="003227BF"/>
    <w:rsid w:val="003229B6"/>
    <w:rsid w:val="00323138"/>
    <w:rsid w:val="003231C2"/>
    <w:rsid w:val="003233B4"/>
    <w:rsid w:val="00323590"/>
    <w:rsid w:val="00323A19"/>
    <w:rsid w:val="00323AA4"/>
    <w:rsid w:val="00324C61"/>
    <w:rsid w:val="00325ADC"/>
    <w:rsid w:val="003274FB"/>
    <w:rsid w:val="00327BE7"/>
    <w:rsid w:val="00330767"/>
    <w:rsid w:val="00332C4F"/>
    <w:rsid w:val="00333AD1"/>
    <w:rsid w:val="00333CBE"/>
    <w:rsid w:val="00334F90"/>
    <w:rsid w:val="00335446"/>
    <w:rsid w:val="003360B1"/>
    <w:rsid w:val="00336345"/>
    <w:rsid w:val="003369AE"/>
    <w:rsid w:val="00336E5F"/>
    <w:rsid w:val="003372D2"/>
    <w:rsid w:val="003402DE"/>
    <w:rsid w:val="00340E8A"/>
    <w:rsid w:val="00340F64"/>
    <w:rsid w:val="00342FFA"/>
    <w:rsid w:val="00345169"/>
    <w:rsid w:val="0034574A"/>
    <w:rsid w:val="003461E9"/>
    <w:rsid w:val="00346CA7"/>
    <w:rsid w:val="00347156"/>
    <w:rsid w:val="00347306"/>
    <w:rsid w:val="003476A8"/>
    <w:rsid w:val="00347866"/>
    <w:rsid w:val="003519D6"/>
    <w:rsid w:val="00351DCF"/>
    <w:rsid w:val="00353AA2"/>
    <w:rsid w:val="0035474A"/>
    <w:rsid w:val="00354843"/>
    <w:rsid w:val="00354F9B"/>
    <w:rsid w:val="003558D4"/>
    <w:rsid w:val="00357163"/>
    <w:rsid w:val="0035727E"/>
    <w:rsid w:val="0035732E"/>
    <w:rsid w:val="003577AA"/>
    <w:rsid w:val="00361629"/>
    <w:rsid w:val="00363A4A"/>
    <w:rsid w:val="00364100"/>
    <w:rsid w:val="003645A9"/>
    <w:rsid w:val="003651F9"/>
    <w:rsid w:val="003655D0"/>
    <w:rsid w:val="00366437"/>
    <w:rsid w:val="00366861"/>
    <w:rsid w:val="003706B1"/>
    <w:rsid w:val="003708C3"/>
    <w:rsid w:val="00370930"/>
    <w:rsid w:val="0037122C"/>
    <w:rsid w:val="00372E90"/>
    <w:rsid w:val="00372EAC"/>
    <w:rsid w:val="00374941"/>
    <w:rsid w:val="00374A27"/>
    <w:rsid w:val="00374A66"/>
    <w:rsid w:val="00374AC4"/>
    <w:rsid w:val="003750BC"/>
    <w:rsid w:val="00375115"/>
    <w:rsid w:val="0037517A"/>
    <w:rsid w:val="00376E36"/>
    <w:rsid w:val="003813EB"/>
    <w:rsid w:val="00381F63"/>
    <w:rsid w:val="00382680"/>
    <w:rsid w:val="00382F51"/>
    <w:rsid w:val="00383720"/>
    <w:rsid w:val="003839E3"/>
    <w:rsid w:val="00384D8F"/>
    <w:rsid w:val="00385BDC"/>
    <w:rsid w:val="00385CFC"/>
    <w:rsid w:val="0038771C"/>
    <w:rsid w:val="00387A3E"/>
    <w:rsid w:val="00390CAF"/>
    <w:rsid w:val="00390CE3"/>
    <w:rsid w:val="003910B0"/>
    <w:rsid w:val="003926B5"/>
    <w:rsid w:val="00392D6F"/>
    <w:rsid w:val="00393153"/>
    <w:rsid w:val="00393ECB"/>
    <w:rsid w:val="003954E0"/>
    <w:rsid w:val="00395C8A"/>
    <w:rsid w:val="00395E1A"/>
    <w:rsid w:val="0039635F"/>
    <w:rsid w:val="00396963"/>
    <w:rsid w:val="00396EE0"/>
    <w:rsid w:val="00397D9C"/>
    <w:rsid w:val="00397EAB"/>
    <w:rsid w:val="00397FCE"/>
    <w:rsid w:val="003A0226"/>
    <w:rsid w:val="003A040D"/>
    <w:rsid w:val="003A1D53"/>
    <w:rsid w:val="003A263B"/>
    <w:rsid w:val="003A37F6"/>
    <w:rsid w:val="003A39BF"/>
    <w:rsid w:val="003A3C0D"/>
    <w:rsid w:val="003A3F06"/>
    <w:rsid w:val="003A4AF5"/>
    <w:rsid w:val="003A5BAF"/>
    <w:rsid w:val="003A6834"/>
    <w:rsid w:val="003A6891"/>
    <w:rsid w:val="003A707D"/>
    <w:rsid w:val="003B0AC2"/>
    <w:rsid w:val="003B3576"/>
    <w:rsid w:val="003B3D60"/>
    <w:rsid w:val="003B459C"/>
    <w:rsid w:val="003B5DEA"/>
    <w:rsid w:val="003C0558"/>
    <w:rsid w:val="003C0B21"/>
    <w:rsid w:val="003C11BC"/>
    <w:rsid w:val="003C3839"/>
    <w:rsid w:val="003C388A"/>
    <w:rsid w:val="003C3F7C"/>
    <w:rsid w:val="003C41B5"/>
    <w:rsid w:val="003C5D79"/>
    <w:rsid w:val="003C6F66"/>
    <w:rsid w:val="003C78A1"/>
    <w:rsid w:val="003C7F43"/>
    <w:rsid w:val="003D2875"/>
    <w:rsid w:val="003D46A0"/>
    <w:rsid w:val="003D5DAF"/>
    <w:rsid w:val="003D5DDA"/>
    <w:rsid w:val="003D734A"/>
    <w:rsid w:val="003D75BB"/>
    <w:rsid w:val="003E08D6"/>
    <w:rsid w:val="003E0F83"/>
    <w:rsid w:val="003E194E"/>
    <w:rsid w:val="003E1D30"/>
    <w:rsid w:val="003E2A8E"/>
    <w:rsid w:val="003E2F46"/>
    <w:rsid w:val="003E31F3"/>
    <w:rsid w:val="003E34EA"/>
    <w:rsid w:val="003E3E28"/>
    <w:rsid w:val="003E50B8"/>
    <w:rsid w:val="003E59CB"/>
    <w:rsid w:val="003E6A30"/>
    <w:rsid w:val="003F242F"/>
    <w:rsid w:val="003F2F7F"/>
    <w:rsid w:val="003F34D9"/>
    <w:rsid w:val="003F49AD"/>
    <w:rsid w:val="003F4A1A"/>
    <w:rsid w:val="003F5126"/>
    <w:rsid w:val="003F63DD"/>
    <w:rsid w:val="003F64F0"/>
    <w:rsid w:val="00400344"/>
    <w:rsid w:val="00400A06"/>
    <w:rsid w:val="00400E13"/>
    <w:rsid w:val="004019D1"/>
    <w:rsid w:val="00402CE8"/>
    <w:rsid w:val="004040F8"/>
    <w:rsid w:val="00405520"/>
    <w:rsid w:val="00406D22"/>
    <w:rsid w:val="004110FE"/>
    <w:rsid w:val="004122B6"/>
    <w:rsid w:val="00414063"/>
    <w:rsid w:val="0041443A"/>
    <w:rsid w:val="0041579B"/>
    <w:rsid w:val="00420D18"/>
    <w:rsid w:val="0042137D"/>
    <w:rsid w:val="004225D7"/>
    <w:rsid w:val="00422EB1"/>
    <w:rsid w:val="00423551"/>
    <w:rsid w:val="0042464F"/>
    <w:rsid w:val="00426196"/>
    <w:rsid w:val="004264E4"/>
    <w:rsid w:val="004265A4"/>
    <w:rsid w:val="00426D4B"/>
    <w:rsid w:val="0042749E"/>
    <w:rsid w:val="00427E48"/>
    <w:rsid w:val="00430A3B"/>
    <w:rsid w:val="00431026"/>
    <w:rsid w:val="004314C2"/>
    <w:rsid w:val="00431BEE"/>
    <w:rsid w:val="00433BBB"/>
    <w:rsid w:val="00433EFA"/>
    <w:rsid w:val="004344DA"/>
    <w:rsid w:val="0043454F"/>
    <w:rsid w:val="00434AB8"/>
    <w:rsid w:val="00434C3B"/>
    <w:rsid w:val="00435857"/>
    <w:rsid w:val="00437141"/>
    <w:rsid w:val="0043716C"/>
    <w:rsid w:val="004377E2"/>
    <w:rsid w:val="00437D0D"/>
    <w:rsid w:val="00440C3A"/>
    <w:rsid w:val="004410DA"/>
    <w:rsid w:val="00442621"/>
    <w:rsid w:val="00442F3E"/>
    <w:rsid w:val="00443156"/>
    <w:rsid w:val="00443681"/>
    <w:rsid w:val="00444387"/>
    <w:rsid w:val="0044491A"/>
    <w:rsid w:val="00444E11"/>
    <w:rsid w:val="004461EE"/>
    <w:rsid w:val="0044715E"/>
    <w:rsid w:val="004471EF"/>
    <w:rsid w:val="004514D4"/>
    <w:rsid w:val="004522BD"/>
    <w:rsid w:val="0045288D"/>
    <w:rsid w:val="00452EF5"/>
    <w:rsid w:val="00453294"/>
    <w:rsid w:val="0045358C"/>
    <w:rsid w:val="00453824"/>
    <w:rsid w:val="00454F0D"/>
    <w:rsid w:val="004554AD"/>
    <w:rsid w:val="00455C58"/>
    <w:rsid w:val="004565F7"/>
    <w:rsid w:val="00456ABF"/>
    <w:rsid w:val="00461005"/>
    <w:rsid w:val="0046118B"/>
    <w:rsid w:val="004618ED"/>
    <w:rsid w:val="00461B8F"/>
    <w:rsid w:val="0046267F"/>
    <w:rsid w:val="00462BF3"/>
    <w:rsid w:val="0046465F"/>
    <w:rsid w:val="00466624"/>
    <w:rsid w:val="00466755"/>
    <w:rsid w:val="00467464"/>
    <w:rsid w:val="00470765"/>
    <w:rsid w:val="00470E60"/>
    <w:rsid w:val="0047258E"/>
    <w:rsid w:val="004737D0"/>
    <w:rsid w:val="00474607"/>
    <w:rsid w:val="004746FB"/>
    <w:rsid w:val="00474741"/>
    <w:rsid w:val="004756CC"/>
    <w:rsid w:val="0047596D"/>
    <w:rsid w:val="0047716A"/>
    <w:rsid w:val="00477559"/>
    <w:rsid w:val="00477612"/>
    <w:rsid w:val="004778FA"/>
    <w:rsid w:val="00477DA3"/>
    <w:rsid w:val="00477F85"/>
    <w:rsid w:val="00480BFF"/>
    <w:rsid w:val="00482A78"/>
    <w:rsid w:val="00484359"/>
    <w:rsid w:val="00484D91"/>
    <w:rsid w:val="0048701D"/>
    <w:rsid w:val="00490947"/>
    <w:rsid w:val="0049154B"/>
    <w:rsid w:val="00491D8D"/>
    <w:rsid w:val="0049240E"/>
    <w:rsid w:val="00492662"/>
    <w:rsid w:val="004929E1"/>
    <w:rsid w:val="00495542"/>
    <w:rsid w:val="0049683F"/>
    <w:rsid w:val="004971C3"/>
    <w:rsid w:val="004A012A"/>
    <w:rsid w:val="004A1043"/>
    <w:rsid w:val="004A1561"/>
    <w:rsid w:val="004A1B5F"/>
    <w:rsid w:val="004A30CA"/>
    <w:rsid w:val="004A39AF"/>
    <w:rsid w:val="004A41B0"/>
    <w:rsid w:val="004A5CD8"/>
    <w:rsid w:val="004A6B0D"/>
    <w:rsid w:val="004A7CED"/>
    <w:rsid w:val="004B06D1"/>
    <w:rsid w:val="004B1921"/>
    <w:rsid w:val="004B24E2"/>
    <w:rsid w:val="004B3A32"/>
    <w:rsid w:val="004B5487"/>
    <w:rsid w:val="004B60E6"/>
    <w:rsid w:val="004B612A"/>
    <w:rsid w:val="004B6267"/>
    <w:rsid w:val="004B73A5"/>
    <w:rsid w:val="004C26F9"/>
    <w:rsid w:val="004C4A17"/>
    <w:rsid w:val="004C603C"/>
    <w:rsid w:val="004C710C"/>
    <w:rsid w:val="004C7B55"/>
    <w:rsid w:val="004C7C23"/>
    <w:rsid w:val="004C7C7A"/>
    <w:rsid w:val="004D436A"/>
    <w:rsid w:val="004D46D4"/>
    <w:rsid w:val="004D4846"/>
    <w:rsid w:val="004D514E"/>
    <w:rsid w:val="004D53EA"/>
    <w:rsid w:val="004D6925"/>
    <w:rsid w:val="004D6992"/>
    <w:rsid w:val="004D7196"/>
    <w:rsid w:val="004D7583"/>
    <w:rsid w:val="004E0E0F"/>
    <w:rsid w:val="004E1DCB"/>
    <w:rsid w:val="004E2643"/>
    <w:rsid w:val="004E3D13"/>
    <w:rsid w:val="004E4D24"/>
    <w:rsid w:val="004F2629"/>
    <w:rsid w:val="004F2C38"/>
    <w:rsid w:val="004F38C6"/>
    <w:rsid w:val="004F3AEE"/>
    <w:rsid w:val="004F3C9B"/>
    <w:rsid w:val="004F4FD4"/>
    <w:rsid w:val="004F55EF"/>
    <w:rsid w:val="004F6169"/>
    <w:rsid w:val="004F6172"/>
    <w:rsid w:val="004F7CEC"/>
    <w:rsid w:val="00500192"/>
    <w:rsid w:val="0050048A"/>
    <w:rsid w:val="005004E1"/>
    <w:rsid w:val="00501EDD"/>
    <w:rsid w:val="005026FB"/>
    <w:rsid w:val="00502B5E"/>
    <w:rsid w:val="00503670"/>
    <w:rsid w:val="00503AD3"/>
    <w:rsid w:val="0050413C"/>
    <w:rsid w:val="005041B9"/>
    <w:rsid w:val="005049ED"/>
    <w:rsid w:val="0050640B"/>
    <w:rsid w:val="005065E3"/>
    <w:rsid w:val="0050665F"/>
    <w:rsid w:val="0050710F"/>
    <w:rsid w:val="005071DC"/>
    <w:rsid w:val="00507BD6"/>
    <w:rsid w:val="00511962"/>
    <w:rsid w:val="00511A1B"/>
    <w:rsid w:val="005121EA"/>
    <w:rsid w:val="00512CB8"/>
    <w:rsid w:val="00513D56"/>
    <w:rsid w:val="005162E1"/>
    <w:rsid w:val="005167A8"/>
    <w:rsid w:val="005179BC"/>
    <w:rsid w:val="00517A0E"/>
    <w:rsid w:val="00517ACF"/>
    <w:rsid w:val="00520687"/>
    <w:rsid w:val="00520745"/>
    <w:rsid w:val="005209E5"/>
    <w:rsid w:val="00521103"/>
    <w:rsid w:val="005212EF"/>
    <w:rsid w:val="0052368D"/>
    <w:rsid w:val="005246B1"/>
    <w:rsid w:val="00524A27"/>
    <w:rsid w:val="00524DA2"/>
    <w:rsid w:val="00526D7B"/>
    <w:rsid w:val="00527225"/>
    <w:rsid w:val="00527289"/>
    <w:rsid w:val="00527670"/>
    <w:rsid w:val="00530211"/>
    <w:rsid w:val="00530886"/>
    <w:rsid w:val="00531F41"/>
    <w:rsid w:val="005322A3"/>
    <w:rsid w:val="00532C59"/>
    <w:rsid w:val="00533912"/>
    <w:rsid w:val="0053550B"/>
    <w:rsid w:val="00535CB5"/>
    <w:rsid w:val="00536A5F"/>
    <w:rsid w:val="00537CCE"/>
    <w:rsid w:val="0054058E"/>
    <w:rsid w:val="0054098A"/>
    <w:rsid w:val="005412CE"/>
    <w:rsid w:val="005416D7"/>
    <w:rsid w:val="00542860"/>
    <w:rsid w:val="00542E80"/>
    <w:rsid w:val="005434EA"/>
    <w:rsid w:val="00543BDF"/>
    <w:rsid w:val="00544577"/>
    <w:rsid w:val="00550221"/>
    <w:rsid w:val="005502F4"/>
    <w:rsid w:val="0055148E"/>
    <w:rsid w:val="00551978"/>
    <w:rsid w:val="0055198F"/>
    <w:rsid w:val="00551D28"/>
    <w:rsid w:val="00552007"/>
    <w:rsid w:val="005532D6"/>
    <w:rsid w:val="0055396B"/>
    <w:rsid w:val="00553CE9"/>
    <w:rsid w:val="00554383"/>
    <w:rsid w:val="005548C1"/>
    <w:rsid w:val="0055579B"/>
    <w:rsid w:val="00555DA6"/>
    <w:rsid w:val="005562B5"/>
    <w:rsid w:val="00556E6E"/>
    <w:rsid w:val="00557940"/>
    <w:rsid w:val="00560493"/>
    <w:rsid w:val="00560AC2"/>
    <w:rsid w:val="00561480"/>
    <w:rsid w:val="00563A34"/>
    <w:rsid w:val="0056415D"/>
    <w:rsid w:val="005643FE"/>
    <w:rsid w:val="005647BE"/>
    <w:rsid w:val="00564B6E"/>
    <w:rsid w:val="00564B7C"/>
    <w:rsid w:val="00565B65"/>
    <w:rsid w:val="005662DB"/>
    <w:rsid w:val="0056689F"/>
    <w:rsid w:val="005668CA"/>
    <w:rsid w:val="005668E2"/>
    <w:rsid w:val="005678F1"/>
    <w:rsid w:val="0056790E"/>
    <w:rsid w:val="0057026C"/>
    <w:rsid w:val="005706B0"/>
    <w:rsid w:val="00570C77"/>
    <w:rsid w:val="00570EE2"/>
    <w:rsid w:val="005710A4"/>
    <w:rsid w:val="00572005"/>
    <w:rsid w:val="00572635"/>
    <w:rsid w:val="00572687"/>
    <w:rsid w:val="00573401"/>
    <w:rsid w:val="00573B7A"/>
    <w:rsid w:val="00574548"/>
    <w:rsid w:val="0057597A"/>
    <w:rsid w:val="00575DC5"/>
    <w:rsid w:val="005766FE"/>
    <w:rsid w:val="00576E22"/>
    <w:rsid w:val="005771DA"/>
    <w:rsid w:val="005777D0"/>
    <w:rsid w:val="00581396"/>
    <w:rsid w:val="0058177D"/>
    <w:rsid w:val="00582845"/>
    <w:rsid w:val="005843AE"/>
    <w:rsid w:val="005846C8"/>
    <w:rsid w:val="00584D19"/>
    <w:rsid w:val="00585BF7"/>
    <w:rsid w:val="005863AD"/>
    <w:rsid w:val="00587362"/>
    <w:rsid w:val="00587719"/>
    <w:rsid w:val="00587959"/>
    <w:rsid w:val="00590472"/>
    <w:rsid w:val="005905BA"/>
    <w:rsid w:val="00590C70"/>
    <w:rsid w:val="005936A8"/>
    <w:rsid w:val="005946E5"/>
    <w:rsid w:val="00594A6A"/>
    <w:rsid w:val="005955E1"/>
    <w:rsid w:val="005955EA"/>
    <w:rsid w:val="00595B10"/>
    <w:rsid w:val="00595E7E"/>
    <w:rsid w:val="005A04AA"/>
    <w:rsid w:val="005A16C8"/>
    <w:rsid w:val="005A2666"/>
    <w:rsid w:val="005A2E81"/>
    <w:rsid w:val="005A4FE3"/>
    <w:rsid w:val="005A6F05"/>
    <w:rsid w:val="005A7432"/>
    <w:rsid w:val="005B1B74"/>
    <w:rsid w:val="005B2711"/>
    <w:rsid w:val="005B2DB9"/>
    <w:rsid w:val="005B2FAF"/>
    <w:rsid w:val="005B3B08"/>
    <w:rsid w:val="005B4363"/>
    <w:rsid w:val="005B4CE6"/>
    <w:rsid w:val="005B57F4"/>
    <w:rsid w:val="005B6062"/>
    <w:rsid w:val="005B61CE"/>
    <w:rsid w:val="005B7CDA"/>
    <w:rsid w:val="005C0C2C"/>
    <w:rsid w:val="005C1377"/>
    <w:rsid w:val="005C2570"/>
    <w:rsid w:val="005C5C00"/>
    <w:rsid w:val="005C63E0"/>
    <w:rsid w:val="005C71A6"/>
    <w:rsid w:val="005C7944"/>
    <w:rsid w:val="005C7C6F"/>
    <w:rsid w:val="005D108E"/>
    <w:rsid w:val="005D10A8"/>
    <w:rsid w:val="005D4E0A"/>
    <w:rsid w:val="005D5378"/>
    <w:rsid w:val="005D540E"/>
    <w:rsid w:val="005D549B"/>
    <w:rsid w:val="005D5AA6"/>
    <w:rsid w:val="005D60E5"/>
    <w:rsid w:val="005D6E37"/>
    <w:rsid w:val="005E0495"/>
    <w:rsid w:val="005E0643"/>
    <w:rsid w:val="005E0F07"/>
    <w:rsid w:val="005E3B6B"/>
    <w:rsid w:val="005E3C92"/>
    <w:rsid w:val="005E46FB"/>
    <w:rsid w:val="005E5BE2"/>
    <w:rsid w:val="005E707D"/>
    <w:rsid w:val="005E75D4"/>
    <w:rsid w:val="005E77A9"/>
    <w:rsid w:val="005F06E0"/>
    <w:rsid w:val="005F0EB4"/>
    <w:rsid w:val="005F1571"/>
    <w:rsid w:val="005F3347"/>
    <w:rsid w:val="005F37C5"/>
    <w:rsid w:val="005F4314"/>
    <w:rsid w:val="005F4969"/>
    <w:rsid w:val="005F5A28"/>
    <w:rsid w:val="005F5A5B"/>
    <w:rsid w:val="005F666C"/>
    <w:rsid w:val="005F6697"/>
    <w:rsid w:val="005F6948"/>
    <w:rsid w:val="005F6C0A"/>
    <w:rsid w:val="005F6FF6"/>
    <w:rsid w:val="005F714D"/>
    <w:rsid w:val="005F77BA"/>
    <w:rsid w:val="005F797E"/>
    <w:rsid w:val="00600310"/>
    <w:rsid w:val="0060044E"/>
    <w:rsid w:val="006004B9"/>
    <w:rsid w:val="0060157C"/>
    <w:rsid w:val="00601A2F"/>
    <w:rsid w:val="00603EC0"/>
    <w:rsid w:val="006066F5"/>
    <w:rsid w:val="006079ED"/>
    <w:rsid w:val="00607F76"/>
    <w:rsid w:val="0061255A"/>
    <w:rsid w:val="00612610"/>
    <w:rsid w:val="00612894"/>
    <w:rsid w:val="00612F5B"/>
    <w:rsid w:val="00613DE1"/>
    <w:rsid w:val="00614479"/>
    <w:rsid w:val="00614F64"/>
    <w:rsid w:val="00615F3F"/>
    <w:rsid w:val="00616194"/>
    <w:rsid w:val="0061698A"/>
    <w:rsid w:val="00616A10"/>
    <w:rsid w:val="0062036E"/>
    <w:rsid w:val="00620629"/>
    <w:rsid w:val="0062071C"/>
    <w:rsid w:val="0062134E"/>
    <w:rsid w:val="006222F8"/>
    <w:rsid w:val="00622442"/>
    <w:rsid w:val="006226C4"/>
    <w:rsid w:val="00622E8D"/>
    <w:rsid w:val="00623806"/>
    <w:rsid w:val="006247D1"/>
    <w:rsid w:val="00625010"/>
    <w:rsid w:val="00625628"/>
    <w:rsid w:val="00625876"/>
    <w:rsid w:val="00626886"/>
    <w:rsid w:val="00626A5F"/>
    <w:rsid w:val="00626C48"/>
    <w:rsid w:val="00626FF1"/>
    <w:rsid w:val="006273E1"/>
    <w:rsid w:val="00630C92"/>
    <w:rsid w:val="006311D6"/>
    <w:rsid w:val="00632518"/>
    <w:rsid w:val="006327B5"/>
    <w:rsid w:val="00633B19"/>
    <w:rsid w:val="006349A8"/>
    <w:rsid w:val="00634A13"/>
    <w:rsid w:val="00634ABA"/>
    <w:rsid w:val="00634F9F"/>
    <w:rsid w:val="0063627F"/>
    <w:rsid w:val="006368D6"/>
    <w:rsid w:val="00636A64"/>
    <w:rsid w:val="00637BAB"/>
    <w:rsid w:val="00637D63"/>
    <w:rsid w:val="0064011F"/>
    <w:rsid w:val="006403AB"/>
    <w:rsid w:val="00640CCD"/>
    <w:rsid w:val="00640E9F"/>
    <w:rsid w:val="00644FA3"/>
    <w:rsid w:val="006462A5"/>
    <w:rsid w:val="00646808"/>
    <w:rsid w:val="00650263"/>
    <w:rsid w:val="006505C5"/>
    <w:rsid w:val="00650751"/>
    <w:rsid w:val="006508F5"/>
    <w:rsid w:val="006520AA"/>
    <w:rsid w:val="00652773"/>
    <w:rsid w:val="00652B9F"/>
    <w:rsid w:val="00652E2F"/>
    <w:rsid w:val="00654C60"/>
    <w:rsid w:val="006568E0"/>
    <w:rsid w:val="00657402"/>
    <w:rsid w:val="0066031A"/>
    <w:rsid w:val="00661E98"/>
    <w:rsid w:val="00662EE9"/>
    <w:rsid w:val="006655CC"/>
    <w:rsid w:val="0066661E"/>
    <w:rsid w:val="00670BB9"/>
    <w:rsid w:val="006712FB"/>
    <w:rsid w:val="00671F03"/>
    <w:rsid w:val="00672497"/>
    <w:rsid w:val="00672C05"/>
    <w:rsid w:val="00673EEF"/>
    <w:rsid w:val="00674037"/>
    <w:rsid w:val="00675057"/>
    <w:rsid w:val="00676A11"/>
    <w:rsid w:val="00676D85"/>
    <w:rsid w:val="00680400"/>
    <w:rsid w:val="006807C7"/>
    <w:rsid w:val="0068095B"/>
    <w:rsid w:val="006809E0"/>
    <w:rsid w:val="00681C9B"/>
    <w:rsid w:val="0068302C"/>
    <w:rsid w:val="00684FE4"/>
    <w:rsid w:val="00686347"/>
    <w:rsid w:val="00687594"/>
    <w:rsid w:val="0069060D"/>
    <w:rsid w:val="00690EED"/>
    <w:rsid w:val="00690EFD"/>
    <w:rsid w:val="00692593"/>
    <w:rsid w:val="006926CC"/>
    <w:rsid w:val="00692ADF"/>
    <w:rsid w:val="00692ED9"/>
    <w:rsid w:val="00694408"/>
    <w:rsid w:val="006944B9"/>
    <w:rsid w:val="00694503"/>
    <w:rsid w:val="006948DD"/>
    <w:rsid w:val="006949DF"/>
    <w:rsid w:val="00695680"/>
    <w:rsid w:val="006957D6"/>
    <w:rsid w:val="0069589D"/>
    <w:rsid w:val="0069635F"/>
    <w:rsid w:val="0069711B"/>
    <w:rsid w:val="00697C17"/>
    <w:rsid w:val="006A0821"/>
    <w:rsid w:val="006A0CCB"/>
    <w:rsid w:val="006A12DD"/>
    <w:rsid w:val="006A1C20"/>
    <w:rsid w:val="006A23C9"/>
    <w:rsid w:val="006A327E"/>
    <w:rsid w:val="006A396D"/>
    <w:rsid w:val="006A3ADD"/>
    <w:rsid w:val="006A415B"/>
    <w:rsid w:val="006A564B"/>
    <w:rsid w:val="006A6D95"/>
    <w:rsid w:val="006A7908"/>
    <w:rsid w:val="006B2BA0"/>
    <w:rsid w:val="006B2FB6"/>
    <w:rsid w:val="006B3C92"/>
    <w:rsid w:val="006B47CE"/>
    <w:rsid w:val="006B4B06"/>
    <w:rsid w:val="006B4B0A"/>
    <w:rsid w:val="006B4B27"/>
    <w:rsid w:val="006B4EF3"/>
    <w:rsid w:val="006B555A"/>
    <w:rsid w:val="006B5C0C"/>
    <w:rsid w:val="006B63D9"/>
    <w:rsid w:val="006B6EE0"/>
    <w:rsid w:val="006B7E00"/>
    <w:rsid w:val="006C18CC"/>
    <w:rsid w:val="006C2212"/>
    <w:rsid w:val="006C2AB7"/>
    <w:rsid w:val="006C49A4"/>
    <w:rsid w:val="006C7187"/>
    <w:rsid w:val="006C7D6E"/>
    <w:rsid w:val="006D14B8"/>
    <w:rsid w:val="006D1FEE"/>
    <w:rsid w:val="006D2354"/>
    <w:rsid w:val="006D23B1"/>
    <w:rsid w:val="006D31FB"/>
    <w:rsid w:val="006D4381"/>
    <w:rsid w:val="006D4DE5"/>
    <w:rsid w:val="006D5994"/>
    <w:rsid w:val="006D5E6B"/>
    <w:rsid w:val="006D7162"/>
    <w:rsid w:val="006D764B"/>
    <w:rsid w:val="006D7D08"/>
    <w:rsid w:val="006D7E20"/>
    <w:rsid w:val="006E0071"/>
    <w:rsid w:val="006E028E"/>
    <w:rsid w:val="006E0B21"/>
    <w:rsid w:val="006E144B"/>
    <w:rsid w:val="006E2265"/>
    <w:rsid w:val="006E29E2"/>
    <w:rsid w:val="006E2DD6"/>
    <w:rsid w:val="006E32BF"/>
    <w:rsid w:val="006E32E0"/>
    <w:rsid w:val="006E35F9"/>
    <w:rsid w:val="006E3B34"/>
    <w:rsid w:val="006E424B"/>
    <w:rsid w:val="006E4BA2"/>
    <w:rsid w:val="006E51F2"/>
    <w:rsid w:val="006E5F03"/>
    <w:rsid w:val="006E6EFB"/>
    <w:rsid w:val="006E77C0"/>
    <w:rsid w:val="006F009F"/>
    <w:rsid w:val="006F0C46"/>
    <w:rsid w:val="006F4C66"/>
    <w:rsid w:val="006F4C97"/>
    <w:rsid w:val="006F4D23"/>
    <w:rsid w:val="006F4D73"/>
    <w:rsid w:val="006F52F0"/>
    <w:rsid w:val="006F7FF5"/>
    <w:rsid w:val="0070034F"/>
    <w:rsid w:val="0070110A"/>
    <w:rsid w:val="00701B7F"/>
    <w:rsid w:val="007028AF"/>
    <w:rsid w:val="00702DC7"/>
    <w:rsid w:val="00702E3F"/>
    <w:rsid w:val="0070330C"/>
    <w:rsid w:val="00703D87"/>
    <w:rsid w:val="00704876"/>
    <w:rsid w:val="00704F6C"/>
    <w:rsid w:val="007062F2"/>
    <w:rsid w:val="00706988"/>
    <w:rsid w:val="00711354"/>
    <w:rsid w:val="00711A8F"/>
    <w:rsid w:val="00712CF1"/>
    <w:rsid w:val="00714176"/>
    <w:rsid w:val="007144EE"/>
    <w:rsid w:val="00714F1B"/>
    <w:rsid w:val="007163AA"/>
    <w:rsid w:val="00716E81"/>
    <w:rsid w:val="0071799C"/>
    <w:rsid w:val="007207C5"/>
    <w:rsid w:val="007213BB"/>
    <w:rsid w:val="00721D50"/>
    <w:rsid w:val="00722215"/>
    <w:rsid w:val="00722595"/>
    <w:rsid w:val="0072305D"/>
    <w:rsid w:val="0072363B"/>
    <w:rsid w:val="00724513"/>
    <w:rsid w:val="00725205"/>
    <w:rsid w:val="007258A8"/>
    <w:rsid w:val="00725EF9"/>
    <w:rsid w:val="00727948"/>
    <w:rsid w:val="00727F9A"/>
    <w:rsid w:val="0073039A"/>
    <w:rsid w:val="0073060E"/>
    <w:rsid w:val="00731467"/>
    <w:rsid w:val="0073180C"/>
    <w:rsid w:val="00731F72"/>
    <w:rsid w:val="00732182"/>
    <w:rsid w:val="00732559"/>
    <w:rsid w:val="00732C1D"/>
    <w:rsid w:val="007330CA"/>
    <w:rsid w:val="00733218"/>
    <w:rsid w:val="007356F9"/>
    <w:rsid w:val="00735943"/>
    <w:rsid w:val="00736669"/>
    <w:rsid w:val="00736B77"/>
    <w:rsid w:val="007375CA"/>
    <w:rsid w:val="0074006B"/>
    <w:rsid w:val="00740C6B"/>
    <w:rsid w:val="0074381A"/>
    <w:rsid w:val="007452D4"/>
    <w:rsid w:val="0074560B"/>
    <w:rsid w:val="00745D2F"/>
    <w:rsid w:val="007513FC"/>
    <w:rsid w:val="00751C71"/>
    <w:rsid w:val="00752268"/>
    <w:rsid w:val="00754873"/>
    <w:rsid w:val="00754B58"/>
    <w:rsid w:val="00754BE3"/>
    <w:rsid w:val="00754D01"/>
    <w:rsid w:val="00755953"/>
    <w:rsid w:val="00756241"/>
    <w:rsid w:val="00756967"/>
    <w:rsid w:val="007569E7"/>
    <w:rsid w:val="00761FAB"/>
    <w:rsid w:val="00762609"/>
    <w:rsid w:val="0076304F"/>
    <w:rsid w:val="007634EA"/>
    <w:rsid w:val="00763618"/>
    <w:rsid w:val="007636B8"/>
    <w:rsid w:val="007640FA"/>
    <w:rsid w:val="007645E9"/>
    <w:rsid w:val="00764BF4"/>
    <w:rsid w:val="007655F6"/>
    <w:rsid w:val="00765CEC"/>
    <w:rsid w:val="007667FC"/>
    <w:rsid w:val="00767AF5"/>
    <w:rsid w:val="007705E2"/>
    <w:rsid w:val="00770F44"/>
    <w:rsid w:val="00771060"/>
    <w:rsid w:val="00771BAB"/>
    <w:rsid w:val="00774CD0"/>
    <w:rsid w:val="00774DEF"/>
    <w:rsid w:val="0077554C"/>
    <w:rsid w:val="00775924"/>
    <w:rsid w:val="00775D94"/>
    <w:rsid w:val="0077618C"/>
    <w:rsid w:val="007761F8"/>
    <w:rsid w:val="00777F62"/>
    <w:rsid w:val="0078035D"/>
    <w:rsid w:val="007808F5"/>
    <w:rsid w:val="00781925"/>
    <w:rsid w:val="007823A4"/>
    <w:rsid w:val="00783E33"/>
    <w:rsid w:val="00785646"/>
    <w:rsid w:val="0079094C"/>
    <w:rsid w:val="007914A2"/>
    <w:rsid w:val="00791F5F"/>
    <w:rsid w:val="00791F7D"/>
    <w:rsid w:val="00792E21"/>
    <w:rsid w:val="007931B3"/>
    <w:rsid w:val="00793BEA"/>
    <w:rsid w:val="00793DBA"/>
    <w:rsid w:val="00793E51"/>
    <w:rsid w:val="00794C6A"/>
    <w:rsid w:val="007950B2"/>
    <w:rsid w:val="00795100"/>
    <w:rsid w:val="0079580A"/>
    <w:rsid w:val="00796110"/>
    <w:rsid w:val="00797B6D"/>
    <w:rsid w:val="007A1111"/>
    <w:rsid w:val="007A2BB2"/>
    <w:rsid w:val="007A2D0F"/>
    <w:rsid w:val="007A2F16"/>
    <w:rsid w:val="007A3613"/>
    <w:rsid w:val="007A44BE"/>
    <w:rsid w:val="007A4917"/>
    <w:rsid w:val="007A6359"/>
    <w:rsid w:val="007A6FC1"/>
    <w:rsid w:val="007A7EC5"/>
    <w:rsid w:val="007B0DCF"/>
    <w:rsid w:val="007B0F69"/>
    <w:rsid w:val="007B1065"/>
    <w:rsid w:val="007B1320"/>
    <w:rsid w:val="007B1D18"/>
    <w:rsid w:val="007B22BD"/>
    <w:rsid w:val="007B2A78"/>
    <w:rsid w:val="007B3C28"/>
    <w:rsid w:val="007B3F74"/>
    <w:rsid w:val="007B465C"/>
    <w:rsid w:val="007B4674"/>
    <w:rsid w:val="007B4AC8"/>
    <w:rsid w:val="007B5173"/>
    <w:rsid w:val="007B6BCD"/>
    <w:rsid w:val="007B78AC"/>
    <w:rsid w:val="007B78D2"/>
    <w:rsid w:val="007B7B6F"/>
    <w:rsid w:val="007B7FD6"/>
    <w:rsid w:val="007C0E24"/>
    <w:rsid w:val="007C0FD5"/>
    <w:rsid w:val="007C1E2C"/>
    <w:rsid w:val="007C3F70"/>
    <w:rsid w:val="007C6299"/>
    <w:rsid w:val="007C7536"/>
    <w:rsid w:val="007C7FFE"/>
    <w:rsid w:val="007D0670"/>
    <w:rsid w:val="007D3294"/>
    <w:rsid w:val="007D44D2"/>
    <w:rsid w:val="007D5E5D"/>
    <w:rsid w:val="007E24B4"/>
    <w:rsid w:val="007E27EA"/>
    <w:rsid w:val="007E2CF9"/>
    <w:rsid w:val="007E42E8"/>
    <w:rsid w:val="007E5859"/>
    <w:rsid w:val="007E595B"/>
    <w:rsid w:val="007E5EB9"/>
    <w:rsid w:val="007E6E4A"/>
    <w:rsid w:val="007E76BF"/>
    <w:rsid w:val="007F15D9"/>
    <w:rsid w:val="007F220F"/>
    <w:rsid w:val="007F31F1"/>
    <w:rsid w:val="007F6D52"/>
    <w:rsid w:val="007F700A"/>
    <w:rsid w:val="007F7FB9"/>
    <w:rsid w:val="00800692"/>
    <w:rsid w:val="00803435"/>
    <w:rsid w:val="00804BFD"/>
    <w:rsid w:val="008053CE"/>
    <w:rsid w:val="00807EB9"/>
    <w:rsid w:val="00807F33"/>
    <w:rsid w:val="00812927"/>
    <w:rsid w:val="00812C1A"/>
    <w:rsid w:val="0081408B"/>
    <w:rsid w:val="00816604"/>
    <w:rsid w:val="00816711"/>
    <w:rsid w:val="0081704E"/>
    <w:rsid w:val="00820509"/>
    <w:rsid w:val="00821A68"/>
    <w:rsid w:val="00822FBD"/>
    <w:rsid w:val="00824479"/>
    <w:rsid w:val="0082463B"/>
    <w:rsid w:val="00824668"/>
    <w:rsid w:val="008256CD"/>
    <w:rsid w:val="00826412"/>
    <w:rsid w:val="00826475"/>
    <w:rsid w:val="0082661A"/>
    <w:rsid w:val="008273F6"/>
    <w:rsid w:val="00827C2C"/>
    <w:rsid w:val="00827FE4"/>
    <w:rsid w:val="00830A7F"/>
    <w:rsid w:val="00831961"/>
    <w:rsid w:val="00831B36"/>
    <w:rsid w:val="008337AB"/>
    <w:rsid w:val="00833C39"/>
    <w:rsid w:val="0083509D"/>
    <w:rsid w:val="0083587A"/>
    <w:rsid w:val="00835A4A"/>
    <w:rsid w:val="00835E78"/>
    <w:rsid w:val="00836807"/>
    <w:rsid w:val="008370AC"/>
    <w:rsid w:val="00837773"/>
    <w:rsid w:val="00837BA4"/>
    <w:rsid w:val="008425E8"/>
    <w:rsid w:val="00842DC9"/>
    <w:rsid w:val="00843072"/>
    <w:rsid w:val="0084648D"/>
    <w:rsid w:val="008470DF"/>
    <w:rsid w:val="0084771D"/>
    <w:rsid w:val="00847A17"/>
    <w:rsid w:val="00847EF6"/>
    <w:rsid w:val="00847F80"/>
    <w:rsid w:val="0085027B"/>
    <w:rsid w:val="0085030B"/>
    <w:rsid w:val="0085252D"/>
    <w:rsid w:val="008526B4"/>
    <w:rsid w:val="00852F08"/>
    <w:rsid w:val="00853D28"/>
    <w:rsid w:val="00853E72"/>
    <w:rsid w:val="008563BF"/>
    <w:rsid w:val="008568BF"/>
    <w:rsid w:val="00856C7D"/>
    <w:rsid w:val="008570B8"/>
    <w:rsid w:val="00857291"/>
    <w:rsid w:val="00857642"/>
    <w:rsid w:val="00860047"/>
    <w:rsid w:val="00860305"/>
    <w:rsid w:val="0086057B"/>
    <w:rsid w:val="0086082A"/>
    <w:rsid w:val="00860D59"/>
    <w:rsid w:val="008629C8"/>
    <w:rsid w:val="008642A5"/>
    <w:rsid w:val="008649EE"/>
    <w:rsid w:val="0086590A"/>
    <w:rsid w:val="00866755"/>
    <w:rsid w:val="008669BD"/>
    <w:rsid w:val="00871AFF"/>
    <w:rsid w:val="008725A6"/>
    <w:rsid w:val="00873EED"/>
    <w:rsid w:val="008751C2"/>
    <w:rsid w:val="0087624A"/>
    <w:rsid w:val="0088049F"/>
    <w:rsid w:val="008805EE"/>
    <w:rsid w:val="00880AC0"/>
    <w:rsid w:val="00881BC3"/>
    <w:rsid w:val="00882073"/>
    <w:rsid w:val="00882663"/>
    <w:rsid w:val="008830D4"/>
    <w:rsid w:val="00883715"/>
    <w:rsid w:val="00883E82"/>
    <w:rsid w:val="00884381"/>
    <w:rsid w:val="00887255"/>
    <w:rsid w:val="00887A7F"/>
    <w:rsid w:val="00890D41"/>
    <w:rsid w:val="00891401"/>
    <w:rsid w:val="00891988"/>
    <w:rsid w:val="00892655"/>
    <w:rsid w:val="00892905"/>
    <w:rsid w:val="00892A13"/>
    <w:rsid w:val="00892DE9"/>
    <w:rsid w:val="008957D9"/>
    <w:rsid w:val="00895BA7"/>
    <w:rsid w:val="00896551"/>
    <w:rsid w:val="00896C35"/>
    <w:rsid w:val="0089727C"/>
    <w:rsid w:val="00897DE6"/>
    <w:rsid w:val="008A04DA"/>
    <w:rsid w:val="008A0E69"/>
    <w:rsid w:val="008A12C4"/>
    <w:rsid w:val="008A1926"/>
    <w:rsid w:val="008A2044"/>
    <w:rsid w:val="008A2072"/>
    <w:rsid w:val="008A2247"/>
    <w:rsid w:val="008A4756"/>
    <w:rsid w:val="008A4B9E"/>
    <w:rsid w:val="008A555D"/>
    <w:rsid w:val="008A613B"/>
    <w:rsid w:val="008A7333"/>
    <w:rsid w:val="008A7955"/>
    <w:rsid w:val="008B01EA"/>
    <w:rsid w:val="008B1CED"/>
    <w:rsid w:val="008B257D"/>
    <w:rsid w:val="008B426B"/>
    <w:rsid w:val="008B52CD"/>
    <w:rsid w:val="008B5600"/>
    <w:rsid w:val="008B5756"/>
    <w:rsid w:val="008B73F8"/>
    <w:rsid w:val="008B7FD6"/>
    <w:rsid w:val="008C0F89"/>
    <w:rsid w:val="008C14EB"/>
    <w:rsid w:val="008C3194"/>
    <w:rsid w:val="008C3572"/>
    <w:rsid w:val="008C3A6E"/>
    <w:rsid w:val="008C3B57"/>
    <w:rsid w:val="008C4CC9"/>
    <w:rsid w:val="008C5439"/>
    <w:rsid w:val="008C5A6B"/>
    <w:rsid w:val="008C5EB5"/>
    <w:rsid w:val="008D05F2"/>
    <w:rsid w:val="008D1266"/>
    <w:rsid w:val="008D14FD"/>
    <w:rsid w:val="008D2470"/>
    <w:rsid w:val="008D2D8D"/>
    <w:rsid w:val="008D33CC"/>
    <w:rsid w:val="008D3A8E"/>
    <w:rsid w:val="008D436A"/>
    <w:rsid w:val="008D4D97"/>
    <w:rsid w:val="008D570C"/>
    <w:rsid w:val="008D71DE"/>
    <w:rsid w:val="008D7D8D"/>
    <w:rsid w:val="008E0A6B"/>
    <w:rsid w:val="008E0B2A"/>
    <w:rsid w:val="008E2E07"/>
    <w:rsid w:val="008E36B7"/>
    <w:rsid w:val="008E3757"/>
    <w:rsid w:val="008E3A26"/>
    <w:rsid w:val="008E3A46"/>
    <w:rsid w:val="008E3D26"/>
    <w:rsid w:val="008E5228"/>
    <w:rsid w:val="008E5E47"/>
    <w:rsid w:val="008E6E3B"/>
    <w:rsid w:val="008E7C49"/>
    <w:rsid w:val="008F03AD"/>
    <w:rsid w:val="008F03E1"/>
    <w:rsid w:val="008F0557"/>
    <w:rsid w:val="008F1334"/>
    <w:rsid w:val="008F13F4"/>
    <w:rsid w:val="008F266D"/>
    <w:rsid w:val="008F2DDE"/>
    <w:rsid w:val="008F30DE"/>
    <w:rsid w:val="008F3F46"/>
    <w:rsid w:val="008F61EE"/>
    <w:rsid w:val="008F6F1E"/>
    <w:rsid w:val="009003A7"/>
    <w:rsid w:val="0090047D"/>
    <w:rsid w:val="00900E67"/>
    <w:rsid w:val="00900F32"/>
    <w:rsid w:val="0090123E"/>
    <w:rsid w:val="009014A3"/>
    <w:rsid w:val="00901772"/>
    <w:rsid w:val="0090385C"/>
    <w:rsid w:val="00904A5F"/>
    <w:rsid w:val="00907E0D"/>
    <w:rsid w:val="0091105B"/>
    <w:rsid w:val="009110DB"/>
    <w:rsid w:val="009119FA"/>
    <w:rsid w:val="009126C8"/>
    <w:rsid w:val="0091307E"/>
    <w:rsid w:val="009157AE"/>
    <w:rsid w:val="0091762F"/>
    <w:rsid w:val="00917E60"/>
    <w:rsid w:val="009201E5"/>
    <w:rsid w:val="00921613"/>
    <w:rsid w:val="00921FA7"/>
    <w:rsid w:val="00924B7A"/>
    <w:rsid w:val="00924EAA"/>
    <w:rsid w:val="00924EFF"/>
    <w:rsid w:val="00926475"/>
    <w:rsid w:val="0092663A"/>
    <w:rsid w:val="009275A7"/>
    <w:rsid w:val="00927A0E"/>
    <w:rsid w:val="00927A73"/>
    <w:rsid w:val="00931954"/>
    <w:rsid w:val="00933390"/>
    <w:rsid w:val="00933970"/>
    <w:rsid w:val="00933E1B"/>
    <w:rsid w:val="009341DB"/>
    <w:rsid w:val="00935175"/>
    <w:rsid w:val="00935267"/>
    <w:rsid w:val="009357C3"/>
    <w:rsid w:val="009368D2"/>
    <w:rsid w:val="00936BA3"/>
    <w:rsid w:val="00937044"/>
    <w:rsid w:val="00937FF9"/>
    <w:rsid w:val="0094004D"/>
    <w:rsid w:val="00940141"/>
    <w:rsid w:val="009416FF"/>
    <w:rsid w:val="00941802"/>
    <w:rsid w:val="0094197D"/>
    <w:rsid w:val="00941F9C"/>
    <w:rsid w:val="00942B87"/>
    <w:rsid w:val="0094438D"/>
    <w:rsid w:val="00944C48"/>
    <w:rsid w:val="00945ADB"/>
    <w:rsid w:val="0094656B"/>
    <w:rsid w:val="00946738"/>
    <w:rsid w:val="00946AEF"/>
    <w:rsid w:val="0094743C"/>
    <w:rsid w:val="00947BA2"/>
    <w:rsid w:val="009503BC"/>
    <w:rsid w:val="0095082D"/>
    <w:rsid w:val="009515E9"/>
    <w:rsid w:val="00952583"/>
    <w:rsid w:val="00953A78"/>
    <w:rsid w:val="00954761"/>
    <w:rsid w:val="00955592"/>
    <w:rsid w:val="009559A1"/>
    <w:rsid w:val="00957D9D"/>
    <w:rsid w:val="00962E82"/>
    <w:rsid w:val="00963A05"/>
    <w:rsid w:val="00963AF4"/>
    <w:rsid w:val="00965198"/>
    <w:rsid w:val="00967D06"/>
    <w:rsid w:val="00970BAE"/>
    <w:rsid w:val="00970BE3"/>
    <w:rsid w:val="00970F3A"/>
    <w:rsid w:val="00971234"/>
    <w:rsid w:val="00972094"/>
    <w:rsid w:val="00972B34"/>
    <w:rsid w:val="009732AA"/>
    <w:rsid w:val="00975875"/>
    <w:rsid w:val="00975CB9"/>
    <w:rsid w:val="00976E2A"/>
    <w:rsid w:val="009821C4"/>
    <w:rsid w:val="0098261C"/>
    <w:rsid w:val="0098308F"/>
    <w:rsid w:val="00983C32"/>
    <w:rsid w:val="00984325"/>
    <w:rsid w:val="00985CD0"/>
    <w:rsid w:val="00986815"/>
    <w:rsid w:val="009872D4"/>
    <w:rsid w:val="00987CD2"/>
    <w:rsid w:val="00987E2D"/>
    <w:rsid w:val="009902FF"/>
    <w:rsid w:val="009903D7"/>
    <w:rsid w:val="00990CE2"/>
    <w:rsid w:val="00991193"/>
    <w:rsid w:val="00991820"/>
    <w:rsid w:val="009929F2"/>
    <w:rsid w:val="0099343F"/>
    <w:rsid w:val="009935EE"/>
    <w:rsid w:val="00993DDA"/>
    <w:rsid w:val="0099533E"/>
    <w:rsid w:val="0099579E"/>
    <w:rsid w:val="00995FA8"/>
    <w:rsid w:val="009969D1"/>
    <w:rsid w:val="009A0257"/>
    <w:rsid w:val="009A11D9"/>
    <w:rsid w:val="009A3FFE"/>
    <w:rsid w:val="009A4AC9"/>
    <w:rsid w:val="009A4C39"/>
    <w:rsid w:val="009A579C"/>
    <w:rsid w:val="009A5958"/>
    <w:rsid w:val="009A72BD"/>
    <w:rsid w:val="009A7D8B"/>
    <w:rsid w:val="009B025D"/>
    <w:rsid w:val="009B191A"/>
    <w:rsid w:val="009B2044"/>
    <w:rsid w:val="009B2ECB"/>
    <w:rsid w:val="009B4BFC"/>
    <w:rsid w:val="009B52B1"/>
    <w:rsid w:val="009B56CD"/>
    <w:rsid w:val="009B5970"/>
    <w:rsid w:val="009B6200"/>
    <w:rsid w:val="009B793D"/>
    <w:rsid w:val="009C0290"/>
    <w:rsid w:val="009C0D9C"/>
    <w:rsid w:val="009C1897"/>
    <w:rsid w:val="009C18B1"/>
    <w:rsid w:val="009C1C98"/>
    <w:rsid w:val="009C1E07"/>
    <w:rsid w:val="009C270D"/>
    <w:rsid w:val="009C2B55"/>
    <w:rsid w:val="009C384F"/>
    <w:rsid w:val="009C3F28"/>
    <w:rsid w:val="009C3F6A"/>
    <w:rsid w:val="009C47DE"/>
    <w:rsid w:val="009C5256"/>
    <w:rsid w:val="009D1765"/>
    <w:rsid w:val="009D1AB9"/>
    <w:rsid w:val="009D286A"/>
    <w:rsid w:val="009D2C48"/>
    <w:rsid w:val="009D4623"/>
    <w:rsid w:val="009D4697"/>
    <w:rsid w:val="009D54BB"/>
    <w:rsid w:val="009D5F73"/>
    <w:rsid w:val="009D606F"/>
    <w:rsid w:val="009D6FE5"/>
    <w:rsid w:val="009D7646"/>
    <w:rsid w:val="009D7A44"/>
    <w:rsid w:val="009E0216"/>
    <w:rsid w:val="009E0882"/>
    <w:rsid w:val="009E1564"/>
    <w:rsid w:val="009E219A"/>
    <w:rsid w:val="009E21D6"/>
    <w:rsid w:val="009E21EA"/>
    <w:rsid w:val="009E3B0E"/>
    <w:rsid w:val="009E6779"/>
    <w:rsid w:val="009E68DF"/>
    <w:rsid w:val="009E68EA"/>
    <w:rsid w:val="009E73EE"/>
    <w:rsid w:val="009F00FB"/>
    <w:rsid w:val="009F125C"/>
    <w:rsid w:val="009F1839"/>
    <w:rsid w:val="009F1CCD"/>
    <w:rsid w:val="009F352D"/>
    <w:rsid w:val="009F3737"/>
    <w:rsid w:val="009F3DBC"/>
    <w:rsid w:val="009F4C9B"/>
    <w:rsid w:val="009F4FE7"/>
    <w:rsid w:val="009F509B"/>
    <w:rsid w:val="009F5110"/>
    <w:rsid w:val="009F545B"/>
    <w:rsid w:val="009F682C"/>
    <w:rsid w:val="009F78AD"/>
    <w:rsid w:val="009F7EB5"/>
    <w:rsid w:val="00A016BD"/>
    <w:rsid w:val="00A02C57"/>
    <w:rsid w:val="00A03B48"/>
    <w:rsid w:val="00A03EA2"/>
    <w:rsid w:val="00A0404E"/>
    <w:rsid w:val="00A060F5"/>
    <w:rsid w:val="00A0644C"/>
    <w:rsid w:val="00A076AC"/>
    <w:rsid w:val="00A10558"/>
    <w:rsid w:val="00A10C61"/>
    <w:rsid w:val="00A11235"/>
    <w:rsid w:val="00A11B2B"/>
    <w:rsid w:val="00A12788"/>
    <w:rsid w:val="00A12895"/>
    <w:rsid w:val="00A13A6D"/>
    <w:rsid w:val="00A14519"/>
    <w:rsid w:val="00A145AD"/>
    <w:rsid w:val="00A14E3B"/>
    <w:rsid w:val="00A1539D"/>
    <w:rsid w:val="00A15A04"/>
    <w:rsid w:val="00A15A41"/>
    <w:rsid w:val="00A15BB9"/>
    <w:rsid w:val="00A16B01"/>
    <w:rsid w:val="00A175E7"/>
    <w:rsid w:val="00A17955"/>
    <w:rsid w:val="00A17A15"/>
    <w:rsid w:val="00A205C3"/>
    <w:rsid w:val="00A21482"/>
    <w:rsid w:val="00A2197A"/>
    <w:rsid w:val="00A21BC8"/>
    <w:rsid w:val="00A21D1E"/>
    <w:rsid w:val="00A22127"/>
    <w:rsid w:val="00A239C1"/>
    <w:rsid w:val="00A240B5"/>
    <w:rsid w:val="00A24D27"/>
    <w:rsid w:val="00A24F58"/>
    <w:rsid w:val="00A2503D"/>
    <w:rsid w:val="00A25928"/>
    <w:rsid w:val="00A25FDF"/>
    <w:rsid w:val="00A263E2"/>
    <w:rsid w:val="00A27B44"/>
    <w:rsid w:val="00A301C0"/>
    <w:rsid w:val="00A3094C"/>
    <w:rsid w:val="00A3128B"/>
    <w:rsid w:val="00A315CC"/>
    <w:rsid w:val="00A3185F"/>
    <w:rsid w:val="00A32FAA"/>
    <w:rsid w:val="00A34464"/>
    <w:rsid w:val="00A34FAE"/>
    <w:rsid w:val="00A36441"/>
    <w:rsid w:val="00A36692"/>
    <w:rsid w:val="00A3762A"/>
    <w:rsid w:val="00A37EBE"/>
    <w:rsid w:val="00A40F63"/>
    <w:rsid w:val="00A41F8A"/>
    <w:rsid w:val="00A4570C"/>
    <w:rsid w:val="00A45DCE"/>
    <w:rsid w:val="00A4679B"/>
    <w:rsid w:val="00A471BC"/>
    <w:rsid w:val="00A47612"/>
    <w:rsid w:val="00A47B70"/>
    <w:rsid w:val="00A500A1"/>
    <w:rsid w:val="00A50A88"/>
    <w:rsid w:val="00A51683"/>
    <w:rsid w:val="00A519E3"/>
    <w:rsid w:val="00A51D1A"/>
    <w:rsid w:val="00A52CA5"/>
    <w:rsid w:val="00A55BE3"/>
    <w:rsid w:val="00A55E72"/>
    <w:rsid w:val="00A55EE5"/>
    <w:rsid w:val="00A56984"/>
    <w:rsid w:val="00A57761"/>
    <w:rsid w:val="00A606C0"/>
    <w:rsid w:val="00A6075C"/>
    <w:rsid w:val="00A607EF"/>
    <w:rsid w:val="00A62230"/>
    <w:rsid w:val="00A62746"/>
    <w:rsid w:val="00A64108"/>
    <w:rsid w:val="00A663CC"/>
    <w:rsid w:val="00A66C32"/>
    <w:rsid w:val="00A679FE"/>
    <w:rsid w:val="00A67B93"/>
    <w:rsid w:val="00A67C34"/>
    <w:rsid w:val="00A7200C"/>
    <w:rsid w:val="00A72076"/>
    <w:rsid w:val="00A73259"/>
    <w:rsid w:val="00A7342F"/>
    <w:rsid w:val="00A754DF"/>
    <w:rsid w:val="00A75696"/>
    <w:rsid w:val="00A76865"/>
    <w:rsid w:val="00A7699E"/>
    <w:rsid w:val="00A8223C"/>
    <w:rsid w:val="00A828DD"/>
    <w:rsid w:val="00A83878"/>
    <w:rsid w:val="00A83DA8"/>
    <w:rsid w:val="00A841BA"/>
    <w:rsid w:val="00A847D2"/>
    <w:rsid w:val="00A85DE1"/>
    <w:rsid w:val="00A8613A"/>
    <w:rsid w:val="00A865A5"/>
    <w:rsid w:val="00A8669E"/>
    <w:rsid w:val="00A86D6D"/>
    <w:rsid w:val="00A91300"/>
    <w:rsid w:val="00A92AC3"/>
    <w:rsid w:val="00A93238"/>
    <w:rsid w:val="00A93547"/>
    <w:rsid w:val="00A9586B"/>
    <w:rsid w:val="00A977B2"/>
    <w:rsid w:val="00A97BE6"/>
    <w:rsid w:val="00AA0AD0"/>
    <w:rsid w:val="00AA10E9"/>
    <w:rsid w:val="00AA2482"/>
    <w:rsid w:val="00AA280A"/>
    <w:rsid w:val="00AA2FEF"/>
    <w:rsid w:val="00AA3771"/>
    <w:rsid w:val="00AA3F34"/>
    <w:rsid w:val="00AA57B9"/>
    <w:rsid w:val="00AA6A4A"/>
    <w:rsid w:val="00AA76F9"/>
    <w:rsid w:val="00AA778C"/>
    <w:rsid w:val="00AA7A04"/>
    <w:rsid w:val="00AB0ED5"/>
    <w:rsid w:val="00AB18E3"/>
    <w:rsid w:val="00AB1DD7"/>
    <w:rsid w:val="00AB3B84"/>
    <w:rsid w:val="00AB5A3D"/>
    <w:rsid w:val="00AB5A41"/>
    <w:rsid w:val="00AB5CA9"/>
    <w:rsid w:val="00AB6C6F"/>
    <w:rsid w:val="00AB73D0"/>
    <w:rsid w:val="00AC086A"/>
    <w:rsid w:val="00AC141F"/>
    <w:rsid w:val="00AC1D06"/>
    <w:rsid w:val="00AC3089"/>
    <w:rsid w:val="00AC388D"/>
    <w:rsid w:val="00AC51AD"/>
    <w:rsid w:val="00AC5436"/>
    <w:rsid w:val="00AC5915"/>
    <w:rsid w:val="00AC5B67"/>
    <w:rsid w:val="00AC7877"/>
    <w:rsid w:val="00AD036C"/>
    <w:rsid w:val="00AD0450"/>
    <w:rsid w:val="00AD06F1"/>
    <w:rsid w:val="00AD0C80"/>
    <w:rsid w:val="00AD1BBD"/>
    <w:rsid w:val="00AD3A46"/>
    <w:rsid w:val="00AD4F39"/>
    <w:rsid w:val="00AD64E6"/>
    <w:rsid w:val="00AD65ED"/>
    <w:rsid w:val="00AE02D5"/>
    <w:rsid w:val="00AE040A"/>
    <w:rsid w:val="00AE0A17"/>
    <w:rsid w:val="00AE1CFF"/>
    <w:rsid w:val="00AE33CF"/>
    <w:rsid w:val="00AE35A2"/>
    <w:rsid w:val="00AE39F1"/>
    <w:rsid w:val="00AE5EDE"/>
    <w:rsid w:val="00AE6B77"/>
    <w:rsid w:val="00AE6F7C"/>
    <w:rsid w:val="00AE74A1"/>
    <w:rsid w:val="00AF1831"/>
    <w:rsid w:val="00AF1DF2"/>
    <w:rsid w:val="00AF2963"/>
    <w:rsid w:val="00AF29A5"/>
    <w:rsid w:val="00AF3589"/>
    <w:rsid w:val="00AF3907"/>
    <w:rsid w:val="00AF3D3E"/>
    <w:rsid w:val="00AF4886"/>
    <w:rsid w:val="00AF4CEF"/>
    <w:rsid w:val="00AF5F00"/>
    <w:rsid w:val="00AF655B"/>
    <w:rsid w:val="00AF6561"/>
    <w:rsid w:val="00AF6565"/>
    <w:rsid w:val="00AF716D"/>
    <w:rsid w:val="00AF7C2C"/>
    <w:rsid w:val="00B01261"/>
    <w:rsid w:val="00B0167D"/>
    <w:rsid w:val="00B01908"/>
    <w:rsid w:val="00B0206F"/>
    <w:rsid w:val="00B041C0"/>
    <w:rsid w:val="00B058FC"/>
    <w:rsid w:val="00B05ABC"/>
    <w:rsid w:val="00B0628E"/>
    <w:rsid w:val="00B06AA5"/>
    <w:rsid w:val="00B070C6"/>
    <w:rsid w:val="00B07554"/>
    <w:rsid w:val="00B07C30"/>
    <w:rsid w:val="00B10082"/>
    <w:rsid w:val="00B11410"/>
    <w:rsid w:val="00B12BDB"/>
    <w:rsid w:val="00B14B04"/>
    <w:rsid w:val="00B160E1"/>
    <w:rsid w:val="00B162BC"/>
    <w:rsid w:val="00B171C2"/>
    <w:rsid w:val="00B176EF"/>
    <w:rsid w:val="00B17BD4"/>
    <w:rsid w:val="00B17FB0"/>
    <w:rsid w:val="00B20CB6"/>
    <w:rsid w:val="00B212D1"/>
    <w:rsid w:val="00B22A56"/>
    <w:rsid w:val="00B240A7"/>
    <w:rsid w:val="00B2421D"/>
    <w:rsid w:val="00B2493C"/>
    <w:rsid w:val="00B25D39"/>
    <w:rsid w:val="00B25D67"/>
    <w:rsid w:val="00B3051A"/>
    <w:rsid w:val="00B3138B"/>
    <w:rsid w:val="00B3166D"/>
    <w:rsid w:val="00B31D76"/>
    <w:rsid w:val="00B33572"/>
    <w:rsid w:val="00B336B8"/>
    <w:rsid w:val="00B33CB4"/>
    <w:rsid w:val="00B3556A"/>
    <w:rsid w:val="00B35834"/>
    <w:rsid w:val="00B3753C"/>
    <w:rsid w:val="00B3782A"/>
    <w:rsid w:val="00B406CA"/>
    <w:rsid w:val="00B414FE"/>
    <w:rsid w:val="00B4186E"/>
    <w:rsid w:val="00B45348"/>
    <w:rsid w:val="00B458A8"/>
    <w:rsid w:val="00B46EF1"/>
    <w:rsid w:val="00B47E4C"/>
    <w:rsid w:val="00B50535"/>
    <w:rsid w:val="00B5176B"/>
    <w:rsid w:val="00B51E30"/>
    <w:rsid w:val="00B525BC"/>
    <w:rsid w:val="00B53753"/>
    <w:rsid w:val="00B548F3"/>
    <w:rsid w:val="00B54CA2"/>
    <w:rsid w:val="00B56D67"/>
    <w:rsid w:val="00B56ECE"/>
    <w:rsid w:val="00B61E98"/>
    <w:rsid w:val="00B63643"/>
    <w:rsid w:val="00B638C0"/>
    <w:rsid w:val="00B639E1"/>
    <w:rsid w:val="00B6673F"/>
    <w:rsid w:val="00B6688B"/>
    <w:rsid w:val="00B72CB6"/>
    <w:rsid w:val="00B72ED5"/>
    <w:rsid w:val="00B747F3"/>
    <w:rsid w:val="00B750E9"/>
    <w:rsid w:val="00B75904"/>
    <w:rsid w:val="00B768F9"/>
    <w:rsid w:val="00B76AF6"/>
    <w:rsid w:val="00B7789F"/>
    <w:rsid w:val="00B77E20"/>
    <w:rsid w:val="00B80E97"/>
    <w:rsid w:val="00B82A23"/>
    <w:rsid w:val="00B84138"/>
    <w:rsid w:val="00B86595"/>
    <w:rsid w:val="00B876DC"/>
    <w:rsid w:val="00B87702"/>
    <w:rsid w:val="00B9017E"/>
    <w:rsid w:val="00B901A7"/>
    <w:rsid w:val="00B90F5A"/>
    <w:rsid w:val="00B915D3"/>
    <w:rsid w:val="00B93912"/>
    <w:rsid w:val="00B939F9"/>
    <w:rsid w:val="00B95CD8"/>
    <w:rsid w:val="00B960EA"/>
    <w:rsid w:val="00B96B7E"/>
    <w:rsid w:val="00B977B3"/>
    <w:rsid w:val="00B97926"/>
    <w:rsid w:val="00BA111B"/>
    <w:rsid w:val="00BA1260"/>
    <w:rsid w:val="00BA13F6"/>
    <w:rsid w:val="00BA1620"/>
    <w:rsid w:val="00BA162E"/>
    <w:rsid w:val="00BA32FC"/>
    <w:rsid w:val="00BA3818"/>
    <w:rsid w:val="00BA3F1B"/>
    <w:rsid w:val="00BA531D"/>
    <w:rsid w:val="00BA58B3"/>
    <w:rsid w:val="00BA65DD"/>
    <w:rsid w:val="00BA689F"/>
    <w:rsid w:val="00BA6EE8"/>
    <w:rsid w:val="00BA6F19"/>
    <w:rsid w:val="00BA7682"/>
    <w:rsid w:val="00BB1A1B"/>
    <w:rsid w:val="00BB1BB1"/>
    <w:rsid w:val="00BB1D47"/>
    <w:rsid w:val="00BB2734"/>
    <w:rsid w:val="00BB6546"/>
    <w:rsid w:val="00BB6AAA"/>
    <w:rsid w:val="00BB7E55"/>
    <w:rsid w:val="00BC04C6"/>
    <w:rsid w:val="00BC0E25"/>
    <w:rsid w:val="00BC21B9"/>
    <w:rsid w:val="00BC2911"/>
    <w:rsid w:val="00BC2CB6"/>
    <w:rsid w:val="00BC2EB1"/>
    <w:rsid w:val="00BC31BF"/>
    <w:rsid w:val="00BC3D1E"/>
    <w:rsid w:val="00BC561F"/>
    <w:rsid w:val="00BC68A2"/>
    <w:rsid w:val="00BC68AA"/>
    <w:rsid w:val="00BC68BE"/>
    <w:rsid w:val="00BC753D"/>
    <w:rsid w:val="00BC7987"/>
    <w:rsid w:val="00BD0464"/>
    <w:rsid w:val="00BD0FC4"/>
    <w:rsid w:val="00BD13B5"/>
    <w:rsid w:val="00BD1655"/>
    <w:rsid w:val="00BD1A1A"/>
    <w:rsid w:val="00BD3041"/>
    <w:rsid w:val="00BD4417"/>
    <w:rsid w:val="00BD4970"/>
    <w:rsid w:val="00BD4D43"/>
    <w:rsid w:val="00BD5483"/>
    <w:rsid w:val="00BD5A81"/>
    <w:rsid w:val="00BD5EDC"/>
    <w:rsid w:val="00BD66CF"/>
    <w:rsid w:val="00BE0C35"/>
    <w:rsid w:val="00BE47F8"/>
    <w:rsid w:val="00BE48BE"/>
    <w:rsid w:val="00BE542D"/>
    <w:rsid w:val="00BE5C9C"/>
    <w:rsid w:val="00BE649D"/>
    <w:rsid w:val="00BE7780"/>
    <w:rsid w:val="00BE7B64"/>
    <w:rsid w:val="00BF185E"/>
    <w:rsid w:val="00BF2658"/>
    <w:rsid w:val="00BF27F9"/>
    <w:rsid w:val="00BF28C7"/>
    <w:rsid w:val="00BF359E"/>
    <w:rsid w:val="00BF402B"/>
    <w:rsid w:val="00BF5779"/>
    <w:rsid w:val="00BF6590"/>
    <w:rsid w:val="00C00A27"/>
    <w:rsid w:val="00C03D94"/>
    <w:rsid w:val="00C0459C"/>
    <w:rsid w:val="00C045D1"/>
    <w:rsid w:val="00C0518B"/>
    <w:rsid w:val="00C05A39"/>
    <w:rsid w:val="00C05A51"/>
    <w:rsid w:val="00C063C3"/>
    <w:rsid w:val="00C06C1E"/>
    <w:rsid w:val="00C10285"/>
    <w:rsid w:val="00C10C4D"/>
    <w:rsid w:val="00C17642"/>
    <w:rsid w:val="00C176B0"/>
    <w:rsid w:val="00C1777A"/>
    <w:rsid w:val="00C17C90"/>
    <w:rsid w:val="00C216F5"/>
    <w:rsid w:val="00C22445"/>
    <w:rsid w:val="00C22BE7"/>
    <w:rsid w:val="00C23590"/>
    <w:rsid w:val="00C23957"/>
    <w:rsid w:val="00C23D04"/>
    <w:rsid w:val="00C254A9"/>
    <w:rsid w:val="00C254CB"/>
    <w:rsid w:val="00C2635D"/>
    <w:rsid w:val="00C27F67"/>
    <w:rsid w:val="00C27F88"/>
    <w:rsid w:val="00C30D19"/>
    <w:rsid w:val="00C30DF0"/>
    <w:rsid w:val="00C310CB"/>
    <w:rsid w:val="00C319F4"/>
    <w:rsid w:val="00C31D33"/>
    <w:rsid w:val="00C325BC"/>
    <w:rsid w:val="00C32803"/>
    <w:rsid w:val="00C36637"/>
    <w:rsid w:val="00C40686"/>
    <w:rsid w:val="00C40D6E"/>
    <w:rsid w:val="00C40E18"/>
    <w:rsid w:val="00C41983"/>
    <w:rsid w:val="00C423B5"/>
    <w:rsid w:val="00C4281E"/>
    <w:rsid w:val="00C42FB7"/>
    <w:rsid w:val="00C4482F"/>
    <w:rsid w:val="00C44A84"/>
    <w:rsid w:val="00C466A6"/>
    <w:rsid w:val="00C46CB3"/>
    <w:rsid w:val="00C521FA"/>
    <w:rsid w:val="00C522AC"/>
    <w:rsid w:val="00C531DD"/>
    <w:rsid w:val="00C5389F"/>
    <w:rsid w:val="00C543FC"/>
    <w:rsid w:val="00C550B6"/>
    <w:rsid w:val="00C55D30"/>
    <w:rsid w:val="00C57CF7"/>
    <w:rsid w:val="00C6138F"/>
    <w:rsid w:val="00C618C3"/>
    <w:rsid w:val="00C61B00"/>
    <w:rsid w:val="00C61D31"/>
    <w:rsid w:val="00C624E8"/>
    <w:rsid w:val="00C62709"/>
    <w:rsid w:val="00C6389B"/>
    <w:rsid w:val="00C6496E"/>
    <w:rsid w:val="00C6591A"/>
    <w:rsid w:val="00C65C67"/>
    <w:rsid w:val="00C65E18"/>
    <w:rsid w:val="00C6688E"/>
    <w:rsid w:val="00C67705"/>
    <w:rsid w:val="00C6787D"/>
    <w:rsid w:val="00C70391"/>
    <w:rsid w:val="00C715AA"/>
    <w:rsid w:val="00C72385"/>
    <w:rsid w:val="00C72C23"/>
    <w:rsid w:val="00C76265"/>
    <w:rsid w:val="00C77BCE"/>
    <w:rsid w:val="00C77E58"/>
    <w:rsid w:val="00C80270"/>
    <w:rsid w:val="00C82CAC"/>
    <w:rsid w:val="00C83F71"/>
    <w:rsid w:val="00C8420E"/>
    <w:rsid w:val="00C84E04"/>
    <w:rsid w:val="00C8517C"/>
    <w:rsid w:val="00C862C7"/>
    <w:rsid w:val="00C86BD9"/>
    <w:rsid w:val="00C86D67"/>
    <w:rsid w:val="00C901BA"/>
    <w:rsid w:val="00C90C02"/>
    <w:rsid w:val="00C90C9F"/>
    <w:rsid w:val="00C912F9"/>
    <w:rsid w:val="00C91B6F"/>
    <w:rsid w:val="00C91F4B"/>
    <w:rsid w:val="00C92005"/>
    <w:rsid w:val="00C92486"/>
    <w:rsid w:val="00C924F4"/>
    <w:rsid w:val="00C94A72"/>
    <w:rsid w:val="00C94C89"/>
    <w:rsid w:val="00C97007"/>
    <w:rsid w:val="00CA0222"/>
    <w:rsid w:val="00CA05C9"/>
    <w:rsid w:val="00CA0EBD"/>
    <w:rsid w:val="00CA1B06"/>
    <w:rsid w:val="00CA1EA2"/>
    <w:rsid w:val="00CA25AB"/>
    <w:rsid w:val="00CA3793"/>
    <w:rsid w:val="00CA3A57"/>
    <w:rsid w:val="00CA5A4D"/>
    <w:rsid w:val="00CA5F0F"/>
    <w:rsid w:val="00CA665D"/>
    <w:rsid w:val="00CA752E"/>
    <w:rsid w:val="00CA7E1E"/>
    <w:rsid w:val="00CB06CA"/>
    <w:rsid w:val="00CB0C53"/>
    <w:rsid w:val="00CB11E2"/>
    <w:rsid w:val="00CB125F"/>
    <w:rsid w:val="00CB1541"/>
    <w:rsid w:val="00CB179D"/>
    <w:rsid w:val="00CB21CC"/>
    <w:rsid w:val="00CB2363"/>
    <w:rsid w:val="00CB2935"/>
    <w:rsid w:val="00CB2CF8"/>
    <w:rsid w:val="00CB3232"/>
    <w:rsid w:val="00CB4213"/>
    <w:rsid w:val="00CB44B4"/>
    <w:rsid w:val="00CB4992"/>
    <w:rsid w:val="00CB4B26"/>
    <w:rsid w:val="00CB4E5D"/>
    <w:rsid w:val="00CB69C4"/>
    <w:rsid w:val="00CB6BF5"/>
    <w:rsid w:val="00CB7235"/>
    <w:rsid w:val="00CB7D78"/>
    <w:rsid w:val="00CC0357"/>
    <w:rsid w:val="00CC04FD"/>
    <w:rsid w:val="00CC08B7"/>
    <w:rsid w:val="00CC0A86"/>
    <w:rsid w:val="00CC13FF"/>
    <w:rsid w:val="00CC246A"/>
    <w:rsid w:val="00CC3136"/>
    <w:rsid w:val="00CC4C22"/>
    <w:rsid w:val="00CC5761"/>
    <w:rsid w:val="00CC6E59"/>
    <w:rsid w:val="00CC743F"/>
    <w:rsid w:val="00CC7869"/>
    <w:rsid w:val="00CC7ACE"/>
    <w:rsid w:val="00CC7CEB"/>
    <w:rsid w:val="00CD0B3C"/>
    <w:rsid w:val="00CD1140"/>
    <w:rsid w:val="00CD1435"/>
    <w:rsid w:val="00CD1DBA"/>
    <w:rsid w:val="00CD2AAC"/>
    <w:rsid w:val="00CD2F88"/>
    <w:rsid w:val="00CD32D0"/>
    <w:rsid w:val="00CD3A92"/>
    <w:rsid w:val="00CD3ADC"/>
    <w:rsid w:val="00CD3FFB"/>
    <w:rsid w:val="00CD44BB"/>
    <w:rsid w:val="00CD5FE0"/>
    <w:rsid w:val="00CD65E1"/>
    <w:rsid w:val="00CD7553"/>
    <w:rsid w:val="00CD7B40"/>
    <w:rsid w:val="00CE0A9B"/>
    <w:rsid w:val="00CE2245"/>
    <w:rsid w:val="00CE287E"/>
    <w:rsid w:val="00CE2BDC"/>
    <w:rsid w:val="00CE3E4C"/>
    <w:rsid w:val="00CE43F9"/>
    <w:rsid w:val="00CE4DBA"/>
    <w:rsid w:val="00CE56E2"/>
    <w:rsid w:val="00CE7C91"/>
    <w:rsid w:val="00CF0A0F"/>
    <w:rsid w:val="00CF11BE"/>
    <w:rsid w:val="00CF149D"/>
    <w:rsid w:val="00CF37EA"/>
    <w:rsid w:val="00CF3BBA"/>
    <w:rsid w:val="00CF4264"/>
    <w:rsid w:val="00CF58B2"/>
    <w:rsid w:val="00CF6DB3"/>
    <w:rsid w:val="00CF7A34"/>
    <w:rsid w:val="00D001C3"/>
    <w:rsid w:val="00D00642"/>
    <w:rsid w:val="00D00DEC"/>
    <w:rsid w:val="00D01CBB"/>
    <w:rsid w:val="00D03339"/>
    <w:rsid w:val="00D03972"/>
    <w:rsid w:val="00D06A3A"/>
    <w:rsid w:val="00D0703C"/>
    <w:rsid w:val="00D0723F"/>
    <w:rsid w:val="00D07EE6"/>
    <w:rsid w:val="00D11772"/>
    <w:rsid w:val="00D118E4"/>
    <w:rsid w:val="00D1290D"/>
    <w:rsid w:val="00D12A9E"/>
    <w:rsid w:val="00D12B30"/>
    <w:rsid w:val="00D13AFC"/>
    <w:rsid w:val="00D143AF"/>
    <w:rsid w:val="00D14411"/>
    <w:rsid w:val="00D155C1"/>
    <w:rsid w:val="00D15EA8"/>
    <w:rsid w:val="00D1639A"/>
    <w:rsid w:val="00D171E8"/>
    <w:rsid w:val="00D2037C"/>
    <w:rsid w:val="00D20A5D"/>
    <w:rsid w:val="00D21082"/>
    <w:rsid w:val="00D21DF8"/>
    <w:rsid w:val="00D2242B"/>
    <w:rsid w:val="00D22B3F"/>
    <w:rsid w:val="00D22F1F"/>
    <w:rsid w:val="00D234DC"/>
    <w:rsid w:val="00D236ED"/>
    <w:rsid w:val="00D23CCE"/>
    <w:rsid w:val="00D252D3"/>
    <w:rsid w:val="00D257ED"/>
    <w:rsid w:val="00D26A7F"/>
    <w:rsid w:val="00D27A29"/>
    <w:rsid w:val="00D27B9D"/>
    <w:rsid w:val="00D30032"/>
    <w:rsid w:val="00D3038F"/>
    <w:rsid w:val="00D32563"/>
    <w:rsid w:val="00D341CC"/>
    <w:rsid w:val="00D356E2"/>
    <w:rsid w:val="00D35E34"/>
    <w:rsid w:val="00D36F92"/>
    <w:rsid w:val="00D374FC"/>
    <w:rsid w:val="00D40C12"/>
    <w:rsid w:val="00D41175"/>
    <w:rsid w:val="00D41B08"/>
    <w:rsid w:val="00D43BC1"/>
    <w:rsid w:val="00D43F1A"/>
    <w:rsid w:val="00D440EC"/>
    <w:rsid w:val="00D441BD"/>
    <w:rsid w:val="00D458EB"/>
    <w:rsid w:val="00D45F18"/>
    <w:rsid w:val="00D469C8"/>
    <w:rsid w:val="00D46D79"/>
    <w:rsid w:val="00D46F64"/>
    <w:rsid w:val="00D51DFA"/>
    <w:rsid w:val="00D51E2B"/>
    <w:rsid w:val="00D52AA6"/>
    <w:rsid w:val="00D54958"/>
    <w:rsid w:val="00D54960"/>
    <w:rsid w:val="00D5500F"/>
    <w:rsid w:val="00D5558B"/>
    <w:rsid w:val="00D56588"/>
    <w:rsid w:val="00D57A21"/>
    <w:rsid w:val="00D60B87"/>
    <w:rsid w:val="00D619DA"/>
    <w:rsid w:val="00D61D69"/>
    <w:rsid w:val="00D61F94"/>
    <w:rsid w:val="00D6306B"/>
    <w:rsid w:val="00D64502"/>
    <w:rsid w:val="00D65231"/>
    <w:rsid w:val="00D66C26"/>
    <w:rsid w:val="00D678C6"/>
    <w:rsid w:val="00D706DF"/>
    <w:rsid w:val="00D732C2"/>
    <w:rsid w:val="00D733BE"/>
    <w:rsid w:val="00D75C6D"/>
    <w:rsid w:val="00D7787B"/>
    <w:rsid w:val="00D77FA4"/>
    <w:rsid w:val="00D8041C"/>
    <w:rsid w:val="00D804D7"/>
    <w:rsid w:val="00D809B4"/>
    <w:rsid w:val="00D80EEF"/>
    <w:rsid w:val="00D835A5"/>
    <w:rsid w:val="00D835FF"/>
    <w:rsid w:val="00D83815"/>
    <w:rsid w:val="00D83AF7"/>
    <w:rsid w:val="00D84DE5"/>
    <w:rsid w:val="00D853F6"/>
    <w:rsid w:val="00D855DE"/>
    <w:rsid w:val="00D85837"/>
    <w:rsid w:val="00D8687F"/>
    <w:rsid w:val="00D86E95"/>
    <w:rsid w:val="00D870B7"/>
    <w:rsid w:val="00D8784D"/>
    <w:rsid w:val="00D912C5"/>
    <w:rsid w:val="00D91464"/>
    <w:rsid w:val="00D921EB"/>
    <w:rsid w:val="00D92BAA"/>
    <w:rsid w:val="00D9359A"/>
    <w:rsid w:val="00D93865"/>
    <w:rsid w:val="00DA0CB2"/>
    <w:rsid w:val="00DA3F89"/>
    <w:rsid w:val="00DA478F"/>
    <w:rsid w:val="00DA4A69"/>
    <w:rsid w:val="00DA7EF5"/>
    <w:rsid w:val="00DB0A68"/>
    <w:rsid w:val="00DB0DF8"/>
    <w:rsid w:val="00DB1D96"/>
    <w:rsid w:val="00DB1F1A"/>
    <w:rsid w:val="00DB3151"/>
    <w:rsid w:val="00DB38DA"/>
    <w:rsid w:val="00DB40CC"/>
    <w:rsid w:val="00DB4129"/>
    <w:rsid w:val="00DB4A83"/>
    <w:rsid w:val="00DB584C"/>
    <w:rsid w:val="00DB5C64"/>
    <w:rsid w:val="00DB6124"/>
    <w:rsid w:val="00DC1089"/>
    <w:rsid w:val="00DC18C8"/>
    <w:rsid w:val="00DC294A"/>
    <w:rsid w:val="00DC31FA"/>
    <w:rsid w:val="00DC393F"/>
    <w:rsid w:val="00DC4074"/>
    <w:rsid w:val="00DC4A73"/>
    <w:rsid w:val="00DC4FEF"/>
    <w:rsid w:val="00DC571A"/>
    <w:rsid w:val="00DC65AB"/>
    <w:rsid w:val="00DC6D80"/>
    <w:rsid w:val="00DC7AF8"/>
    <w:rsid w:val="00DC7CEE"/>
    <w:rsid w:val="00DD29BC"/>
    <w:rsid w:val="00DD2F97"/>
    <w:rsid w:val="00DD3A3C"/>
    <w:rsid w:val="00DD4BFF"/>
    <w:rsid w:val="00DD58D5"/>
    <w:rsid w:val="00DD5950"/>
    <w:rsid w:val="00DD60EA"/>
    <w:rsid w:val="00DD72C3"/>
    <w:rsid w:val="00DD7DAC"/>
    <w:rsid w:val="00DE017D"/>
    <w:rsid w:val="00DE0806"/>
    <w:rsid w:val="00DE2569"/>
    <w:rsid w:val="00DE38FB"/>
    <w:rsid w:val="00DE427B"/>
    <w:rsid w:val="00DE52EF"/>
    <w:rsid w:val="00DE70A0"/>
    <w:rsid w:val="00DE7502"/>
    <w:rsid w:val="00DF3D36"/>
    <w:rsid w:val="00DF5953"/>
    <w:rsid w:val="00DF5E35"/>
    <w:rsid w:val="00DF6292"/>
    <w:rsid w:val="00DF6AF3"/>
    <w:rsid w:val="00DF79E8"/>
    <w:rsid w:val="00E04E71"/>
    <w:rsid w:val="00E06F77"/>
    <w:rsid w:val="00E075A1"/>
    <w:rsid w:val="00E07C80"/>
    <w:rsid w:val="00E1068E"/>
    <w:rsid w:val="00E10F77"/>
    <w:rsid w:val="00E1117C"/>
    <w:rsid w:val="00E121AF"/>
    <w:rsid w:val="00E122D3"/>
    <w:rsid w:val="00E1425A"/>
    <w:rsid w:val="00E14EDB"/>
    <w:rsid w:val="00E15080"/>
    <w:rsid w:val="00E1510E"/>
    <w:rsid w:val="00E15718"/>
    <w:rsid w:val="00E15731"/>
    <w:rsid w:val="00E20685"/>
    <w:rsid w:val="00E215A3"/>
    <w:rsid w:val="00E23327"/>
    <w:rsid w:val="00E23385"/>
    <w:rsid w:val="00E23F0B"/>
    <w:rsid w:val="00E25727"/>
    <w:rsid w:val="00E264B9"/>
    <w:rsid w:val="00E27ACD"/>
    <w:rsid w:val="00E30B65"/>
    <w:rsid w:val="00E30B98"/>
    <w:rsid w:val="00E30FE1"/>
    <w:rsid w:val="00E3131A"/>
    <w:rsid w:val="00E317A0"/>
    <w:rsid w:val="00E32B77"/>
    <w:rsid w:val="00E33D5F"/>
    <w:rsid w:val="00E33E72"/>
    <w:rsid w:val="00E34060"/>
    <w:rsid w:val="00E34387"/>
    <w:rsid w:val="00E34467"/>
    <w:rsid w:val="00E354B4"/>
    <w:rsid w:val="00E3593E"/>
    <w:rsid w:val="00E36A43"/>
    <w:rsid w:val="00E36B13"/>
    <w:rsid w:val="00E41EF7"/>
    <w:rsid w:val="00E420FD"/>
    <w:rsid w:val="00E4227C"/>
    <w:rsid w:val="00E427A8"/>
    <w:rsid w:val="00E42C31"/>
    <w:rsid w:val="00E42D2E"/>
    <w:rsid w:val="00E43BD5"/>
    <w:rsid w:val="00E44669"/>
    <w:rsid w:val="00E44E91"/>
    <w:rsid w:val="00E45317"/>
    <w:rsid w:val="00E45677"/>
    <w:rsid w:val="00E45C40"/>
    <w:rsid w:val="00E45D71"/>
    <w:rsid w:val="00E4667F"/>
    <w:rsid w:val="00E46E98"/>
    <w:rsid w:val="00E4793A"/>
    <w:rsid w:val="00E504A9"/>
    <w:rsid w:val="00E511D3"/>
    <w:rsid w:val="00E51802"/>
    <w:rsid w:val="00E52487"/>
    <w:rsid w:val="00E526A6"/>
    <w:rsid w:val="00E52A03"/>
    <w:rsid w:val="00E53BD1"/>
    <w:rsid w:val="00E53DF5"/>
    <w:rsid w:val="00E5654A"/>
    <w:rsid w:val="00E57B71"/>
    <w:rsid w:val="00E61815"/>
    <w:rsid w:val="00E618C4"/>
    <w:rsid w:val="00E62EF6"/>
    <w:rsid w:val="00E630B7"/>
    <w:rsid w:val="00E64116"/>
    <w:rsid w:val="00E64C0D"/>
    <w:rsid w:val="00E64FD9"/>
    <w:rsid w:val="00E64FE9"/>
    <w:rsid w:val="00E7042E"/>
    <w:rsid w:val="00E70729"/>
    <w:rsid w:val="00E70AF5"/>
    <w:rsid w:val="00E712FB"/>
    <w:rsid w:val="00E71850"/>
    <w:rsid w:val="00E7363C"/>
    <w:rsid w:val="00E73F5F"/>
    <w:rsid w:val="00E74169"/>
    <w:rsid w:val="00E741A9"/>
    <w:rsid w:val="00E748B8"/>
    <w:rsid w:val="00E74B0C"/>
    <w:rsid w:val="00E7532C"/>
    <w:rsid w:val="00E758D9"/>
    <w:rsid w:val="00E7688B"/>
    <w:rsid w:val="00E7711E"/>
    <w:rsid w:val="00E77F5C"/>
    <w:rsid w:val="00E8119A"/>
    <w:rsid w:val="00E81303"/>
    <w:rsid w:val="00E81AAB"/>
    <w:rsid w:val="00E82F78"/>
    <w:rsid w:val="00E83368"/>
    <w:rsid w:val="00E8336B"/>
    <w:rsid w:val="00E85A17"/>
    <w:rsid w:val="00E862E5"/>
    <w:rsid w:val="00E86C07"/>
    <w:rsid w:val="00E8764E"/>
    <w:rsid w:val="00E90354"/>
    <w:rsid w:val="00E9170F"/>
    <w:rsid w:val="00E91CE7"/>
    <w:rsid w:val="00E9236F"/>
    <w:rsid w:val="00E9263C"/>
    <w:rsid w:val="00E935D3"/>
    <w:rsid w:val="00E95C84"/>
    <w:rsid w:val="00E961E9"/>
    <w:rsid w:val="00E96304"/>
    <w:rsid w:val="00E97285"/>
    <w:rsid w:val="00E97849"/>
    <w:rsid w:val="00EA1828"/>
    <w:rsid w:val="00EA1BBF"/>
    <w:rsid w:val="00EA2CC2"/>
    <w:rsid w:val="00EA39BF"/>
    <w:rsid w:val="00EA48E8"/>
    <w:rsid w:val="00EA4FD5"/>
    <w:rsid w:val="00EA58F0"/>
    <w:rsid w:val="00EA6764"/>
    <w:rsid w:val="00EA6D58"/>
    <w:rsid w:val="00EA75BB"/>
    <w:rsid w:val="00EA78D3"/>
    <w:rsid w:val="00EA7D66"/>
    <w:rsid w:val="00EB082E"/>
    <w:rsid w:val="00EB0AE3"/>
    <w:rsid w:val="00EB2963"/>
    <w:rsid w:val="00EB4289"/>
    <w:rsid w:val="00EB4FD0"/>
    <w:rsid w:val="00EB72EF"/>
    <w:rsid w:val="00EB7A3B"/>
    <w:rsid w:val="00EB7B7D"/>
    <w:rsid w:val="00EB7EF7"/>
    <w:rsid w:val="00EC19FD"/>
    <w:rsid w:val="00EC25C2"/>
    <w:rsid w:val="00EC3BFB"/>
    <w:rsid w:val="00EC56AD"/>
    <w:rsid w:val="00EC6B46"/>
    <w:rsid w:val="00EC7C2B"/>
    <w:rsid w:val="00ED213C"/>
    <w:rsid w:val="00ED2D87"/>
    <w:rsid w:val="00ED2EAB"/>
    <w:rsid w:val="00ED30F8"/>
    <w:rsid w:val="00ED3211"/>
    <w:rsid w:val="00ED6105"/>
    <w:rsid w:val="00ED6202"/>
    <w:rsid w:val="00ED6394"/>
    <w:rsid w:val="00ED6F5F"/>
    <w:rsid w:val="00EE0D0C"/>
    <w:rsid w:val="00EE31C0"/>
    <w:rsid w:val="00EE4A9B"/>
    <w:rsid w:val="00EE5016"/>
    <w:rsid w:val="00EE5517"/>
    <w:rsid w:val="00EE6999"/>
    <w:rsid w:val="00EF02A1"/>
    <w:rsid w:val="00EF17C5"/>
    <w:rsid w:val="00EF2203"/>
    <w:rsid w:val="00EF2F17"/>
    <w:rsid w:val="00EF5BF0"/>
    <w:rsid w:val="00EF65AE"/>
    <w:rsid w:val="00EF6726"/>
    <w:rsid w:val="00EF7FB0"/>
    <w:rsid w:val="00F00EE7"/>
    <w:rsid w:val="00F02555"/>
    <w:rsid w:val="00F0288F"/>
    <w:rsid w:val="00F029B1"/>
    <w:rsid w:val="00F02AAB"/>
    <w:rsid w:val="00F04B1F"/>
    <w:rsid w:val="00F04DC0"/>
    <w:rsid w:val="00F050B6"/>
    <w:rsid w:val="00F05282"/>
    <w:rsid w:val="00F05665"/>
    <w:rsid w:val="00F05B5D"/>
    <w:rsid w:val="00F06789"/>
    <w:rsid w:val="00F073DB"/>
    <w:rsid w:val="00F10123"/>
    <w:rsid w:val="00F121C4"/>
    <w:rsid w:val="00F13222"/>
    <w:rsid w:val="00F133CF"/>
    <w:rsid w:val="00F14174"/>
    <w:rsid w:val="00F14923"/>
    <w:rsid w:val="00F14D27"/>
    <w:rsid w:val="00F14DA6"/>
    <w:rsid w:val="00F14EBE"/>
    <w:rsid w:val="00F15B42"/>
    <w:rsid w:val="00F1717D"/>
    <w:rsid w:val="00F17E87"/>
    <w:rsid w:val="00F20BCA"/>
    <w:rsid w:val="00F2141D"/>
    <w:rsid w:val="00F215F8"/>
    <w:rsid w:val="00F22094"/>
    <w:rsid w:val="00F230F2"/>
    <w:rsid w:val="00F235AA"/>
    <w:rsid w:val="00F23810"/>
    <w:rsid w:val="00F23E64"/>
    <w:rsid w:val="00F25253"/>
    <w:rsid w:val="00F2535F"/>
    <w:rsid w:val="00F258AB"/>
    <w:rsid w:val="00F26245"/>
    <w:rsid w:val="00F26D08"/>
    <w:rsid w:val="00F27595"/>
    <w:rsid w:val="00F30BA8"/>
    <w:rsid w:val="00F30DB1"/>
    <w:rsid w:val="00F32535"/>
    <w:rsid w:val="00F3279F"/>
    <w:rsid w:val="00F32DF5"/>
    <w:rsid w:val="00F33375"/>
    <w:rsid w:val="00F34149"/>
    <w:rsid w:val="00F34D44"/>
    <w:rsid w:val="00F354C7"/>
    <w:rsid w:val="00F36051"/>
    <w:rsid w:val="00F407D1"/>
    <w:rsid w:val="00F408B1"/>
    <w:rsid w:val="00F409BF"/>
    <w:rsid w:val="00F40BA3"/>
    <w:rsid w:val="00F40E78"/>
    <w:rsid w:val="00F4175F"/>
    <w:rsid w:val="00F4177A"/>
    <w:rsid w:val="00F42205"/>
    <w:rsid w:val="00F42A2E"/>
    <w:rsid w:val="00F45D9C"/>
    <w:rsid w:val="00F5124C"/>
    <w:rsid w:val="00F51B84"/>
    <w:rsid w:val="00F5226F"/>
    <w:rsid w:val="00F52374"/>
    <w:rsid w:val="00F54AA9"/>
    <w:rsid w:val="00F54F66"/>
    <w:rsid w:val="00F55316"/>
    <w:rsid w:val="00F55EA3"/>
    <w:rsid w:val="00F561C9"/>
    <w:rsid w:val="00F57CD9"/>
    <w:rsid w:val="00F6262F"/>
    <w:rsid w:val="00F628DF"/>
    <w:rsid w:val="00F6396E"/>
    <w:rsid w:val="00F64352"/>
    <w:rsid w:val="00F64B22"/>
    <w:rsid w:val="00F64C55"/>
    <w:rsid w:val="00F64EC5"/>
    <w:rsid w:val="00F64FA6"/>
    <w:rsid w:val="00F654D4"/>
    <w:rsid w:val="00F654EE"/>
    <w:rsid w:val="00F65BBE"/>
    <w:rsid w:val="00F66FAF"/>
    <w:rsid w:val="00F67042"/>
    <w:rsid w:val="00F71D7C"/>
    <w:rsid w:val="00F72525"/>
    <w:rsid w:val="00F72A33"/>
    <w:rsid w:val="00F72F4B"/>
    <w:rsid w:val="00F7430C"/>
    <w:rsid w:val="00F74D04"/>
    <w:rsid w:val="00F7682D"/>
    <w:rsid w:val="00F80FD5"/>
    <w:rsid w:val="00F810F6"/>
    <w:rsid w:val="00F8164D"/>
    <w:rsid w:val="00F81949"/>
    <w:rsid w:val="00F85E9B"/>
    <w:rsid w:val="00F860A6"/>
    <w:rsid w:val="00F86111"/>
    <w:rsid w:val="00F910F4"/>
    <w:rsid w:val="00F91E45"/>
    <w:rsid w:val="00F93310"/>
    <w:rsid w:val="00F940DB"/>
    <w:rsid w:val="00F94917"/>
    <w:rsid w:val="00F95F0F"/>
    <w:rsid w:val="00F963A9"/>
    <w:rsid w:val="00F968A6"/>
    <w:rsid w:val="00F96B6A"/>
    <w:rsid w:val="00F96BD1"/>
    <w:rsid w:val="00FA015B"/>
    <w:rsid w:val="00FA047B"/>
    <w:rsid w:val="00FA1CAD"/>
    <w:rsid w:val="00FA24A4"/>
    <w:rsid w:val="00FA2F37"/>
    <w:rsid w:val="00FA39DD"/>
    <w:rsid w:val="00FA4C89"/>
    <w:rsid w:val="00FA5A0A"/>
    <w:rsid w:val="00FA61DC"/>
    <w:rsid w:val="00FA678C"/>
    <w:rsid w:val="00FA7660"/>
    <w:rsid w:val="00FB05B1"/>
    <w:rsid w:val="00FB0D3B"/>
    <w:rsid w:val="00FB1FB8"/>
    <w:rsid w:val="00FB2B42"/>
    <w:rsid w:val="00FB2B60"/>
    <w:rsid w:val="00FB37C1"/>
    <w:rsid w:val="00FB6144"/>
    <w:rsid w:val="00FB6724"/>
    <w:rsid w:val="00FB68EC"/>
    <w:rsid w:val="00FB6DBA"/>
    <w:rsid w:val="00FC0CEC"/>
    <w:rsid w:val="00FC147F"/>
    <w:rsid w:val="00FC179D"/>
    <w:rsid w:val="00FC1AA8"/>
    <w:rsid w:val="00FC1C25"/>
    <w:rsid w:val="00FC1F14"/>
    <w:rsid w:val="00FC1F97"/>
    <w:rsid w:val="00FC3B10"/>
    <w:rsid w:val="00FC3D19"/>
    <w:rsid w:val="00FC414F"/>
    <w:rsid w:val="00FC6FEC"/>
    <w:rsid w:val="00FC732C"/>
    <w:rsid w:val="00FD0148"/>
    <w:rsid w:val="00FD0481"/>
    <w:rsid w:val="00FD082E"/>
    <w:rsid w:val="00FD0C30"/>
    <w:rsid w:val="00FD18DD"/>
    <w:rsid w:val="00FD247A"/>
    <w:rsid w:val="00FD2642"/>
    <w:rsid w:val="00FD2755"/>
    <w:rsid w:val="00FD31A5"/>
    <w:rsid w:val="00FD3B8D"/>
    <w:rsid w:val="00FD40A5"/>
    <w:rsid w:val="00FD4434"/>
    <w:rsid w:val="00FD45F1"/>
    <w:rsid w:val="00FD47CB"/>
    <w:rsid w:val="00FD5670"/>
    <w:rsid w:val="00FD5760"/>
    <w:rsid w:val="00FD624A"/>
    <w:rsid w:val="00FD6608"/>
    <w:rsid w:val="00FD7075"/>
    <w:rsid w:val="00FD75F6"/>
    <w:rsid w:val="00FD7AF9"/>
    <w:rsid w:val="00FD7C12"/>
    <w:rsid w:val="00FD7DB8"/>
    <w:rsid w:val="00FE016A"/>
    <w:rsid w:val="00FE0596"/>
    <w:rsid w:val="00FE0CEB"/>
    <w:rsid w:val="00FE0FB9"/>
    <w:rsid w:val="00FE110F"/>
    <w:rsid w:val="00FE21DD"/>
    <w:rsid w:val="00FE2C5B"/>
    <w:rsid w:val="00FE2EB9"/>
    <w:rsid w:val="00FE3E01"/>
    <w:rsid w:val="00FE4784"/>
    <w:rsid w:val="00FE565D"/>
    <w:rsid w:val="00FE6310"/>
    <w:rsid w:val="00FE632A"/>
    <w:rsid w:val="00FE7491"/>
    <w:rsid w:val="00FE7E77"/>
    <w:rsid w:val="00FF1487"/>
    <w:rsid w:val="00FF2616"/>
    <w:rsid w:val="00FF2DBE"/>
    <w:rsid w:val="00FF32CF"/>
    <w:rsid w:val="00FF5533"/>
    <w:rsid w:val="00FF6EA9"/>
    <w:rsid w:val="00FF7979"/>
    <w:rsid w:val="02189988"/>
    <w:rsid w:val="0246A954"/>
    <w:rsid w:val="0358F179"/>
    <w:rsid w:val="06ADFFA1"/>
    <w:rsid w:val="0805FF97"/>
    <w:rsid w:val="08298E04"/>
    <w:rsid w:val="08373717"/>
    <w:rsid w:val="08D7DD6D"/>
    <w:rsid w:val="0AD3A661"/>
    <w:rsid w:val="0BC5C7CF"/>
    <w:rsid w:val="0C99DF0C"/>
    <w:rsid w:val="0DCABA4E"/>
    <w:rsid w:val="0E01546C"/>
    <w:rsid w:val="0F70EAA4"/>
    <w:rsid w:val="13F728F9"/>
    <w:rsid w:val="16499E6B"/>
    <w:rsid w:val="17D681E2"/>
    <w:rsid w:val="17DA2EBD"/>
    <w:rsid w:val="21E0BAFA"/>
    <w:rsid w:val="250535AE"/>
    <w:rsid w:val="25615450"/>
    <w:rsid w:val="2716B1B5"/>
    <w:rsid w:val="272BBFF5"/>
    <w:rsid w:val="275CE99D"/>
    <w:rsid w:val="27B2D0FD"/>
    <w:rsid w:val="2B191B68"/>
    <w:rsid w:val="2BDD49C9"/>
    <w:rsid w:val="2C5B93EA"/>
    <w:rsid w:val="2D7CA4ED"/>
    <w:rsid w:val="302C1E39"/>
    <w:rsid w:val="326B8287"/>
    <w:rsid w:val="3293B3AA"/>
    <w:rsid w:val="330F9944"/>
    <w:rsid w:val="331A4789"/>
    <w:rsid w:val="343500E9"/>
    <w:rsid w:val="351000E5"/>
    <w:rsid w:val="35434648"/>
    <w:rsid w:val="3593B894"/>
    <w:rsid w:val="374F9102"/>
    <w:rsid w:val="384177BA"/>
    <w:rsid w:val="387741E3"/>
    <w:rsid w:val="38E96BD7"/>
    <w:rsid w:val="3A84CECE"/>
    <w:rsid w:val="3B609854"/>
    <w:rsid w:val="3C6293D3"/>
    <w:rsid w:val="3DA9D2F8"/>
    <w:rsid w:val="3F45A359"/>
    <w:rsid w:val="43845350"/>
    <w:rsid w:val="45C97758"/>
    <w:rsid w:val="45D56FBB"/>
    <w:rsid w:val="45F04DBC"/>
    <w:rsid w:val="46BC12CC"/>
    <w:rsid w:val="476547B9"/>
    <w:rsid w:val="476B941F"/>
    <w:rsid w:val="48B401CF"/>
    <w:rsid w:val="4B1B11D6"/>
    <w:rsid w:val="4F383DC6"/>
    <w:rsid w:val="4F7A28ED"/>
    <w:rsid w:val="5226C356"/>
    <w:rsid w:val="522A3D15"/>
    <w:rsid w:val="52D0A41F"/>
    <w:rsid w:val="551C6F74"/>
    <w:rsid w:val="562F74D5"/>
    <w:rsid w:val="56B83FD5"/>
    <w:rsid w:val="578B1A63"/>
    <w:rsid w:val="57E8E611"/>
    <w:rsid w:val="591B6890"/>
    <w:rsid w:val="59A44BD5"/>
    <w:rsid w:val="5D0E58FC"/>
    <w:rsid w:val="5D4965A0"/>
    <w:rsid w:val="5D4FF2DF"/>
    <w:rsid w:val="5EE53601"/>
    <w:rsid w:val="5F28874B"/>
    <w:rsid w:val="5FD81DC2"/>
    <w:rsid w:val="656BD10E"/>
    <w:rsid w:val="664F2278"/>
    <w:rsid w:val="68192186"/>
    <w:rsid w:val="68728EF0"/>
    <w:rsid w:val="68AEBED2"/>
    <w:rsid w:val="6AB6046B"/>
    <w:rsid w:val="6E322AE9"/>
    <w:rsid w:val="70DDE2D0"/>
    <w:rsid w:val="71589144"/>
    <w:rsid w:val="7171C4C2"/>
    <w:rsid w:val="73ED54A7"/>
    <w:rsid w:val="7487813D"/>
    <w:rsid w:val="750D39C0"/>
    <w:rsid w:val="75927A3B"/>
    <w:rsid w:val="779DBA3C"/>
    <w:rsid w:val="78238831"/>
    <w:rsid w:val="786F1CF3"/>
    <w:rsid w:val="7C57B172"/>
    <w:rsid w:val="7D428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665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fn,FT,ft,SD Footnote Text,Footnote Text AG,_Poznámka pod čiarou,Text poznámky pod eiarou 007,Text poznámky pod èiarou 007,Stinking Styles2,Tekst przypisu- dokt,Char Char Ch,o,Car, Char4,Char4,f"/>
    <w:basedOn w:val="Normlny"/>
    <w:link w:val="TextpoznmkypodiarouChar"/>
    <w:uiPriority w:val="99"/>
    <w:unhideWhenUsed/>
    <w:qFormat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fn Char,FT Char,ft Char,SD Footnote Text Char,Footnote Text AG Char,_Poznámka pod čiarou Char,Text poznámky pod eiarou 007 Char,Text poznámky pod èiarou 007 Char,Stinking Styles2 Char"/>
    <w:basedOn w:val="Predvolenpsmoodseku"/>
    <w:link w:val="Textpoznmkypodiarou"/>
    <w:uiPriority w:val="99"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  <w:tabs>
        <w:tab w:val="clear" w:pos="850"/>
      </w:tabs>
      <w:ind w:left="360" w:hanging="360"/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aliases w:val="fr,Footnote symbol,Footnote,Stinking Styles1,Footnote reference number,Times 10 Point,Exposant 3 Point,Ref,de nota al pie,note TESI,SUPERS,EN Footnote text,EN Footnote Refe,FRef ISO,PGI Fußnote Ziffer,Footnotes refss,ftref,E"/>
    <w:link w:val="Char2"/>
    <w:uiPriority w:val="99"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CF149D"/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203AA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Revzia">
    <w:name w:val="Revision"/>
    <w:hidden/>
    <w:uiPriority w:val="99"/>
    <w:semiHidden/>
    <w:rsid w:val="009A5958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r2">
    <w:name w:val="Char2"/>
    <w:basedOn w:val="Normlny"/>
    <w:link w:val="Odkaznapoznmkupodiarou"/>
    <w:uiPriority w:val="99"/>
    <w:rsid w:val="00B0167D"/>
    <w:pPr>
      <w:spacing w:after="160" w:line="240" w:lineRule="exact"/>
    </w:pPr>
    <w:rPr>
      <w:rFonts w:asciiTheme="minorHAnsi" w:eastAsiaTheme="minorHAnsi" w:hAnsiTheme="minorHAnsi" w:cstheme="minorBidi"/>
      <w:sz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277B-437D-427B-8378-AFA445F0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2023-09-11T08:47:00Z</dcterms:created>
  <dcterms:modified xsi:type="dcterms:W3CDTF">2023-10-06T09:53:00Z</dcterms:modified>
</cp:coreProperties>
</file>