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04872120" w:displacedByCustomXml="next"/>
    <w:bookmarkStart w:id="1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622217B9" w14:textId="77777777" w:rsidR="00C14780" w:rsidRDefault="00C14780" w:rsidP="002F454F">
          <w:pPr>
            <w:pStyle w:val="Hlavikaobsahu"/>
            <w:spacing w:before="240"/>
          </w:pPr>
          <w:r>
            <w:t>Obsah</w:t>
          </w:r>
          <w:bookmarkStart w:id="2" w:name="_GoBack"/>
          <w:bookmarkEnd w:id="2"/>
        </w:p>
        <w:p w14:paraId="50F503ED" w14:textId="77777777" w:rsidR="00C14780" w:rsidRPr="00460F75" w:rsidRDefault="00C14780" w:rsidP="00C14780"/>
        <w:p w14:paraId="29B5EDF3" w14:textId="01DE3BFE" w:rsidR="004C6054" w:rsidRDefault="00C14780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469256447" w:history="1">
            <w:r w:rsidR="004C6054" w:rsidRPr="000E798C">
              <w:rPr>
                <w:rStyle w:val="Hypertextovprepojenie"/>
                <w:noProof/>
              </w:rPr>
              <w:t>Úvod</w:t>
            </w:r>
            <w:r w:rsidR="004C6054">
              <w:rPr>
                <w:noProof/>
                <w:webHidden/>
              </w:rPr>
              <w:tab/>
            </w:r>
            <w:r w:rsidR="004C6054">
              <w:rPr>
                <w:noProof/>
                <w:webHidden/>
              </w:rPr>
              <w:fldChar w:fldCharType="begin"/>
            </w:r>
            <w:r w:rsidR="004C6054">
              <w:rPr>
                <w:noProof/>
                <w:webHidden/>
              </w:rPr>
              <w:instrText xml:space="preserve"> PAGEREF _Toc469256447 \h </w:instrText>
            </w:r>
            <w:r w:rsidR="004C6054">
              <w:rPr>
                <w:noProof/>
                <w:webHidden/>
              </w:rPr>
            </w:r>
            <w:r w:rsidR="004C6054">
              <w:rPr>
                <w:noProof/>
                <w:webHidden/>
              </w:rPr>
              <w:fldChar w:fldCharType="separate"/>
            </w:r>
            <w:r w:rsidR="00147FCE">
              <w:rPr>
                <w:noProof/>
                <w:webHidden/>
              </w:rPr>
              <w:t>1</w:t>
            </w:r>
            <w:r w:rsidR="004C6054">
              <w:rPr>
                <w:noProof/>
                <w:webHidden/>
              </w:rPr>
              <w:fldChar w:fldCharType="end"/>
            </w:r>
          </w:hyperlink>
        </w:p>
        <w:p w14:paraId="43764630" w14:textId="4F66DF2E" w:rsidR="004C6054" w:rsidRDefault="00867B06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48" w:history="1">
            <w:r w:rsidR="004C6054" w:rsidRPr="000E798C">
              <w:rPr>
                <w:rStyle w:val="Hypertextovprepojenie"/>
                <w:noProof/>
              </w:rPr>
              <w:t>1 Hlavné úlohy Pracovnej skupiny pre informovanie a komunikáciu v programovom období 2014-2020</w:t>
            </w:r>
            <w:r w:rsidR="004C6054">
              <w:rPr>
                <w:noProof/>
                <w:webHidden/>
              </w:rPr>
              <w:tab/>
            </w:r>
            <w:r w:rsidR="004C6054">
              <w:rPr>
                <w:noProof/>
                <w:webHidden/>
              </w:rPr>
              <w:fldChar w:fldCharType="begin"/>
            </w:r>
            <w:r w:rsidR="004C6054">
              <w:rPr>
                <w:noProof/>
                <w:webHidden/>
              </w:rPr>
              <w:instrText xml:space="preserve"> PAGEREF _Toc469256448 \h </w:instrText>
            </w:r>
            <w:r w:rsidR="004C6054">
              <w:rPr>
                <w:noProof/>
                <w:webHidden/>
              </w:rPr>
            </w:r>
            <w:r w:rsidR="004C6054">
              <w:rPr>
                <w:noProof/>
                <w:webHidden/>
              </w:rPr>
              <w:fldChar w:fldCharType="separate"/>
            </w:r>
            <w:r w:rsidR="00147FCE">
              <w:rPr>
                <w:noProof/>
                <w:webHidden/>
              </w:rPr>
              <w:t>1</w:t>
            </w:r>
            <w:r w:rsidR="004C6054">
              <w:rPr>
                <w:noProof/>
                <w:webHidden/>
              </w:rPr>
              <w:fldChar w:fldCharType="end"/>
            </w:r>
          </w:hyperlink>
        </w:p>
        <w:p w14:paraId="2B6F8125" w14:textId="09A53E83" w:rsidR="004C6054" w:rsidRDefault="00867B06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49" w:history="1">
            <w:r w:rsidR="004C6054" w:rsidRPr="000E798C">
              <w:rPr>
                <w:rStyle w:val="Hypertextovprepojenie"/>
                <w:noProof/>
              </w:rPr>
              <w:t>2 Základné princípy Pracovnej skupiny pre informovanie a komunikáciu v programovom období 2014-2020</w:t>
            </w:r>
            <w:r w:rsidR="004C6054">
              <w:rPr>
                <w:noProof/>
                <w:webHidden/>
              </w:rPr>
              <w:tab/>
            </w:r>
            <w:r w:rsidR="004C6054">
              <w:rPr>
                <w:noProof/>
                <w:webHidden/>
              </w:rPr>
              <w:fldChar w:fldCharType="begin"/>
            </w:r>
            <w:r w:rsidR="004C6054">
              <w:rPr>
                <w:noProof/>
                <w:webHidden/>
              </w:rPr>
              <w:instrText xml:space="preserve"> PAGEREF _Toc469256449 \h </w:instrText>
            </w:r>
            <w:r w:rsidR="004C6054">
              <w:rPr>
                <w:noProof/>
                <w:webHidden/>
              </w:rPr>
            </w:r>
            <w:r w:rsidR="004C6054">
              <w:rPr>
                <w:noProof/>
                <w:webHidden/>
              </w:rPr>
              <w:fldChar w:fldCharType="separate"/>
            </w:r>
            <w:r w:rsidR="00147FCE">
              <w:rPr>
                <w:noProof/>
                <w:webHidden/>
              </w:rPr>
              <w:t>2</w:t>
            </w:r>
            <w:r w:rsidR="004C6054">
              <w:rPr>
                <w:noProof/>
                <w:webHidden/>
              </w:rPr>
              <w:fldChar w:fldCharType="end"/>
            </w:r>
          </w:hyperlink>
        </w:p>
        <w:p w14:paraId="6FBA3CE2" w14:textId="16AAC472" w:rsidR="004C6054" w:rsidRDefault="00867B06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450" w:history="1">
            <w:r w:rsidR="004C6054" w:rsidRPr="000E798C">
              <w:rPr>
                <w:rStyle w:val="Hypertextovprepojenie"/>
                <w:noProof/>
              </w:rPr>
              <w:t>3 Zoznam členov Pracovnej skupiny pre informovanie a komunikáciu</w:t>
            </w:r>
            <w:r w:rsidR="004C6054">
              <w:rPr>
                <w:noProof/>
                <w:webHidden/>
              </w:rPr>
              <w:tab/>
            </w:r>
            <w:r w:rsidR="004C6054">
              <w:rPr>
                <w:noProof/>
                <w:webHidden/>
              </w:rPr>
              <w:fldChar w:fldCharType="begin"/>
            </w:r>
            <w:r w:rsidR="004C6054">
              <w:rPr>
                <w:noProof/>
                <w:webHidden/>
              </w:rPr>
              <w:instrText xml:space="preserve"> PAGEREF _Toc469256450 \h </w:instrText>
            </w:r>
            <w:r w:rsidR="004C6054">
              <w:rPr>
                <w:noProof/>
                <w:webHidden/>
              </w:rPr>
            </w:r>
            <w:r w:rsidR="004C6054">
              <w:rPr>
                <w:noProof/>
                <w:webHidden/>
              </w:rPr>
              <w:fldChar w:fldCharType="separate"/>
            </w:r>
            <w:r w:rsidR="00147FCE">
              <w:rPr>
                <w:noProof/>
                <w:webHidden/>
              </w:rPr>
              <w:t>4</w:t>
            </w:r>
            <w:r w:rsidR="004C6054">
              <w:rPr>
                <w:noProof/>
                <w:webHidden/>
              </w:rPr>
              <w:fldChar w:fldCharType="end"/>
            </w:r>
          </w:hyperlink>
        </w:p>
        <w:p w14:paraId="1BB976CC" w14:textId="5918765D" w:rsidR="00C14780" w:rsidRDefault="00C14780" w:rsidP="00F036C5">
          <w:r>
            <w:fldChar w:fldCharType="end"/>
          </w:r>
        </w:p>
      </w:sdtContent>
    </w:sdt>
    <w:p w14:paraId="350F3485" w14:textId="77777777" w:rsidR="00C14780" w:rsidRDefault="00C14780" w:rsidP="00C14780">
      <w:pPr>
        <w:pStyle w:val="MPCKO1"/>
      </w:pPr>
      <w:bookmarkStart w:id="3" w:name="_Toc469256447"/>
      <w:r>
        <w:t>Úvod</w:t>
      </w:r>
      <w:bookmarkEnd w:id="3"/>
    </w:p>
    <w:p w14:paraId="235EA5F0" w14:textId="6AC0FD53" w:rsidR="00C14780" w:rsidRDefault="00C14780" w:rsidP="00C14780">
      <w:pPr>
        <w:pStyle w:val="SRKNorm"/>
        <w:numPr>
          <w:ilvl w:val="0"/>
          <w:numId w:val="6"/>
        </w:numPr>
        <w:spacing w:before="120" w:after="120"/>
        <w:ind w:left="426" w:hanging="426"/>
      </w:pPr>
      <w:r>
        <w:t>Hlavnou platformou pre spoluprácu medzi jednotlivými riadiacimi orgánmi a národným koordinátorom je, v súlade s čl. 117 ods. 2 Nariadeni</w:t>
      </w:r>
      <w:r w:rsidR="00D512ED">
        <w:t>a</w:t>
      </w:r>
      <w:r>
        <w:t xml:space="preserve"> Európskeho parlamentu a Rady (EÚ) č. 1303/2013, Pracovná skupina pre informovanie a komunikáciu pre programové obdobie 2014-2020 (ďalej aj „</w:t>
      </w:r>
      <w:r w:rsidR="008D7F98">
        <w:t>Pracovná skupina</w:t>
      </w:r>
      <w:r w:rsidR="000B3FA9">
        <w:t xml:space="preserve"> pre informovanie a komunikáciu</w:t>
      </w:r>
      <w:r>
        <w:t>"</w:t>
      </w:r>
      <w:r w:rsidR="008E19F1">
        <w:t xml:space="preserve"> alebo „pracovná skupina“</w:t>
      </w:r>
      <w:r>
        <w:t>).</w:t>
      </w:r>
    </w:p>
    <w:p w14:paraId="0110B6F1" w14:textId="77777777" w:rsidR="00C14780" w:rsidRPr="007A0A10" w:rsidRDefault="00C14780" w:rsidP="006A37F9">
      <w:pPr>
        <w:pStyle w:val="MPCKO1"/>
        <w:ind w:left="284" w:hanging="284"/>
      </w:pPr>
      <w:bookmarkStart w:id="4" w:name="_Toc469256448"/>
      <w:r>
        <w:t xml:space="preserve">1 </w:t>
      </w:r>
      <w:bookmarkEnd w:id="1"/>
      <w:bookmarkEnd w:id="0"/>
      <w:r w:rsidRPr="00C14780">
        <w:t xml:space="preserve">Hlavné úlohy </w:t>
      </w:r>
      <w:r w:rsidR="005D0A2A">
        <w:t>P</w:t>
      </w:r>
      <w:r w:rsidR="005D0A2A" w:rsidRPr="00C14780">
        <w:t xml:space="preserve">racovnej </w:t>
      </w:r>
      <w:r w:rsidRPr="00C14780">
        <w:t>skupiny pre informovanie a komunikáciu v programovom období 2014-2020</w:t>
      </w:r>
      <w:bookmarkEnd w:id="4"/>
    </w:p>
    <w:p w14:paraId="7946EB5A" w14:textId="741D6FE2" w:rsidR="00B05B29" w:rsidRDefault="00B05B29" w:rsidP="00B05B29">
      <w:pPr>
        <w:pStyle w:val="Bezriadkovania"/>
        <w:numPr>
          <w:ilvl w:val="0"/>
          <w:numId w:val="10"/>
        </w:num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Koordinácia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 xml:space="preserve">aktivít </w:t>
      </w:r>
      <w:r>
        <w:rPr>
          <w:rStyle w:val="hps"/>
          <w:rFonts w:ascii="Times New Roman" w:hAnsi="Times New Roman"/>
          <w:color w:val="222222"/>
          <w:sz w:val="24"/>
          <w:szCs w:val="24"/>
        </w:rPr>
        <w:t>OP a</w:t>
      </w:r>
      <w:r w:rsidR="00D324AF">
        <w:rPr>
          <w:rStyle w:val="hps"/>
          <w:rFonts w:ascii="Times New Roman" w:hAnsi="Times New Roman"/>
          <w:color w:val="222222"/>
          <w:sz w:val="24"/>
          <w:szCs w:val="24"/>
        </w:rPr>
        <w:t xml:space="preserve"> </w:t>
      </w:r>
      <w:r>
        <w:rPr>
          <w:rStyle w:val="hps"/>
          <w:rFonts w:ascii="Times New Roman" w:hAnsi="Times New Roman"/>
          <w:color w:val="222222"/>
          <w:sz w:val="24"/>
          <w:szCs w:val="24"/>
        </w:rPr>
        <w:t xml:space="preserve">aktivít </w:t>
      </w:r>
      <w:r w:rsidR="00316276">
        <w:rPr>
          <w:rStyle w:val="hps"/>
          <w:rFonts w:ascii="Times New Roman" w:hAnsi="Times New Roman"/>
          <w:color w:val="222222"/>
          <w:sz w:val="24"/>
          <w:szCs w:val="24"/>
        </w:rPr>
        <w:t>ÚV SR</w:t>
      </w:r>
      <w:r>
        <w:rPr>
          <w:rStyle w:val="hps"/>
          <w:rFonts w:ascii="Times New Roman" w:hAnsi="Times New Roman"/>
          <w:color w:val="222222"/>
          <w:sz w:val="24"/>
          <w:szCs w:val="24"/>
        </w:rPr>
        <w:t>.</w:t>
      </w:r>
    </w:p>
    <w:p w14:paraId="30BFD78E" w14:textId="30DA2EB9" w:rsidR="00B05B29" w:rsidRPr="00CD4384" w:rsidRDefault="00B05B29" w:rsidP="00B05B29">
      <w:pPr>
        <w:pStyle w:val="Bezriadkovania"/>
        <w:numPr>
          <w:ilvl w:val="0"/>
          <w:numId w:val="10"/>
        </w:num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D4384">
        <w:rPr>
          <w:rStyle w:val="hps"/>
          <w:rFonts w:ascii="Times New Roman" w:hAnsi="Times New Roman"/>
          <w:color w:val="222222"/>
          <w:sz w:val="24"/>
          <w:szCs w:val="24"/>
        </w:rPr>
        <w:t>Predkladanie</w:t>
      </w:r>
      <w:r w:rsidRPr="00CD4384">
        <w:rPr>
          <w:rFonts w:ascii="Times New Roman" w:hAnsi="Times New Roman"/>
          <w:sz w:val="24"/>
          <w:szCs w:val="24"/>
        </w:rPr>
        <w:t xml:space="preserve"> komunikačnej stratégie OP a </w:t>
      </w:r>
      <w:r w:rsidRPr="00CD4384">
        <w:rPr>
          <w:rStyle w:val="hps"/>
          <w:rFonts w:ascii="Times New Roman" w:hAnsi="Times New Roman"/>
          <w:color w:val="222222"/>
          <w:sz w:val="24"/>
          <w:szCs w:val="24"/>
        </w:rPr>
        <w:t>ročných</w:t>
      </w:r>
      <w:r w:rsidRPr="00CD4384">
        <w:rPr>
          <w:rFonts w:ascii="Times New Roman" w:hAnsi="Times New Roman"/>
          <w:sz w:val="24"/>
          <w:szCs w:val="24"/>
        </w:rPr>
        <w:t xml:space="preserve"> </w:t>
      </w:r>
      <w:r w:rsidRPr="00CD4384">
        <w:rPr>
          <w:rStyle w:val="hps"/>
          <w:rFonts w:ascii="Times New Roman" w:hAnsi="Times New Roman"/>
          <w:color w:val="222222"/>
          <w:sz w:val="24"/>
          <w:szCs w:val="24"/>
        </w:rPr>
        <w:t xml:space="preserve">komunikačných plánov OP </w:t>
      </w:r>
      <w:r>
        <w:rPr>
          <w:rStyle w:val="hps"/>
          <w:rFonts w:ascii="Times New Roman" w:hAnsi="Times New Roman"/>
          <w:color w:val="222222"/>
          <w:sz w:val="24"/>
          <w:szCs w:val="24"/>
        </w:rPr>
        <w:t xml:space="preserve">na </w:t>
      </w:r>
      <w:r w:rsidR="00316276">
        <w:rPr>
          <w:rStyle w:val="hps"/>
          <w:rFonts w:ascii="Times New Roman" w:hAnsi="Times New Roman"/>
          <w:color w:val="222222"/>
          <w:sz w:val="24"/>
          <w:szCs w:val="24"/>
        </w:rPr>
        <w:t>ÚV SR</w:t>
      </w:r>
      <w:r>
        <w:rPr>
          <w:rFonts w:ascii="Times New Roman" w:hAnsi="Times New Roman"/>
          <w:sz w:val="24"/>
          <w:szCs w:val="24"/>
        </w:rPr>
        <w:t>.</w:t>
      </w:r>
    </w:p>
    <w:p w14:paraId="4ABD2B57" w14:textId="3D3F417B" w:rsidR="00B05B29" w:rsidRPr="00716CBE" w:rsidRDefault="00B05B29" w:rsidP="00B05B29">
      <w:pPr>
        <w:pStyle w:val="Bezriadkovania"/>
        <w:numPr>
          <w:ilvl w:val="0"/>
          <w:numId w:val="10"/>
        </w:num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Spolupráca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na</w:t>
      </w:r>
      <w:r w:rsidRPr="00716CBE">
        <w:rPr>
          <w:rFonts w:ascii="Times New Roman" w:hAnsi="Times New Roman"/>
          <w:sz w:val="24"/>
          <w:szCs w:val="24"/>
        </w:rPr>
        <w:t xml:space="preserve"> 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prierezových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komunikačných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aktivitách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="00316276">
        <w:rPr>
          <w:rFonts w:ascii="Times New Roman" w:hAnsi="Times New Roman"/>
          <w:sz w:val="24"/>
          <w:szCs w:val="24"/>
        </w:rPr>
        <w:t>ÚV SR</w:t>
      </w:r>
      <w:r w:rsidRPr="00716CBE">
        <w:rPr>
          <w:rFonts w:ascii="Times New Roman" w:hAnsi="Times New Roman"/>
          <w:sz w:val="24"/>
          <w:szCs w:val="24"/>
        </w:rPr>
        <w:t xml:space="preserve">,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ktoré majú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celoplošný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dopad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na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najširšie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="005D0A2A" w:rsidRPr="00716CBE">
        <w:rPr>
          <w:rStyle w:val="hps"/>
          <w:rFonts w:ascii="Times New Roman" w:hAnsi="Times New Roman"/>
          <w:color w:val="222222"/>
          <w:sz w:val="24"/>
          <w:szCs w:val="24"/>
        </w:rPr>
        <w:t>cieľov</w:t>
      </w:r>
      <w:r w:rsidR="005D0A2A">
        <w:rPr>
          <w:rStyle w:val="hps"/>
          <w:rFonts w:ascii="Times New Roman" w:hAnsi="Times New Roman"/>
          <w:color w:val="222222"/>
          <w:sz w:val="24"/>
          <w:szCs w:val="24"/>
        </w:rPr>
        <w:t>é</w:t>
      </w:r>
      <w:r w:rsidR="005D0A2A"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skupiny</w:t>
      </w:r>
      <w:r>
        <w:rPr>
          <w:rFonts w:ascii="Times New Roman" w:hAnsi="Times New Roman"/>
          <w:sz w:val="24"/>
          <w:szCs w:val="24"/>
        </w:rPr>
        <w:t>.</w:t>
      </w:r>
    </w:p>
    <w:p w14:paraId="563490C1" w14:textId="3C7CA628" w:rsidR="000E6E96" w:rsidRPr="000E6E96" w:rsidRDefault="000E6E96" w:rsidP="000E6E96">
      <w:pPr>
        <w:pStyle w:val="Bezriadkovania"/>
        <w:numPr>
          <w:ilvl w:val="0"/>
          <w:numId w:val="10"/>
        </w:numPr>
        <w:spacing w:before="120" w:after="120"/>
        <w:ind w:left="426" w:hanging="426"/>
        <w:jc w:val="both"/>
        <w:rPr>
          <w:rStyle w:val="hps"/>
          <w:rFonts w:ascii="Times New Roman" w:hAnsi="Times New Roman"/>
          <w:color w:val="222222"/>
          <w:sz w:val="24"/>
          <w:szCs w:val="24"/>
        </w:rPr>
      </w:pPr>
      <w:r w:rsidRPr="000E6E96">
        <w:rPr>
          <w:rStyle w:val="hps"/>
          <w:rFonts w:ascii="Times New Roman" w:hAnsi="Times New Roman"/>
          <w:color w:val="222222"/>
          <w:sz w:val="24"/>
          <w:szCs w:val="24"/>
        </w:rPr>
        <w:t xml:space="preserve">Využitie potenciálu spolupráce pri realizovaní spoločného mediálneho nákupu pri komunikačných aktivitách </w:t>
      </w:r>
      <w:r w:rsidR="00316276">
        <w:rPr>
          <w:rStyle w:val="hps"/>
          <w:rFonts w:ascii="Times New Roman" w:hAnsi="Times New Roman"/>
          <w:color w:val="222222"/>
          <w:sz w:val="24"/>
          <w:szCs w:val="24"/>
        </w:rPr>
        <w:t>ÚV SR</w:t>
      </w:r>
      <w:r w:rsidRPr="000E6E96">
        <w:rPr>
          <w:rStyle w:val="hps"/>
          <w:rFonts w:ascii="Times New Roman" w:hAnsi="Times New Roman"/>
          <w:color w:val="222222"/>
          <w:sz w:val="24"/>
          <w:szCs w:val="24"/>
        </w:rPr>
        <w:t xml:space="preserve"> a OP, ktoré majú celoplošný dopad na najširšie cieľové skupiny </w:t>
      </w:r>
      <w:r w:rsidR="00D512ED">
        <w:rPr>
          <w:rStyle w:val="hps"/>
          <w:rFonts w:ascii="Times New Roman" w:hAnsi="Times New Roman"/>
          <w:color w:val="222222"/>
          <w:sz w:val="24"/>
          <w:szCs w:val="24"/>
        </w:rPr>
        <w:t>(</w:t>
      </w:r>
      <w:r w:rsidRPr="000E6E96">
        <w:rPr>
          <w:rStyle w:val="hps"/>
          <w:rFonts w:ascii="Times New Roman" w:hAnsi="Times New Roman"/>
          <w:color w:val="222222"/>
          <w:sz w:val="24"/>
          <w:szCs w:val="24"/>
        </w:rPr>
        <w:t>Ide o prípad, kedy ÚV SR vyhlási spoločné verejné obstarávanie  pre viac subjektov, ktoré si však cez realizačné zmluvy plne riadi</w:t>
      </w:r>
      <w:r>
        <w:rPr>
          <w:rStyle w:val="hps"/>
          <w:rFonts w:ascii="Times New Roman" w:hAnsi="Times New Roman"/>
          <w:color w:val="222222"/>
          <w:sz w:val="24"/>
          <w:szCs w:val="24"/>
        </w:rPr>
        <w:t>a a kontrolujú všetky procesy</w:t>
      </w:r>
      <w:r w:rsidR="00D512ED">
        <w:rPr>
          <w:rStyle w:val="hps"/>
          <w:rFonts w:ascii="Times New Roman" w:hAnsi="Times New Roman"/>
          <w:color w:val="222222"/>
          <w:sz w:val="24"/>
          <w:szCs w:val="24"/>
        </w:rPr>
        <w:t>)</w:t>
      </w:r>
      <w:r>
        <w:rPr>
          <w:rStyle w:val="hps"/>
          <w:rFonts w:ascii="Times New Roman" w:hAnsi="Times New Roman"/>
          <w:color w:val="222222"/>
          <w:sz w:val="24"/>
          <w:szCs w:val="24"/>
        </w:rPr>
        <w:t>.</w:t>
      </w:r>
    </w:p>
    <w:p w14:paraId="39A22863" w14:textId="14FF2B65" w:rsidR="00B05B29" w:rsidRPr="00716CBE" w:rsidRDefault="00B05B29" w:rsidP="00B05B29">
      <w:pPr>
        <w:pStyle w:val="Bezriadkovania"/>
        <w:numPr>
          <w:ilvl w:val="0"/>
          <w:numId w:val="10"/>
        </w:numPr>
        <w:spacing w:before="120" w:after="120"/>
        <w:ind w:left="426" w:hanging="426"/>
        <w:jc w:val="both"/>
        <w:rPr>
          <w:rStyle w:val="hps"/>
          <w:rFonts w:ascii="Times New Roman" w:hAnsi="Times New Roman"/>
          <w:sz w:val="24"/>
          <w:szCs w:val="24"/>
        </w:rPr>
      </w:pP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Prenos informácií</w:t>
      </w:r>
      <w:r w:rsidRPr="00716CBE">
        <w:rPr>
          <w:rFonts w:ascii="Times New Roman" w:hAnsi="Times New Roman"/>
          <w:sz w:val="24"/>
          <w:szCs w:val="24"/>
        </w:rPr>
        <w:t xml:space="preserve">,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skúseností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a príkladov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dobrej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praxe ako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na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úrovni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SR</w:t>
      </w:r>
      <w:r w:rsidRPr="00716CBE">
        <w:rPr>
          <w:rFonts w:ascii="Times New Roman" w:hAnsi="Times New Roman"/>
          <w:sz w:val="24"/>
          <w:szCs w:val="24"/>
        </w:rPr>
        <w:t xml:space="preserve">,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tak</w:t>
      </w:r>
      <w:r>
        <w:rPr>
          <w:rStyle w:val="hps"/>
          <w:rFonts w:ascii="Times New Roman" w:hAnsi="Times New Roman"/>
          <w:color w:val="222222"/>
          <w:sz w:val="24"/>
          <w:szCs w:val="24"/>
        </w:rPr>
        <w:t xml:space="preserve"> aj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rámci</w:t>
      </w:r>
      <w:r>
        <w:rPr>
          <w:rStyle w:val="hps"/>
          <w:rFonts w:ascii="Times New Roman" w:hAnsi="Times New Roman"/>
          <w:color w:val="222222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spolupráce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s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ostatnými členskými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krajinami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a</w:t>
      </w:r>
      <w:r w:rsidRPr="00716CBE">
        <w:rPr>
          <w:rFonts w:ascii="Times New Roman" w:hAnsi="Times New Roman"/>
          <w:sz w:val="24"/>
          <w:szCs w:val="24"/>
        </w:rPr>
        <w:t> 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>.</w:t>
      </w:r>
    </w:p>
    <w:p w14:paraId="1CF42380" w14:textId="77777777" w:rsidR="00B05B29" w:rsidRPr="000E6E96" w:rsidRDefault="00B05B29" w:rsidP="00B05B29">
      <w:pPr>
        <w:pStyle w:val="Bezriadkovania"/>
        <w:numPr>
          <w:ilvl w:val="0"/>
          <w:numId w:val="10"/>
        </w:numPr>
        <w:spacing w:before="120" w:after="120"/>
        <w:ind w:left="426" w:hanging="426"/>
        <w:jc w:val="both"/>
        <w:rPr>
          <w:rStyle w:val="hps"/>
          <w:color w:val="222222"/>
        </w:rPr>
      </w:pPr>
      <w:r>
        <w:rPr>
          <w:rStyle w:val="hps"/>
          <w:rFonts w:ascii="Times New Roman" w:hAnsi="Times New Roman"/>
          <w:color w:val="222222"/>
          <w:sz w:val="24"/>
          <w:szCs w:val="24"/>
        </w:rPr>
        <w:t>Sp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oluprác</w:t>
      </w:r>
      <w:r>
        <w:rPr>
          <w:rStyle w:val="hps"/>
          <w:rFonts w:ascii="Times New Roman" w:hAnsi="Times New Roman"/>
          <w:color w:val="222222"/>
          <w:sz w:val="24"/>
          <w:szCs w:val="24"/>
        </w:rPr>
        <w:t>a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pri realizovan</w:t>
      </w:r>
      <w:r>
        <w:rPr>
          <w:rStyle w:val="hps"/>
          <w:rFonts w:ascii="Times New Roman" w:hAnsi="Times New Roman"/>
          <w:color w:val="222222"/>
          <w:sz w:val="24"/>
          <w:szCs w:val="24"/>
        </w:rPr>
        <w:t>í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komunikačných aktivít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tak</w:t>
      </w:r>
      <w:r w:rsidRPr="00716CBE">
        <w:rPr>
          <w:rFonts w:ascii="Times New Roman" w:hAnsi="Times New Roman"/>
          <w:sz w:val="24"/>
          <w:szCs w:val="24"/>
        </w:rPr>
        <w:t xml:space="preserve">,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aby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došlo k efektívnemu</w:t>
      </w:r>
      <w:r w:rsidRPr="00716CBE">
        <w:rPr>
          <w:rFonts w:ascii="Times New Roman" w:hAnsi="Times New Roman"/>
          <w:sz w:val="24"/>
          <w:szCs w:val="24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vynaloženiu</w:t>
      </w:r>
      <w:r w:rsidRPr="000E6E96">
        <w:rPr>
          <w:rStyle w:val="hps"/>
          <w:color w:val="222222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finančných</w:t>
      </w:r>
      <w:r w:rsidRPr="000E6E96">
        <w:rPr>
          <w:rStyle w:val="hps"/>
          <w:color w:val="222222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a</w:t>
      </w:r>
      <w:r w:rsidRPr="000E6E96">
        <w:rPr>
          <w:rStyle w:val="hps"/>
          <w:color w:val="222222"/>
        </w:rPr>
        <w:t xml:space="preserve"> </w:t>
      </w:r>
      <w:r w:rsidRPr="00716CBE">
        <w:rPr>
          <w:rStyle w:val="hps"/>
          <w:rFonts w:ascii="Times New Roman" w:hAnsi="Times New Roman"/>
          <w:color w:val="222222"/>
          <w:sz w:val="24"/>
          <w:szCs w:val="24"/>
        </w:rPr>
        <w:t>ľudských zdrojov</w:t>
      </w:r>
      <w:r w:rsidRPr="000E6E96">
        <w:rPr>
          <w:rStyle w:val="hps"/>
          <w:color w:val="222222"/>
        </w:rPr>
        <w:t>.</w:t>
      </w:r>
    </w:p>
    <w:p w14:paraId="5D02AE8E" w14:textId="0669310B" w:rsidR="000E6E96" w:rsidRPr="00D512ED" w:rsidRDefault="000E6E96" w:rsidP="000E6E96">
      <w:pPr>
        <w:pStyle w:val="Bezriadkovania"/>
        <w:numPr>
          <w:ilvl w:val="0"/>
          <w:numId w:val="10"/>
        </w:numPr>
        <w:spacing w:before="120" w:after="120"/>
        <w:ind w:left="426" w:hanging="426"/>
        <w:jc w:val="both"/>
        <w:rPr>
          <w:rStyle w:val="hps"/>
          <w:rFonts w:ascii="Times New Roman" w:hAnsi="Times New Roman"/>
          <w:color w:val="222222"/>
          <w:sz w:val="24"/>
          <w:szCs w:val="24"/>
        </w:rPr>
      </w:pPr>
      <w:r w:rsidRPr="00D512ED">
        <w:rPr>
          <w:rStyle w:val="hps"/>
          <w:rFonts w:ascii="Times New Roman" w:hAnsi="Times New Roman"/>
          <w:color w:val="222222"/>
          <w:sz w:val="24"/>
          <w:szCs w:val="24"/>
        </w:rPr>
        <w:t xml:space="preserve">Koordinácia spoločných informačných nástrojov, webové sídlo </w:t>
      </w:r>
      <w:hyperlink r:id="rId8" w:history="1">
        <w:r w:rsidR="00F43F2A" w:rsidRPr="006A37F9">
          <w:rPr>
            <w:rStyle w:val="Hypertextovprepojenie"/>
            <w:rFonts w:ascii="Times New Roman" w:hAnsi="Times New Roman"/>
            <w:bCs/>
            <w:sz w:val="24"/>
            <w:szCs w:val="24"/>
          </w:rPr>
          <w:t>www.partnerskadohoda.gov.sk</w:t>
        </w:r>
      </w:hyperlink>
      <w:r w:rsidRPr="00D512ED">
        <w:rPr>
          <w:rStyle w:val="hps"/>
          <w:rFonts w:ascii="Times New Roman" w:hAnsi="Times New Roman"/>
          <w:color w:val="222222"/>
          <w:sz w:val="24"/>
          <w:szCs w:val="24"/>
        </w:rPr>
        <w:t xml:space="preserve">, </w:t>
      </w:r>
      <w:proofErr w:type="spellStart"/>
      <w:r w:rsidRPr="00D512ED">
        <w:rPr>
          <w:rStyle w:val="hps"/>
          <w:rFonts w:ascii="Times New Roman" w:hAnsi="Times New Roman"/>
          <w:color w:val="222222"/>
          <w:sz w:val="24"/>
          <w:szCs w:val="24"/>
        </w:rPr>
        <w:t>štvrťročník</w:t>
      </w:r>
      <w:proofErr w:type="spellEnd"/>
      <w:r w:rsidRPr="00D512ED">
        <w:rPr>
          <w:rStyle w:val="hps"/>
          <w:rFonts w:ascii="Times New Roman" w:hAnsi="Times New Roman"/>
          <w:color w:val="222222"/>
          <w:sz w:val="24"/>
          <w:szCs w:val="24"/>
        </w:rPr>
        <w:t xml:space="preserve"> o EŠIF (</w:t>
      </w:r>
      <w:proofErr w:type="spellStart"/>
      <w:r w:rsidRPr="00D512ED">
        <w:rPr>
          <w:rStyle w:val="hps"/>
          <w:rFonts w:ascii="Times New Roman" w:hAnsi="Times New Roman"/>
          <w:color w:val="222222"/>
          <w:sz w:val="24"/>
          <w:szCs w:val="24"/>
        </w:rPr>
        <w:t>Eurokompas</w:t>
      </w:r>
      <w:proofErr w:type="spellEnd"/>
      <w:r w:rsidRPr="00D512ED">
        <w:rPr>
          <w:rStyle w:val="hps"/>
          <w:rFonts w:ascii="Times New Roman" w:hAnsi="Times New Roman"/>
          <w:color w:val="222222"/>
          <w:sz w:val="24"/>
          <w:szCs w:val="24"/>
        </w:rPr>
        <w:t>), ďalšie informačné publikácie.</w:t>
      </w:r>
    </w:p>
    <w:p w14:paraId="4AEF5B3F" w14:textId="77777777" w:rsidR="00C14780" w:rsidRPr="007A0A10" w:rsidRDefault="00C14780" w:rsidP="006A37F9">
      <w:pPr>
        <w:pStyle w:val="MPCKO1"/>
        <w:ind w:left="284" w:hanging="284"/>
      </w:pPr>
      <w:bookmarkStart w:id="5" w:name="_Toc404872046"/>
      <w:bookmarkStart w:id="6" w:name="_Toc404872121"/>
      <w:bookmarkStart w:id="7" w:name="_Toc469256449"/>
      <w:r>
        <w:lastRenderedPageBreak/>
        <w:t xml:space="preserve">2 </w:t>
      </w:r>
      <w:bookmarkEnd w:id="5"/>
      <w:bookmarkEnd w:id="6"/>
      <w:r w:rsidRPr="00C14780">
        <w:t xml:space="preserve">Základné princípy </w:t>
      </w:r>
      <w:r w:rsidR="005D0A2A">
        <w:t>P</w:t>
      </w:r>
      <w:r w:rsidR="005D0A2A" w:rsidRPr="00C14780">
        <w:t xml:space="preserve">racovnej </w:t>
      </w:r>
      <w:r w:rsidRPr="00C14780">
        <w:t>skupiny pre informovanie a komunikáciu v programovom období 2014-2020</w:t>
      </w:r>
      <w:bookmarkEnd w:id="7"/>
    </w:p>
    <w:p w14:paraId="48127181" w14:textId="77777777" w:rsidR="000E6E96" w:rsidRDefault="000E6E9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>
        <w:t xml:space="preserve">Štatút Pracovnej skupiny pre informovanie a komunikáciu vymedzí pôsobnosť, zloženie a výkon činností pracovnej skupiny; </w:t>
      </w:r>
    </w:p>
    <w:p w14:paraId="06994526" w14:textId="5415C1AF" w:rsidR="000E6E96" w:rsidRDefault="000E6E9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>
        <w:t xml:space="preserve">Návrh Štatútu pracovnej skupiny pre informovanie a komunikáciu pri </w:t>
      </w:r>
      <w:r w:rsidR="00316276" w:rsidRPr="000E6E96">
        <w:rPr>
          <w:rStyle w:val="hps"/>
          <w:color w:val="222222"/>
        </w:rPr>
        <w:t>ÚV SR</w:t>
      </w:r>
      <w:r>
        <w:t xml:space="preserve"> predloží jej preds</w:t>
      </w:r>
      <w:r w:rsidR="00E63ED8">
        <w:t>e</w:t>
      </w:r>
      <w:r>
        <w:t>da na jej prvé rokovanie. Štatút je považovaný za prijatý, ak o ňom hlasovaním kladne rozhodne nadpolovičná väčšina prítomných členov;</w:t>
      </w:r>
    </w:p>
    <w:p w14:paraId="40FE69C5" w14:textId="42B6C696" w:rsidR="000E6E96" w:rsidRDefault="000E6E9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>
        <w:t xml:space="preserve">Pracovná skupina pre informovanie a komunikáciu, ako aktívny nástroj na zabezpečenie optimalizácie a jednotnosti postupov pri vypracovávaní </w:t>
      </w:r>
      <w:r w:rsidR="000B3FA9">
        <w:t xml:space="preserve">komunikačných </w:t>
      </w:r>
      <w:r>
        <w:t>stratégi</w:t>
      </w:r>
      <w:r w:rsidR="000B3FA9">
        <w:t>í OP</w:t>
      </w:r>
      <w:r>
        <w:t xml:space="preserve"> a zabezpečovaní informovania a komunikácie v celom procese implementácie a čerpania EŠIF, predkladá návrhy na aktualizáciu Systému riadenia európskych štrukturálnych a investičných fondov na </w:t>
      </w:r>
      <w:r w:rsidR="000B3FA9">
        <w:t xml:space="preserve">programové </w:t>
      </w:r>
      <w:r>
        <w:t>obdobie 2014 – 2020, ako aj  Metodického pokynu</w:t>
      </w:r>
      <w:r w:rsidR="000B3FA9" w:rsidRPr="000B3FA9">
        <w:t xml:space="preserve"> </w:t>
      </w:r>
      <w:r w:rsidR="000B3FA9">
        <w:t>č. 16</w:t>
      </w:r>
      <w:r>
        <w:t xml:space="preserve"> pre informovanie a komunikáciu </w:t>
      </w:r>
      <w:r w:rsidR="000B3FA9">
        <w:t xml:space="preserve">EŠIF </w:t>
      </w:r>
      <w:r>
        <w:t>a jeho príloh;</w:t>
      </w:r>
    </w:p>
    <w:p w14:paraId="7B2C6F6C" w14:textId="78ED3F2E" w:rsidR="000E6E96" w:rsidRDefault="000E6E9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>
        <w:t xml:space="preserve">Pracovná skupina pre informovanie a komunikáciu predkladá návrhy na aktualizáciu predmetného Metodického pokynu v dôsledku zmien legislatívy EU, národnej legislatívy, záverov misií EK a vykonaných auditov, zohľadnenia skutočností vyplývajúcich z reálnej implementácie EŠIF ako aj na základe požiadavky riadiacich orgánov; </w:t>
      </w:r>
    </w:p>
    <w:p w14:paraId="72BB7FA9" w14:textId="77777777" w:rsidR="000E6E96" w:rsidRDefault="000E6E9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>
        <w:t>Pracovná skupina pre informovanie a komunikáciu v prípade potreby spolupracuje s nezávislými odborníkmi v oblasti informovania a komunikácie;</w:t>
      </w:r>
    </w:p>
    <w:p w14:paraId="1E1D794C" w14:textId="2C2BC6BF" w:rsidR="000E6E96" w:rsidRDefault="0031627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 w:rsidRPr="000E6E96">
        <w:rPr>
          <w:rStyle w:val="hps"/>
          <w:color w:val="222222"/>
        </w:rPr>
        <w:t>ÚV SR</w:t>
      </w:r>
      <w:r w:rsidDel="00316276">
        <w:t xml:space="preserve"> </w:t>
      </w:r>
      <w:r w:rsidR="000E6E96">
        <w:t xml:space="preserve"> pomocou Pracovnej skupiny pre informovanie a komunikáciu zabezpečuje informovanie a komunikáciu Partnerskej dohody SR na roky 2014 – 2020 ako aj podpornú komunikáciu operačných programov v SR i v zahraničí smerom na EK;</w:t>
      </w:r>
    </w:p>
    <w:p w14:paraId="6BC318AC" w14:textId="285A211F" w:rsidR="000E6E96" w:rsidRDefault="0031627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 w:rsidRPr="000E6E96">
        <w:rPr>
          <w:rStyle w:val="hps"/>
          <w:color w:val="222222"/>
        </w:rPr>
        <w:t>ÚV SR</w:t>
      </w:r>
      <w:r>
        <w:t xml:space="preserve"> </w:t>
      </w:r>
      <w:r w:rsidR="000E6E96">
        <w:t>pomocou Pracovnej skupiny pre informovanie a komunikáciu koordinuje fungovanie  spoločných informačných nástrojov</w:t>
      </w:r>
      <w:r w:rsidR="000B3FA9">
        <w:t>;</w:t>
      </w:r>
    </w:p>
    <w:p w14:paraId="369663F0" w14:textId="435E4835" w:rsidR="000E6E96" w:rsidRDefault="000E6E9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>
        <w:t>Pôsobnosťou Pracovnej skupiny pre informovanie a komunikáciu nie je dotknutá právomoc a zodpovednosť riadiacich orgánov za proces informovania a komunikácie  týkajúci sa operačných programov v ich pôsobnosti;</w:t>
      </w:r>
    </w:p>
    <w:p w14:paraId="4284C5EE" w14:textId="5ED7609A" w:rsidR="000E6E96" w:rsidRDefault="000E6E9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>
        <w:t>Predsedom Pracovnej skupiny pre informovanie a komunikáciu je riaditeľ vecne príslušného útvaru  na Úrade vlády SR, v ktorého gescii je výkon funkcie v oblasti informovania a</w:t>
      </w:r>
      <w:r w:rsidR="00D324AF">
        <w:t xml:space="preserve"> </w:t>
      </w:r>
      <w:r>
        <w:t>komunikácie</w:t>
      </w:r>
      <w:r w:rsidR="008E19F1">
        <w:t>;</w:t>
      </w:r>
    </w:p>
    <w:p w14:paraId="7AAA09D5" w14:textId="77777777" w:rsidR="000E6E96" w:rsidRDefault="000E6E9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>
        <w:t>Predseda plní nasledovné úlohy:</w:t>
      </w:r>
    </w:p>
    <w:p w14:paraId="6848306E" w14:textId="77777777" w:rsidR="002D2713" w:rsidRPr="002D2713" w:rsidRDefault="002D2713" w:rsidP="002D2713">
      <w:pPr>
        <w:numPr>
          <w:ilvl w:val="0"/>
          <w:numId w:val="12"/>
        </w:numPr>
        <w:spacing w:before="120" w:after="120"/>
        <w:ind w:left="851" w:hanging="425"/>
        <w:jc w:val="both"/>
      </w:pPr>
      <w:r w:rsidRPr="002D2713">
        <w:t xml:space="preserve">reprezentuje </w:t>
      </w:r>
      <w:r w:rsidR="005D0A2A">
        <w:t>P</w:t>
      </w:r>
      <w:r w:rsidR="005D0A2A" w:rsidRPr="002D2713">
        <w:t xml:space="preserve">racovnú </w:t>
      </w:r>
      <w:r w:rsidRPr="002D2713">
        <w:t xml:space="preserve">skupinu </w:t>
      </w:r>
      <w:r w:rsidR="000E6E96" w:rsidRPr="00716CBE">
        <w:t>pre </w:t>
      </w:r>
      <w:r w:rsidR="000E6E96" w:rsidRPr="00716CBE">
        <w:rPr>
          <w:rStyle w:val="hps"/>
          <w:color w:val="222222"/>
        </w:rPr>
        <w:t>informovanie</w:t>
      </w:r>
      <w:r w:rsidR="000E6E96" w:rsidRPr="00716CBE">
        <w:t xml:space="preserve"> </w:t>
      </w:r>
      <w:r w:rsidR="000E6E96" w:rsidRPr="00716CBE">
        <w:rPr>
          <w:rStyle w:val="hps"/>
          <w:color w:val="222222"/>
        </w:rPr>
        <w:t>a</w:t>
      </w:r>
      <w:r w:rsidR="000E6E96" w:rsidRPr="00716CBE">
        <w:t xml:space="preserve"> komunikáciu </w:t>
      </w:r>
      <w:r w:rsidRPr="002D2713">
        <w:t xml:space="preserve">a zodpovedá za jej činnosť; </w:t>
      </w:r>
    </w:p>
    <w:p w14:paraId="3476D623" w14:textId="07A1E038" w:rsidR="002D2713" w:rsidRDefault="002D2713" w:rsidP="002D2713">
      <w:pPr>
        <w:numPr>
          <w:ilvl w:val="0"/>
          <w:numId w:val="12"/>
        </w:numPr>
        <w:spacing w:before="120" w:after="120"/>
        <w:ind w:left="851" w:hanging="425"/>
        <w:jc w:val="both"/>
      </w:pPr>
      <w:r w:rsidRPr="002D2713">
        <w:t xml:space="preserve">podľa potreby, minimálne však 2 - krát ročne, zvoláva zasadnutie </w:t>
      </w:r>
      <w:r w:rsidR="005D0A2A">
        <w:t>P</w:t>
      </w:r>
      <w:r w:rsidR="005D0A2A" w:rsidRPr="002D2713">
        <w:t xml:space="preserve">racovnej </w:t>
      </w:r>
      <w:r w:rsidRPr="002D2713">
        <w:t>skupiny</w:t>
      </w:r>
      <w:r w:rsidR="000E6E96" w:rsidRPr="000E6E96">
        <w:t xml:space="preserve"> </w:t>
      </w:r>
      <w:r w:rsidR="000E6E96" w:rsidRPr="00716CBE">
        <w:t>pre</w:t>
      </w:r>
      <w:r w:rsidR="00D324AF">
        <w:t xml:space="preserve"> </w:t>
      </w:r>
      <w:r w:rsidR="000E6E96" w:rsidRPr="00716CBE">
        <w:rPr>
          <w:rStyle w:val="hps"/>
          <w:color w:val="222222"/>
        </w:rPr>
        <w:t>informovanie</w:t>
      </w:r>
      <w:r w:rsidR="000E6E96" w:rsidRPr="00716CBE">
        <w:t xml:space="preserve"> </w:t>
      </w:r>
      <w:r w:rsidR="000E6E96" w:rsidRPr="00716CBE">
        <w:rPr>
          <w:rStyle w:val="hps"/>
          <w:color w:val="222222"/>
        </w:rPr>
        <w:t>a</w:t>
      </w:r>
      <w:r w:rsidR="000E6E96" w:rsidRPr="00716CBE">
        <w:t xml:space="preserve"> komunikáciu</w:t>
      </w:r>
      <w:r w:rsidRPr="002D2713">
        <w:t xml:space="preserve">, navrhuje program a vedie zasadania </w:t>
      </w:r>
      <w:r w:rsidR="000E6E96">
        <w:t>p</w:t>
      </w:r>
      <w:r w:rsidR="005D0A2A" w:rsidRPr="002D2713">
        <w:t xml:space="preserve">racovnej </w:t>
      </w:r>
      <w:r w:rsidRPr="002D2713">
        <w:t>skupiny;</w:t>
      </w:r>
    </w:p>
    <w:p w14:paraId="4E01BEF3" w14:textId="77777777" w:rsidR="000E6E96" w:rsidRPr="002D2713" w:rsidRDefault="000E6E96" w:rsidP="002D2713">
      <w:pPr>
        <w:numPr>
          <w:ilvl w:val="0"/>
          <w:numId w:val="12"/>
        </w:numPr>
        <w:spacing w:before="120" w:after="120"/>
        <w:ind w:left="851" w:hanging="425"/>
        <w:jc w:val="both"/>
      </w:pPr>
      <w:r>
        <w:t xml:space="preserve">predkladá </w:t>
      </w:r>
      <w:r w:rsidRPr="004234DD">
        <w:t xml:space="preserve">pracovnej skupine návrh štatútu a </w:t>
      </w:r>
      <w:r>
        <w:t>jeho aktualizácie na schválenie</w:t>
      </w:r>
      <w:r w:rsidR="008E19F1">
        <w:t>;</w:t>
      </w:r>
    </w:p>
    <w:p w14:paraId="34075FFF" w14:textId="348BA1E4" w:rsidR="002D2713" w:rsidRPr="002D2713" w:rsidRDefault="002D2713" w:rsidP="002D2713">
      <w:pPr>
        <w:numPr>
          <w:ilvl w:val="0"/>
          <w:numId w:val="12"/>
        </w:numPr>
        <w:spacing w:before="120" w:after="120"/>
        <w:ind w:left="851" w:hanging="425"/>
        <w:jc w:val="both"/>
      </w:pPr>
      <w:r w:rsidRPr="002D2713">
        <w:t xml:space="preserve">zodpovedá za dodržiavanie </w:t>
      </w:r>
      <w:r w:rsidR="008E19F1">
        <w:t>Š</w:t>
      </w:r>
      <w:r w:rsidRPr="002D2713">
        <w:t>tatútu</w:t>
      </w:r>
      <w:r w:rsidR="005D0A2A">
        <w:t xml:space="preserve"> Pracovnej skupiny</w:t>
      </w:r>
      <w:r w:rsidR="000E6E96">
        <w:t xml:space="preserve"> </w:t>
      </w:r>
      <w:r w:rsidR="000E6E96" w:rsidRPr="00716CBE">
        <w:t>pre </w:t>
      </w:r>
      <w:r w:rsidR="000E6E96" w:rsidRPr="00716CBE">
        <w:rPr>
          <w:rStyle w:val="hps"/>
          <w:color w:val="222222"/>
        </w:rPr>
        <w:t>informovanie</w:t>
      </w:r>
      <w:r w:rsidR="000E6E96" w:rsidRPr="00716CBE">
        <w:t xml:space="preserve"> </w:t>
      </w:r>
      <w:r w:rsidR="000E6E96" w:rsidRPr="00716CBE">
        <w:rPr>
          <w:rStyle w:val="hps"/>
          <w:color w:val="222222"/>
        </w:rPr>
        <w:t>a</w:t>
      </w:r>
      <w:r w:rsidR="000E6E96" w:rsidRPr="00716CBE">
        <w:t xml:space="preserve"> komunikáciu</w:t>
      </w:r>
      <w:r w:rsidRPr="002D2713">
        <w:t>;</w:t>
      </w:r>
    </w:p>
    <w:p w14:paraId="19FA8CCF" w14:textId="77777777" w:rsidR="002D2713" w:rsidRPr="002D2713" w:rsidRDefault="000E6E96" w:rsidP="002D2713">
      <w:pPr>
        <w:numPr>
          <w:ilvl w:val="0"/>
          <w:numId w:val="12"/>
        </w:numPr>
        <w:spacing w:before="120" w:after="120"/>
        <w:ind w:left="851" w:hanging="425"/>
        <w:jc w:val="both"/>
      </w:pPr>
      <w:r w:rsidRPr="00716CBE">
        <w:lastRenderedPageBreak/>
        <w:t xml:space="preserve">riadi sekretariát </w:t>
      </w:r>
      <w:r>
        <w:t>P</w:t>
      </w:r>
      <w:r w:rsidRPr="00716CBE">
        <w:t>racovnej skupiny</w:t>
      </w:r>
      <w:r>
        <w:t xml:space="preserve"> </w:t>
      </w:r>
      <w:r w:rsidRPr="00716CBE">
        <w:t>pre </w:t>
      </w:r>
      <w:r w:rsidRPr="00716CBE">
        <w:rPr>
          <w:rStyle w:val="hps"/>
          <w:color w:val="222222"/>
        </w:rPr>
        <w:t>informovanie</w:t>
      </w:r>
      <w:r w:rsidRPr="00716CBE">
        <w:t xml:space="preserve"> </w:t>
      </w:r>
      <w:r w:rsidRPr="00716CBE">
        <w:rPr>
          <w:rStyle w:val="hps"/>
          <w:color w:val="222222"/>
        </w:rPr>
        <w:t>a</w:t>
      </w:r>
      <w:r w:rsidRPr="00716CBE">
        <w:t xml:space="preserve"> komunikáciu a zodpovedá za jeho činnosť</w:t>
      </w:r>
      <w:r w:rsidR="002D2713" w:rsidRPr="002D2713">
        <w:t>;</w:t>
      </w:r>
    </w:p>
    <w:p w14:paraId="4DFE9965" w14:textId="77777777" w:rsidR="000E6E96" w:rsidRPr="000E6E96" w:rsidRDefault="000E6E9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 w:rsidRPr="000E6E96">
        <w:t>Predseda počas svojej neprítomnosti poverí predsedaním zasadnutiu pracovnej skupiny pracovníka odboru informovania a komunikácie ÚV SR;</w:t>
      </w:r>
    </w:p>
    <w:p w14:paraId="3B4F8AF0" w14:textId="2A9F08D1" w:rsidR="000E6E96" w:rsidRPr="000E6E96" w:rsidRDefault="000E6E9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 w:rsidRPr="000E6E96">
        <w:t xml:space="preserve">Organizovanie zasadaní pracovnej skupiny zabezpečuje sekretariát pracovnej skupiny, zriadený na vecne príslušnom útvare na ÚV SR, v ktorého gescii je výkon funkcie </w:t>
      </w:r>
      <w:r w:rsidR="00316276">
        <w:t xml:space="preserve"> </w:t>
      </w:r>
      <w:r w:rsidRPr="000E6E96">
        <w:t>v oblasti informovania a komunikácie;</w:t>
      </w:r>
    </w:p>
    <w:p w14:paraId="7591EB75" w14:textId="5C46C6F3" w:rsidR="000E6E96" w:rsidRPr="000E6E96" w:rsidRDefault="000E6E9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 w:rsidRPr="000E6E96">
        <w:t>Funkciu sekretariátu pracovnej skupiny vykonáva vecne príslušný útvar  na ÚV SR, v ktorého gescii je výkon funkcie  v oblasti informovania a komunikácie;</w:t>
      </w:r>
    </w:p>
    <w:p w14:paraId="7A02D246" w14:textId="682389E0" w:rsidR="000E6E96" w:rsidRPr="000E6E96" w:rsidRDefault="000E6E9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 w:rsidRPr="000E6E96">
        <w:t xml:space="preserve">Členovia Pracovnej skupiny pre informovanie a komunikáciu sa na jej zasadnutiach zúčastňujú osobne. Členstvo v pracovnej skupine je zastupiteľné iba na základe splnomocnenia  pre zastupujúceho člena pracovnej skupiny, ktoré bude oznámené e-mailom/listom predsedovi </w:t>
      </w:r>
      <w:r w:rsidR="008E19F1">
        <w:t>pracovnej skupiny</w:t>
      </w:r>
      <w:r w:rsidR="008E19F1" w:rsidRPr="000E6E96">
        <w:t xml:space="preserve"> </w:t>
      </w:r>
      <w:r w:rsidRPr="000E6E96">
        <w:t xml:space="preserve">najneskôr 5 pracovných dní pred zasadnutím Pracovnej skupiny pre informovanie a komunikáciu. Pre </w:t>
      </w:r>
      <w:r w:rsidR="0000794F" w:rsidRPr="000E6E96">
        <w:t>zastupu</w:t>
      </w:r>
      <w:r w:rsidR="0000794F">
        <w:t>júceho</w:t>
      </w:r>
      <w:r w:rsidR="008E19F1">
        <w:t xml:space="preserve"> člena</w:t>
      </w:r>
      <w:r w:rsidRPr="000E6E96">
        <w:t xml:space="preserve"> platia všetky ustanovenia tohto štatútu;</w:t>
      </w:r>
    </w:p>
    <w:p w14:paraId="5949C17D" w14:textId="068B687A" w:rsidR="000E6E96" w:rsidRPr="000E6E96" w:rsidRDefault="000E6E9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 w:rsidRPr="000E6E96">
        <w:t>V osobitných prípadoch je možné hlasovať elektronickou formou. Spôsob hlasovania urč</w:t>
      </w:r>
      <w:r w:rsidR="008E19F1">
        <w:t>uje</w:t>
      </w:r>
      <w:r w:rsidRPr="000E6E96">
        <w:t xml:space="preserve"> Štatút Pracovnej skupiny pre informovanie a komunikáciu;</w:t>
      </w:r>
    </w:p>
    <w:p w14:paraId="7D90AE33" w14:textId="77777777" w:rsidR="000E6E96" w:rsidRPr="000E6E96" w:rsidRDefault="000E6E9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 w:rsidRPr="000E6E96">
        <w:t>Členovia Pracovnej skupiny pre informovanie a komunikáciu zabezpečujú prípravu, spracovanie a predloženie požadovaných výstupov a záverov pre pracovnú skupinu;</w:t>
      </w:r>
    </w:p>
    <w:p w14:paraId="3277D9E8" w14:textId="77777777" w:rsidR="000E6E96" w:rsidRPr="000E6E96" w:rsidRDefault="000E6E9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 w:rsidRPr="000E6E96">
        <w:t>Členovia Pracovnej skupiny pre informovanie a komunikáciu sú povinní informovať svojich nadriadených o prijatých výstupoch a záveroch pracovnej skupiny;</w:t>
      </w:r>
    </w:p>
    <w:p w14:paraId="3AEF6B07" w14:textId="0D17516D" w:rsidR="000E6E96" w:rsidRPr="000E6E96" w:rsidRDefault="000E6E9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 w:rsidRPr="000E6E96">
        <w:t xml:space="preserve">Členovia Pracovnej skupiny pre informovanie a komunikáciu, v prípade zverejňovania aktuálnych informácií o operačných programoch na webových sídlach vlastných inštitúcií, sú povinní  informovať určeného pracovníka ÚV SR, zodpovedného za aktualizáciu webového sídla </w:t>
      </w:r>
      <w:hyperlink r:id="rId9" w:history="1">
        <w:r w:rsidR="00F43F2A" w:rsidRPr="0065341B">
          <w:rPr>
            <w:rStyle w:val="Hypertextovprepojenie"/>
            <w:bCs/>
          </w:rPr>
          <w:t>www.partnerskadohoda.gov.sk</w:t>
        </w:r>
      </w:hyperlink>
      <w:r w:rsidRPr="000E6E96">
        <w:t xml:space="preserve">  o EŠIF a požiadať ho o ich zverejnenie aj na tomto webovom sídle, ak nie je administrácia webového sídla </w:t>
      </w:r>
      <w:hyperlink r:id="rId10" w:history="1">
        <w:r w:rsidR="00F43F2A" w:rsidRPr="0065341B">
          <w:rPr>
            <w:rStyle w:val="Hypertextovprepojenie"/>
            <w:bCs/>
          </w:rPr>
          <w:t>www.partnerskadohoda.gov.sk</w:t>
        </w:r>
      </w:hyperlink>
      <w:r w:rsidRPr="000E6E96">
        <w:t xml:space="preserve"> uspôsobená inak;</w:t>
      </w:r>
    </w:p>
    <w:p w14:paraId="0DE9CBE7" w14:textId="3622BFF5" w:rsidR="000E6E96" w:rsidRPr="000E6E96" w:rsidRDefault="000E6E9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 w:rsidRPr="000E6E96">
        <w:t xml:space="preserve">Členovia Pracovnej skupiny pre informovanie a komunikáciu sa aktívne podieľajú pri príprave spoločného </w:t>
      </w:r>
      <w:r w:rsidR="006909DB">
        <w:t>časopisu</w:t>
      </w:r>
      <w:r w:rsidRPr="00D324AF">
        <w:t xml:space="preserve"> EUROKOMPAS </w:t>
      </w:r>
      <w:r w:rsidRPr="000E6E96">
        <w:t xml:space="preserve">v spolupráci s </w:t>
      </w:r>
      <w:r w:rsidR="00316276" w:rsidRPr="000E6E96">
        <w:rPr>
          <w:rStyle w:val="hps"/>
          <w:color w:val="222222"/>
        </w:rPr>
        <w:t>ÚV SR</w:t>
      </w:r>
      <w:r w:rsidRPr="000E6E96">
        <w:t>, s vecne príslušným útvarom na ÚV SR, v ktorého gescii je výkon funkcie v oblasti informovania a komunikácie;</w:t>
      </w:r>
    </w:p>
    <w:p w14:paraId="5D402705" w14:textId="5F9C682A" w:rsidR="000E6E96" w:rsidRPr="000E6E96" w:rsidRDefault="000E6E9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 w:rsidRPr="000E6E96">
        <w:t xml:space="preserve">Podľa  potreby členovia Pracovnej skupiny pre informovanie a komunikáciu spolupracujú s </w:t>
      </w:r>
      <w:r w:rsidR="00316276" w:rsidRPr="000E6E96">
        <w:rPr>
          <w:rStyle w:val="hps"/>
          <w:color w:val="222222"/>
        </w:rPr>
        <w:t>ÚV SR</w:t>
      </w:r>
      <w:r w:rsidRPr="000E6E96">
        <w:t>, s vecne príslušným útvarom na ÚV SR, v ktorého gescii je výkon funkcie v oblasti informovania a komunikácie, pri vydávaní iných informačných publikácií (letáky, brožúry a iné) a organizovaní spoločných konferencií, či už pre odbornú alebo laickú verejnosť, resp. iné organizácie zapojené do implementácie prostriedkov EŠIF;</w:t>
      </w:r>
    </w:p>
    <w:p w14:paraId="0125DD50" w14:textId="6AE20C35" w:rsidR="000E6E96" w:rsidRPr="000E6E96" w:rsidRDefault="000E6E9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 w:rsidRPr="000E6E96">
        <w:t xml:space="preserve">Členovia Pracovnej skupiny pre informovanie a komunikáciu spolupracujú v rámci svojich kompetencií na ostatných informačných nástrojoch a aktivitách s  </w:t>
      </w:r>
      <w:r w:rsidR="00316276" w:rsidRPr="000E6E96">
        <w:rPr>
          <w:rStyle w:val="hps"/>
          <w:color w:val="222222"/>
        </w:rPr>
        <w:t>ÚV SR</w:t>
      </w:r>
      <w:r w:rsidRPr="000E6E96">
        <w:t xml:space="preserve">, s vecne príslušným útvarom na ÚV SR, v ktorého gescii je výkon funkcie v oblasti informovania a komunikácie, na dosiahnutie jednotného postupu všetkých subjektov zainteresovaných do procesu informovania a komunikácie  pomocí z EŠIF; </w:t>
      </w:r>
    </w:p>
    <w:p w14:paraId="24A7E828" w14:textId="77777777" w:rsidR="000E6E96" w:rsidRPr="000E6E96" w:rsidRDefault="000E6E9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 w:rsidRPr="000E6E96">
        <w:t>Členovia Pracovnej skupiny pre informovanie a komunikáciu predkladajú predsedovi pracovnej skupiny podnety a námety na rokovanie pracovnej skupiny;</w:t>
      </w:r>
    </w:p>
    <w:p w14:paraId="588212CF" w14:textId="77777777" w:rsidR="000E6E96" w:rsidRPr="000E6E96" w:rsidRDefault="000E6E96" w:rsidP="000E6E96">
      <w:pPr>
        <w:numPr>
          <w:ilvl w:val="0"/>
          <w:numId w:val="11"/>
        </w:numPr>
        <w:spacing w:before="120" w:after="120"/>
        <w:ind w:left="426" w:hanging="426"/>
        <w:jc w:val="both"/>
      </w:pPr>
      <w:r w:rsidRPr="000E6E96">
        <w:lastRenderedPageBreak/>
        <w:t>Členovia Pracovnej skupiny pre informovanie a komunikáciu predkladajú predsedovi na zasadnutie Pracovnej skupiny priebežnú informáciu o plánovaných a realizovaných informačno-komunikačných aktivitách za príslušný OP;</w:t>
      </w:r>
    </w:p>
    <w:p w14:paraId="11187119" w14:textId="5002713C" w:rsidR="000E6E96" w:rsidRPr="000E6E96" w:rsidRDefault="005150A0" w:rsidP="005150A0">
      <w:pPr>
        <w:numPr>
          <w:ilvl w:val="0"/>
          <w:numId w:val="11"/>
        </w:numPr>
        <w:spacing w:before="120" w:after="120"/>
        <w:ind w:left="426" w:hanging="426"/>
        <w:jc w:val="both"/>
      </w:pPr>
      <w:r w:rsidRPr="005150A0">
        <w:t>Členstvo v pracovnej skupine pre informovanie a komunikáciu vzniká, resp. zaniká, nomináciou, resp. odvolaním zástupcu príslušným orgánom písomnou formou (listom) zaslanou písomnou alebo elektronickou formou adresovanou riaditeľovi vecne príslušného útvaru</w:t>
      </w:r>
      <w:r w:rsidR="00D324AF">
        <w:t xml:space="preserve"> </w:t>
      </w:r>
      <w:r w:rsidRPr="005150A0">
        <w:t>na ÚV SR, v ktorého gescii je výkon funkcie v oblasti informovania a komunikácie ako  predsedovi Pracovnej skupiny pre informovanie a komunikáciu</w:t>
      </w:r>
      <w:r>
        <w:t>;</w:t>
      </w:r>
      <w:r w:rsidR="000E6E96" w:rsidRPr="000E6E96">
        <w:t xml:space="preserve"> </w:t>
      </w:r>
    </w:p>
    <w:p w14:paraId="71B77870" w14:textId="3D9183DD" w:rsidR="000E6E96" w:rsidRPr="000E6E96" w:rsidRDefault="000E6E96" w:rsidP="00DD2DF0">
      <w:pPr>
        <w:numPr>
          <w:ilvl w:val="0"/>
          <w:numId w:val="11"/>
        </w:numPr>
        <w:spacing w:before="120" w:after="120"/>
        <w:ind w:left="426" w:hanging="426"/>
        <w:jc w:val="both"/>
      </w:pPr>
      <w:r w:rsidRPr="000E6E96">
        <w:t>Člen Pracovnej skupiny pre informovanie a komunikáciu  môže, ak to považuje za nevyhnutné, prizvať na zasadanie experta v oblasti predmetu rokovania. O tejto skutočnosti informuje predsedu Pracovnej skupiny pre informovanie a komunikáciu elektronicky alebo telefonicky dostatočne včas pred zasadnutím pracovnej skupiny.</w:t>
      </w:r>
      <w:r w:rsidR="00DD2DF0" w:rsidRPr="00DD2DF0">
        <w:t xml:space="preserve"> Na zasadnutie PS môže byť prizvaný aj zástupca SO, pokiaľ to zástupca príslušného RO (člen PS) považuje za potrebné. O účasti zástupcu SO bude vopred informovať predsedu PS člen PS za príslušný OP."</w:t>
      </w:r>
      <w:r w:rsidR="00DD2DF0">
        <w:t xml:space="preserve"> </w:t>
      </w:r>
    </w:p>
    <w:p w14:paraId="26944EE9" w14:textId="77777777" w:rsidR="002D2713" w:rsidRPr="007A0A10" w:rsidRDefault="002F454F" w:rsidP="006A37F9">
      <w:pPr>
        <w:pStyle w:val="MPCKO1"/>
        <w:ind w:left="284" w:hanging="284"/>
      </w:pPr>
      <w:bookmarkStart w:id="8" w:name="_Toc469256450"/>
      <w:r>
        <w:t>3</w:t>
      </w:r>
      <w:r w:rsidR="002D2713">
        <w:t xml:space="preserve"> Zoznam členov </w:t>
      </w:r>
      <w:r w:rsidR="005D0A2A">
        <w:t xml:space="preserve">Pracovnej </w:t>
      </w:r>
      <w:r w:rsidR="002D2713">
        <w:t>skupiny pre informovanie a komunikáciu</w:t>
      </w:r>
      <w:bookmarkEnd w:id="8"/>
    </w:p>
    <w:p w14:paraId="17E7661C" w14:textId="47840FAE" w:rsidR="00122171" w:rsidRPr="00DC67D8" w:rsidRDefault="00122171" w:rsidP="00C32C96">
      <w:pPr>
        <w:pStyle w:val="Odsekzoznamu"/>
        <w:numPr>
          <w:ilvl w:val="0"/>
          <w:numId w:val="21"/>
        </w:numPr>
        <w:spacing w:before="120" w:after="120"/>
        <w:ind w:left="851" w:hanging="567"/>
        <w:jc w:val="both"/>
      </w:pPr>
      <w:r w:rsidRPr="00DC67D8">
        <w:t>Zástupca ÚV SR - predseda - ÚV SR - o</w:t>
      </w:r>
      <w:r w:rsidRPr="00C32C96">
        <w:rPr>
          <w:iCs/>
        </w:rPr>
        <w:t>dbor informovanosti a publicity</w:t>
      </w:r>
    </w:p>
    <w:p w14:paraId="2344EC15" w14:textId="77777777" w:rsidR="00122171" w:rsidRPr="00C32C96" w:rsidRDefault="00122171" w:rsidP="00C32C96">
      <w:pPr>
        <w:pStyle w:val="Odsekzoznamu"/>
        <w:numPr>
          <w:ilvl w:val="0"/>
          <w:numId w:val="21"/>
        </w:numPr>
        <w:spacing w:before="120" w:after="120"/>
        <w:ind w:left="851" w:hanging="567"/>
        <w:jc w:val="both"/>
        <w:rPr>
          <w:iCs/>
        </w:rPr>
      </w:pPr>
      <w:r w:rsidRPr="00DC67D8">
        <w:t>Zástupca ÚV SR - tajomník - ÚV SR - o</w:t>
      </w:r>
      <w:r w:rsidRPr="00C32C96">
        <w:rPr>
          <w:iCs/>
        </w:rPr>
        <w:t>dbor informovanosti a publicity</w:t>
      </w:r>
    </w:p>
    <w:p w14:paraId="2621A60A" w14:textId="77777777" w:rsidR="00122171" w:rsidRPr="00C32C96" w:rsidRDefault="00122171" w:rsidP="00C32C96">
      <w:pPr>
        <w:pStyle w:val="Odsekzoznamu"/>
        <w:numPr>
          <w:ilvl w:val="0"/>
          <w:numId w:val="21"/>
        </w:numPr>
        <w:spacing w:before="120" w:after="120"/>
        <w:ind w:left="851" w:hanging="567"/>
        <w:jc w:val="both"/>
        <w:rPr>
          <w:i/>
          <w:iCs/>
        </w:rPr>
      </w:pPr>
      <w:r w:rsidRPr="00DC67D8">
        <w:t>Zástupca ÚV SR - ÚV SR - o</w:t>
      </w:r>
      <w:r w:rsidRPr="00C32C96">
        <w:rPr>
          <w:iCs/>
        </w:rPr>
        <w:t>dbor informovanosti a publicit</w:t>
      </w:r>
      <w:r w:rsidRPr="00C32C96">
        <w:rPr>
          <w:i/>
          <w:iCs/>
        </w:rPr>
        <w:t xml:space="preserve">y </w:t>
      </w:r>
    </w:p>
    <w:p w14:paraId="73EBA140" w14:textId="423B57D7" w:rsidR="00122171" w:rsidRPr="00DC67D8" w:rsidRDefault="00122171" w:rsidP="00C93D55">
      <w:pPr>
        <w:pStyle w:val="Odsekzoznamu"/>
        <w:numPr>
          <w:ilvl w:val="0"/>
          <w:numId w:val="21"/>
        </w:numPr>
        <w:spacing w:before="120" w:after="120"/>
        <w:ind w:left="851" w:hanging="567"/>
        <w:jc w:val="both"/>
      </w:pPr>
      <w:r w:rsidRPr="00C32C96">
        <w:t>Zástupca</w:t>
      </w:r>
      <w:r w:rsidRPr="00DC67D8">
        <w:t xml:space="preserve"> CKO  - </w:t>
      </w:r>
      <w:r w:rsidR="00C93D55">
        <w:rPr>
          <w:color w:val="000000"/>
        </w:rPr>
        <w:t>M</w:t>
      </w:r>
      <w:r w:rsidR="00C93D55" w:rsidRPr="002D05B6">
        <w:rPr>
          <w:color w:val="000000"/>
        </w:rPr>
        <w:t>inister</w:t>
      </w:r>
      <w:r w:rsidR="00C93D55">
        <w:rPr>
          <w:color w:val="000000"/>
        </w:rPr>
        <w:t>stvo</w:t>
      </w:r>
      <w:r w:rsidR="00C93D55" w:rsidRPr="002D05B6">
        <w:rPr>
          <w:color w:val="000000"/>
        </w:rPr>
        <w:t xml:space="preserve"> investícií, regionálneho rozvoja a informatizácie Slovenskej republiky</w:t>
      </w:r>
      <w:r w:rsidR="005E49A9">
        <w:rPr>
          <w:color w:val="000000"/>
        </w:rPr>
        <w:t>,</w:t>
      </w:r>
      <w:r w:rsidR="00220A05">
        <w:rPr>
          <w:color w:val="000000"/>
        </w:rPr>
        <w:t xml:space="preserve"> </w:t>
      </w:r>
      <w:r w:rsidR="005E49A9">
        <w:rPr>
          <w:color w:val="000000"/>
        </w:rPr>
        <w:t>odbor metodiky a koordinácie subjektov</w:t>
      </w:r>
    </w:p>
    <w:p w14:paraId="3196095D" w14:textId="66CF7985" w:rsidR="00122171" w:rsidRPr="00DC67D8" w:rsidRDefault="00122171" w:rsidP="00220A05">
      <w:pPr>
        <w:pStyle w:val="Odsekzoznamu"/>
        <w:numPr>
          <w:ilvl w:val="0"/>
          <w:numId w:val="21"/>
        </w:numPr>
        <w:spacing w:before="120" w:after="120"/>
        <w:ind w:left="851" w:hanging="567"/>
        <w:jc w:val="both"/>
      </w:pPr>
      <w:r w:rsidRPr="00DC67D8">
        <w:t xml:space="preserve">Zástupca </w:t>
      </w:r>
      <w:r w:rsidR="005E49A9">
        <w:t>odboru Národný úrad pre OLAF</w:t>
      </w:r>
      <w:r w:rsidRPr="00DC67D8">
        <w:t>ÚV SR</w:t>
      </w:r>
      <w:r w:rsidR="006B5A5E">
        <w:t xml:space="preserve">- </w:t>
      </w:r>
    </w:p>
    <w:p w14:paraId="09316653" w14:textId="77777777" w:rsidR="00220A05" w:rsidRPr="00220A05" w:rsidRDefault="00122171" w:rsidP="00C32C96">
      <w:pPr>
        <w:pStyle w:val="Odsekzoznamu"/>
        <w:numPr>
          <w:ilvl w:val="0"/>
          <w:numId w:val="21"/>
        </w:numPr>
        <w:spacing w:before="120" w:after="120"/>
        <w:ind w:left="851" w:hanging="567"/>
        <w:jc w:val="both"/>
      </w:pPr>
      <w:r w:rsidRPr="00DC67D8">
        <w:t xml:space="preserve">Zástupca OP </w:t>
      </w:r>
      <w:r w:rsidR="005E49A9" w:rsidRPr="00DC67D8">
        <w:t xml:space="preserve">Integrovaná infraštruktúra </w:t>
      </w:r>
      <w:r w:rsidR="005E49A9">
        <w:t>( v</w:t>
      </w:r>
      <w:r w:rsidRPr="00DC67D8">
        <w:t>ýskum a</w:t>
      </w:r>
      <w:r w:rsidR="005E49A9">
        <w:t> </w:t>
      </w:r>
      <w:r w:rsidRPr="00DC67D8">
        <w:t>inovácie</w:t>
      </w:r>
      <w:r w:rsidR="005E49A9">
        <w:t>)</w:t>
      </w:r>
      <w:r w:rsidRPr="00DC67D8">
        <w:t xml:space="preserve"> - </w:t>
      </w:r>
      <w:r w:rsidR="00C93D55" w:rsidRPr="005E49A9">
        <w:rPr>
          <w:color w:val="000000"/>
        </w:rPr>
        <w:t xml:space="preserve"> </w:t>
      </w:r>
      <w:r w:rsidR="005E49A9" w:rsidRPr="005E49A9">
        <w:rPr>
          <w:color w:val="000000"/>
        </w:rPr>
        <w:t>MH SR</w:t>
      </w:r>
    </w:p>
    <w:p w14:paraId="579DE801" w14:textId="4F5BA0B7" w:rsidR="00122171" w:rsidRPr="00DC67D8" w:rsidRDefault="00122171" w:rsidP="00C32C96">
      <w:pPr>
        <w:pStyle w:val="Odsekzoznamu"/>
        <w:numPr>
          <w:ilvl w:val="0"/>
          <w:numId w:val="21"/>
        </w:numPr>
        <w:spacing w:before="120" w:after="120"/>
        <w:ind w:left="851" w:hanging="567"/>
        <w:jc w:val="both"/>
      </w:pPr>
      <w:r w:rsidRPr="00DC67D8">
        <w:t>Zástupca OP Integrovaná infraštruktúra - MDV SR</w:t>
      </w:r>
    </w:p>
    <w:p w14:paraId="5FDA4DBF" w14:textId="77777777" w:rsidR="00122171" w:rsidRPr="00DC67D8" w:rsidRDefault="00122171" w:rsidP="00C32C96">
      <w:pPr>
        <w:pStyle w:val="Odsekzoznamu"/>
        <w:numPr>
          <w:ilvl w:val="0"/>
          <w:numId w:val="21"/>
        </w:numPr>
        <w:spacing w:before="120" w:after="120"/>
        <w:ind w:left="851" w:hanging="567"/>
        <w:jc w:val="both"/>
      </w:pPr>
      <w:r w:rsidRPr="00DC67D8">
        <w:t>Zástupca OP Kvalita životného prostredia - MŽP SR</w:t>
      </w:r>
    </w:p>
    <w:p w14:paraId="54E57AFE" w14:textId="24A8BD35" w:rsidR="00122171" w:rsidRPr="00DC67D8" w:rsidRDefault="00122171" w:rsidP="00C32C96">
      <w:pPr>
        <w:pStyle w:val="Odsekzoznamu"/>
        <w:numPr>
          <w:ilvl w:val="0"/>
          <w:numId w:val="21"/>
        </w:numPr>
        <w:spacing w:before="120" w:after="120"/>
        <w:ind w:left="851" w:hanging="567"/>
        <w:jc w:val="both"/>
      </w:pPr>
      <w:r w:rsidRPr="00DC67D8">
        <w:t xml:space="preserve">Zástupca Integrovaného regionálneho operačného programu - </w:t>
      </w:r>
      <w:r w:rsidR="00C93D55" w:rsidRPr="00C93D55">
        <w:rPr>
          <w:color w:val="000000"/>
        </w:rPr>
        <w:t xml:space="preserve"> </w:t>
      </w:r>
      <w:r w:rsidR="00C93D55">
        <w:rPr>
          <w:color w:val="000000"/>
        </w:rPr>
        <w:t>M</w:t>
      </w:r>
      <w:r w:rsidR="00C93D55" w:rsidRPr="002D05B6">
        <w:rPr>
          <w:color w:val="000000"/>
        </w:rPr>
        <w:t>inister</w:t>
      </w:r>
      <w:r w:rsidR="00C93D55">
        <w:rPr>
          <w:color w:val="000000"/>
        </w:rPr>
        <w:t>stvo</w:t>
      </w:r>
      <w:r w:rsidR="00C93D55" w:rsidRPr="002D05B6">
        <w:rPr>
          <w:color w:val="000000"/>
        </w:rPr>
        <w:t xml:space="preserve"> investícií, regionálneho rozvoja a informatizácie Slovenskej republiky</w:t>
      </w:r>
    </w:p>
    <w:p w14:paraId="02AC3D9D" w14:textId="77777777" w:rsidR="00122171" w:rsidRPr="00DC67D8" w:rsidRDefault="00122171" w:rsidP="00C32C96">
      <w:pPr>
        <w:pStyle w:val="Odsekzoznamu"/>
        <w:numPr>
          <w:ilvl w:val="0"/>
          <w:numId w:val="21"/>
        </w:numPr>
        <w:spacing w:before="120" w:after="120"/>
        <w:ind w:left="851" w:hanging="567"/>
        <w:jc w:val="both"/>
      </w:pPr>
      <w:r w:rsidRPr="00DC67D8">
        <w:t>Zástupca OP Ľudské zdroje - MPSVR SR</w:t>
      </w:r>
    </w:p>
    <w:p w14:paraId="24C4739F" w14:textId="77777777" w:rsidR="00122171" w:rsidRPr="00DC67D8" w:rsidRDefault="00122171" w:rsidP="00C32C96">
      <w:pPr>
        <w:pStyle w:val="Odsekzoznamu"/>
        <w:numPr>
          <w:ilvl w:val="0"/>
          <w:numId w:val="21"/>
        </w:numPr>
        <w:spacing w:before="120" w:after="120"/>
        <w:ind w:left="851" w:hanging="567"/>
        <w:jc w:val="both"/>
      </w:pPr>
      <w:r w:rsidRPr="00DC67D8">
        <w:t>Zástupca OP Efektívna verejná správa – MV SR</w:t>
      </w:r>
    </w:p>
    <w:p w14:paraId="1F946E76" w14:textId="77777777" w:rsidR="00122171" w:rsidRPr="00DC67D8" w:rsidRDefault="00122171" w:rsidP="00C32C96">
      <w:pPr>
        <w:pStyle w:val="Odsekzoznamu"/>
        <w:numPr>
          <w:ilvl w:val="0"/>
          <w:numId w:val="21"/>
        </w:numPr>
        <w:spacing w:before="120" w:after="120"/>
        <w:ind w:left="851" w:hanging="567"/>
        <w:jc w:val="both"/>
      </w:pPr>
      <w:r w:rsidRPr="00DC67D8">
        <w:t>Zástupca Programu rozvoja vidieka - MPRV  SR</w:t>
      </w:r>
    </w:p>
    <w:p w14:paraId="1C5E6B3A" w14:textId="786F4DF4" w:rsidR="00122171" w:rsidRPr="00DC67D8" w:rsidRDefault="00122171" w:rsidP="00C32C96">
      <w:pPr>
        <w:pStyle w:val="Odsekzoznamu"/>
        <w:numPr>
          <w:ilvl w:val="0"/>
          <w:numId w:val="21"/>
        </w:numPr>
        <w:spacing w:before="120" w:after="120"/>
        <w:ind w:left="851" w:hanging="567"/>
        <w:jc w:val="both"/>
      </w:pPr>
      <w:r w:rsidRPr="00DC67D8">
        <w:t xml:space="preserve">Zástupca OP Technická pomoc - </w:t>
      </w:r>
      <w:r w:rsidR="00C93D55" w:rsidRPr="00C93D55">
        <w:rPr>
          <w:color w:val="000000"/>
        </w:rPr>
        <w:t xml:space="preserve"> </w:t>
      </w:r>
      <w:r w:rsidR="00C93D55">
        <w:rPr>
          <w:color w:val="000000"/>
        </w:rPr>
        <w:t>M</w:t>
      </w:r>
      <w:r w:rsidR="00C93D55" w:rsidRPr="002D05B6">
        <w:rPr>
          <w:color w:val="000000"/>
        </w:rPr>
        <w:t>inister</w:t>
      </w:r>
      <w:r w:rsidR="00C93D55">
        <w:rPr>
          <w:color w:val="000000"/>
        </w:rPr>
        <w:t>stvo</w:t>
      </w:r>
      <w:r w:rsidR="00C93D55" w:rsidRPr="002D05B6">
        <w:rPr>
          <w:color w:val="000000"/>
        </w:rPr>
        <w:t xml:space="preserve"> investícií, regionálneho rozvoja a informatizácie Slovenskej republiky</w:t>
      </w:r>
    </w:p>
    <w:p w14:paraId="6D44590C" w14:textId="77777777" w:rsidR="00122171" w:rsidRPr="00DC67D8" w:rsidRDefault="00122171" w:rsidP="00C32C96">
      <w:pPr>
        <w:pStyle w:val="Odsekzoznamu"/>
        <w:numPr>
          <w:ilvl w:val="0"/>
          <w:numId w:val="21"/>
        </w:numPr>
        <w:spacing w:before="120" w:after="120"/>
        <w:ind w:left="851" w:hanging="567"/>
        <w:jc w:val="both"/>
      </w:pPr>
      <w:r w:rsidRPr="00DC67D8">
        <w:t>Zástupca OP Rybné hospodárstvo - MPRV  SR</w:t>
      </w:r>
    </w:p>
    <w:p w14:paraId="72191E69" w14:textId="610E7037" w:rsidR="00122171" w:rsidRDefault="00122171" w:rsidP="00C32C96">
      <w:pPr>
        <w:pStyle w:val="Odsekzoznamu"/>
        <w:numPr>
          <w:ilvl w:val="0"/>
          <w:numId w:val="21"/>
        </w:numPr>
        <w:spacing w:before="120" w:after="120"/>
        <w:ind w:left="851" w:hanging="567"/>
        <w:jc w:val="both"/>
      </w:pPr>
      <w:r w:rsidRPr="00DC67D8">
        <w:t xml:space="preserve">Zástupca Programov cezhraničnej spolupráce - </w:t>
      </w:r>
      <w:r w:rsidR="00C93D55" w:rsidRPr="00C93D55">
        <w:rPr>
          <w:color w:val="000000"/>
        </w:rPr>
        <w:t xml:space="preserve"> </w:t>
      </w:r>
      <w:r w:rsidR="00C93D55">
        <w:rPr>
          <w:color w:val="000000"/>
        </w:rPr>
        <w:t>M</w:t>
      </w:r>
      <w:r w:rsidR="00C93D55" w:rsidRPr="002D05B6">
        <w:rPr>
          <w:color w:val="000000"/>
        </w:rPr>
        <w:t>inister</w:t>
      </w:r>
      <w:r w:rsidR="00C93D55">
        <w:rPr>
          <w:color w:val="000000"/>
        </w:rPr>
        <w:t>stvo</w:t>
      </w:r>
      <w:r w:rsidR="00C93D55" w:rsidRPr="002D05B6">
        <w:rPr>
          <w:color w:val="000000"/>
        </w:rPr>
        <w:t xml:space="preserve"> investícií, regionálneho rozvoja a informatizácie Slovenskej republiky</w:t>
      </w:r>
    </w:p>
    <w:p w14:paraId="48B0A87E" w14:textId="77777777" w:rsidR="00122171" w:rsidRDefault="00122171" w:rsidP="00C32C96">
      <w:pPr>
        <w:pStyle w:val="Odsekzoznamu"/>
        <w:numPr>
          <w:ilvl w:val="0"/>
          <w:numId w:val="21"/>
        </w:numPr>
        <w:tabs>
          <w:tab w:val="left" w:pos="1134"/>
        </w:tabs>
        <w:spacing w:before="120" w:after="120"/>
        <w:ind w:left="851" w:hanging="567"/>
        <w:jc w:val="both"/>
      </w:pPr>
      <w:r w:rsidRPr="00DC67D8">
        <w:t>Zástupca Certifikačného orgánu - MF SR</w:t>
      </w:r>
    </w:p>
    <w:p w14:paraId="3C3CB77A" w14:textId="01F3E173" w:rsidR="00122171" w:rsidRPr="00DC67D8" w:rsidRDefault="00122171" w:rsidP="00C32C96">
      <w:pPr>
        <w:pStyle w:val="Odsekzoznamu"/>
        <w:numPr>
          <w:ilvl w:val="0"/>
          <w:numId w:val="21"/>
        </w:numPr>
        <w:tabs>
          <w:tab w:val="left" w:pos="1134"/>
        </w:tabs>
        <w:spacing w:before="120" w:after="120"/>
        <w:ind w:left="851" w:hanging="567"/>
        <w:jc w:val="both"/>
      </w:pPr>
      <w:r w:rsidRPr="009F4477">
        <w:t xml:space="preserve">Zástupca gestora horizontálneho princípu Udržateľný rozvoj - </w:t>
      </w:r>
      <w:r w:rsidR="00C93D55" w:rsidRPr="00C93D55">
        <w:rPr>
          <w:color w:val="000000"/>
        </w:rPr>
        <w:t xml:space="preserve"> </w:t>
      </w:r>
      <w:r w:rsidR="00C93D55">
        <w:rPr>
          <w:color w:val="000000"/>
        </w:rPr>
        <w:t>M</w:t>
      </w:r>
      <w:r w:rsidR="00C93D55" w:rsidRPr="002D05B6">
        <w:rPr>
          <w:color w:val="000000"/>
        </w:rPr>
        <w:t>inister</w:t>
      </w:r>
      <w:r w:rsidR="00C93D55">
        <w:rPr>
          <w:color w:val="000000"/>
        </w:rPr>
        <w:t>stvo</w:t>
      </w:r>
      <w:r w:rsidR="00C93D55" w:rsidRPr="002D05B6">
        <w:rPr>
          <w:color w:val="000000"/>
        </w:rPr>
        <w:t xml:space="preserve"> investícií, regionálneho rozvoja a informatizácie Slovenskej republiky</w:t>
      </w:r>
    </w:p>
    <w:p w14:paraId="3A055FCD" w14:textId="77777777" w:rsidR="00220A05" w:rsidRDefault="00122171" w:rsidP="00220A05">
      <w:pPr>
        <w:pStyle w:val="Odsekzoznamu"/>
        <w:numPr>
          <w:ilvl w:val="0"/>
          <w:numId w:val="21"/>
        </w:numPr>
        <w:tabs>
          <w:tab w:val="left" w:pos="5820"/>
        </w:tabs>
        <w:spacing w:before="120" w:after="120"/>
        <w:ind w:left="851" w:hanging="567"/>
        <w:jc w:val="both"/>
      </w:pPr>
      <w:r w:rsidRPr="00DC67D8">
        <w:t>Zástupcovia sprostredkovateľských orgánov - delegovaný RO OP</w:t>
      </w:r>
    </w:p>
    <w:p w14:paraId="64830A96" w14:textId="2142A652" w:rsidR="00071CD7" w:rsidRPr="00AC3E90" w:rsidRDefault="00122171" w:rsidP="00220A05">
      <w:pPr>
        <w:pStyle w:val="Odsekzoznamu"/>
        <w:numPr>
          <w:ilvl w:val="0"/>
          <w:numId w:val="21"/>
        </w:numPr>
        <w:tabs>
          <w:tab w:val="left" w:pos="5820"/>
        </w:tabs>
        <w:spacing w:before="120" w:after="120"/>
        <w:ind w:left="851" w:hanging="567"/>
        <w:jc w:val="both"/>
      </w:pPr>
      <w:r w:rsidRPr="00DC67D8">
        <w:t>Zástup</w:t>
      </w:r>
      <w:r w:rsidR="00220A05">
        <w:t>ca</w:t>
      </w:r>
      <w:r w:rsidRPr="00DC67D8">
        <w:t xml:space="preserve"> gestora horizontálnych princípov -  nediskriminácia a rovnosť mužov </w:t>
      </w:r>
      <w:r w:rsidR="00D324AF">
        <w:br/>
      </w:r>
      <w:r w:rsidRPr="00DC67D8">
        <w:t>a</w:t>
      </w:r>
      <w:r w:rsidR="00D324AF">
        <w:t xml:space="preserve"> </w:t>
      </w:r>
      <w:r w:rsidRPr="00DC67D8">
        <w:t>žien - MPSVR SR.</w:t>
      </w:r>
    </w:p>
    <w:sectPr w:rsidR="00071CD7" w:rsidRPr="00AC3E90" w:rsidSect="00C14780">
      <w:headerReference w:type="default" r:id="rId11"/>
      <w:footerReference w:type="default" r:id="rId12"/>
      <w:pgSz w:w="11906" w:h="16838"/>
      <w:pgMar w:top="138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3A4C9" w14:textId="77777777" w:rsidR="00867B06" w:rsidRDefault="00867B06" w:rsidP="00B948E0">
      <w:r>
        <w:separator/>
      </w:r>
    </w:p>
  </w:endnote>
  <w:endnote w:type="continuationSeparator" w:id="0">
    <w:p w14:paraId="635EE2CE" w14:textId="77777777" w:rsidR="00867B06" w:rsidRDefault="00867B06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E85A0" w14:textId="77777777" w:rsidR="00627EA3" w:rsidRDefault="009E1693" w:rsidP="00627EA3">
    <w:pPr>
      <w:pStyle w:val="Pta"/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60BBB15" wp14:editId="1B14EACD">
              <wp:simplePos x="0" y="0"/>
              <wp:positionH relativeFrom="column">
                <wp:posOffset>-4445</wp:posOffset>
              </wp:positionH>
              <wp:positionV relativeFrom="paragraph">
                <wp:posOffset>141605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EC3A2A7" id="Rovná spojnica 4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15pt" to="453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" strokecolor="#4f81bd" strokeweight="3pt">
              <v:shadow on="t" color="black" opacity="22937f" origin=",.5" offset="0,.63889mm"/>
            </v:line>
          </w:pict>
        </mc:Fallback>
      </mc:AlternateContent>
    </w:r>
    <w:r w:rsidR="00627EA3">
      <w:t xml:space="preserve"> </w:t>
    </w:r>
  </w:p>
  <w:p w14:paraId="71E90D5C" w14:textId="7079D3C0" w:rsidR="00627EA3" w:rsidRDefault="00627EA3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A2901">
          <w:rPr>
            <w:noProof/>
          </w:rPr>
          <w:t>4</w:t>
        </w:r>
        <w:r>
          <w:fldChar w:fldCharType="end"/>
        </w:r>
      </w:sdtContent>
    </w:sdt>
  </w:p>
  <w:p w14:paraId="14B27225" w14:textId="77777777"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A7045" w14:textId="77777777" w:rsidR="00867B06" w:rsidRDefault="00867B06" w:rsidP="00B948E0">
      <w:r>
        <w:separator/>
      </w:r>
    </w:p>
  </w:footnote>
  <w:footnote w:type="continuationSeparator" w:id="0">
    <w:p w14:paraId="59A964F5" w14:textId="77777777" w:rsidR="00867B06" w:rsidRDefault="00867B06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0B7D0" w14:textId="6E769BF6" w:rsidR="00C14780" w:rsidRDefault="00C14780" w:rsidP="00627EA3">
    <w:pPr>
      <w:pStyle w:val="Hlavika"/>
    </w:pPr>
    <w:r>
      <w:t xml:space="preserve">Príloha č. </w:t>
    </w:r>
    <w:r w:rsidR="00146F2F">
      <w:t>4</w:t>
    </w:r>
    <w:r>
      <w:t xml:space="preserve"> k MP </w:t>
    </w:r>
    <w:r w:rsidR="00316276">
      <w:t xml:space="preserve">ÚV SR </w:t>
    </w:r>
    <w:r>
      <w:t xml:space="preserve"> č. </w:t>
    </w:r>
    <w:r w:rsidR="00E0430E">
      <w:t>16</w:t>
    </w:r>
    <w:r w:rsidR="002F454F">
      <w:t xml:space="preserve"> – Pracovná skupina pre informovanie a komunikáciu pri </w:t>
    </w:r>
    <w:r w:rsidR="00316276">
      <w:t>ÚV SR</w:t>
    </w:r>
  </w:p>
  <w:p w14:paraId="3E388E7D" w14:textId="77777777" w:rsidR="00627EA3" w:rsidRDefault="009E1693" w:rsidP="00627EA3">
    <w:pPr>
      <w:pStyle w:val="Hlavika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6484601" wp14:editId="4DB28E59">
              <wp:simplePos x="0" y="0"/>
              <wp:positionH relativeFrom="column">
                <wp:posOffset>-4445</wp:posOffset>
              </wp:positionH>
              <wp:positionV relativeFrom="paragraph">
                <wp:posOffset>121920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3341934" id="Rovná spojnica 3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9.6pt" to="453.4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21-06-28T00:00:00Z">
        <w:dateFormat w:val="dd.MM.yyyy"/>
        <w:lid w:val="sk-SK"/>
        <w:storeMappedDataAs w:val="dateTime"/>
        <w:calendar w:val="gregorian"/>
      </w:date>
    </w:sdtPr>
    <w:sdtEndPr/>
    <w:sdtContent>
      <w:p w14:paraId="1ABF28DB" w14:textId="00586B77" w:rsidR="00627EA3" w:rsidRPr="00627EA3" w:rsidRDefault="00DA2901" w:rsidP="00627EA3">
        <w:pPr>
          <w:pStyle w:val="Hlavika"/>
          <w:jc w:val="right"/>
        </w:pPr>
        <w:r>
          <w:rPr>
            <w:szCs w:val="20"/>
          </w:rPr>
          <w:t>28.06.2021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0D7A"/>
    <w:multiLevelType w:val="hybridMultilevel"/>
    <w:tmpl w:val="7078391A"/>
    <w:lvl w:ilvl="0" w:tplc="DB2EF2F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CC8761A"/>
    <w:multiLevelType w:val="hybridMultilevel"/>
    <w:tmpl w:val="62BE7D46"/>
    <w:lvl w:ilvl="0" w:tplc="B07E5070">
      <w:start w:val="18"/>
      <w:numFmt w:val="lowerLetter"/>
      <w:lvlText w:val="%1)"/>
      <w:lvlJc w:val="left"/>
      <w:pPr>
        <w:ind w:left="66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3" w:hanging="360"/>
      </w:pPr>
    </w:lvl>
    <w:lvl w:ilvl="2" w:tplc="041B001B" w:tentative="1">
      <w:start w:val="1"/>
      <w:numFmt w:val="lowerRoman"/>
      <w:lvlText w:val="%3."/>
      <w:lvlJc w:val="right"/>
      <w:pPr>
        <w:ind w:left="2103" w:hanging="180"/>
      </w:pPr>
    </w:lvl>
    <w:lvl w:ilvl="3" w:tplc="041B000F" w:tentative="1">
      <w:start w:val="1"/>
      <w:numFmt w:val="decimal"/>
      <w:lvlText w:val="%4."/>
      <w:lvlJc w:val="left"/>
      <w:pPr>
        <w:ind w:left="2823" w:hanging="360"/>
      </w:pPr>
    </w:lvl>
    <w:lvl w:ilvl="4" w:tplc="041B0019" w:tentative="1">
      <w:start w:val="1"/>
      <w:numFmt w:val="lowerLetter"/>
      <w:lvlText w:val="%5."/>
      <w:lvlJc w:val="left"/>
      <w:pPr>
        <w:ind w:left="3543" w:hanging="360"/>
      </w:pPr>
    </w:lvl>
    <w:lvl w:ilvl="5" w:tplc="041B001B" w:tentative="1">
      <w:start w:val="1"/>
      <w:numFmt w:val="lowerRoman"/>
      <w:lvlText w:val="%6."/>
      <w:lvlJc w:val="right"/>
      <w:pPr>
        <w:ind w:left="4263" w:hanging="180"/>
      </w:pPr>
    </w:lvl>
    <w:lvl w:ilvl="6" w:tplc="041B000F" w:tentative="1">
      <w:start w:val="1"/>
      <w:numFmt w:val="decimal"/>
      <w:lvlText w:val="%7."/>
      <w:lvlJc w:val="left"/>
      <w:pPr>
        <w:ind w:left="4983" w:hanging="360"/>
      </w:pPr>
    </w:lvl>
    <w:lvl w:ilvl="7" w:tplc="041B0019" w:tentative="1">
      <w:start w:val="1"/>
      <w:numFmt w:val="lowerLetter"/>
      <w:lvlText w:val="%8."/>
      <w:lvlJc w:val="left"/>
      <w:pPr>
        <w:ind w:left="5703" w:hanging="360"/>
      </w:pPr>
    </w:lvl>
    <w:lvl w:ilvl="8" w:tplc="041B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" w15:restartNumberingAfterBreak="0">
    <w:nsid w:val="117323BF"/>
    <w:multiLevelType w:val="hybridMultilevel"/>
    <w:tmpl w:val="3F2CEEB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72A11"/>
    <w:multiLevelType w:val="hybridMultilevel"/>
    <w:tmpl w:val="16DC75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C3102"/>
    <w:multiLevelType w:val="hybridMultilevel"/>
    <w:tmpl w:val="8216FC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8284A"/>
    <w:multiLevelType w:val="hybridMultilevel"/>
    <w:tmpl w:val="ACC48FD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057415"/>
    <w:multiLevelType w:val="hybridMultilevel"/>
    <w:tmpl w:val="5A945FFA"/>
    <w:lvl w:ilvl="0" w:tplc="662AE3D2">
      <w:start w:val="1"/>
      <w:numFmt w:val="lowerLetter"/>
      <w:lvlText w:val="%1)"/>
      <w:lvlJc w:val="left"/>
      <w:pPr>
        <w:tabs>
          <w:tab w:val="num" w:pos="708"/>
        </w:tabs>
        <w:ind w:left="708" w:hanging="405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10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590A27"/>
    <w:multiLevelType w:val="hybridMultilevel"/>
    <w:tmpl w:val="473416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5718D"/>
    <w:multiLevelType w:val="hybridMultilevel"/>
    <w:tmpl w:val="2064ED90"/>
    <w:lvl w:ilvl="0" w:tplc="DB2EF2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484503"/>
    <w:multiLevelType w:val="hybridMultilevel"/>
    <w:tmpl w:val="809200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2304F"/>
    <w:multiLevelType w:val="hybridMultilevel"/>
    <w:tmpl w:val="226ABA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2EF2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8471DA1"/>
    <w:multiLevelType w:val="hybridMultilevel"/>
    <w:tmpl w:val="D79E64EE"/>
    <w:lvl w:ilvl="0" w:tplc="09544F9E">
      <w:start w:val="2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F437869"/>
    <w:multiLevelType w:val="hybridMultilevel"/>
    <w:tmpl w:val="473416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17"/>
  </w:num>
  <w:num w:numId="5">
    <w:abstractNumId w:val="7"/>
  </w:num>
  <w:num w:numId="6">
    <w:abstractNumId w:val="16"/>
  </w:num>
  <w:num w:numId="7">
    <w:abstractNumId w:val="15"/>
    <w:lvlOverride w:ilvl="0">
      <w:startOverride w:val="1"/>
    </w:lvlOverride>
  </w:num>
  <w:num w:numId="8">
    <w:abstractNumId w:val="14"/>
  </w:num>
  <w:num w:numId="9">
    <w:abstractNumId w:val="4"/>
  </w:num>
  <w:num w:numId="10">
    <w:abstractNumId w:val="13"/>
  </w:num>
  <w:num w:numId="11">
    <w:abstractNumId w:val="5"/>
  </w:num>
  <w:num w:numId="12">
    <w:abstractNumId w:val="2"/>
  </w:num>
  <w:num w:numId="13">
    <w:abstractNumId w:val="19"/>
  </w:num>
  <w:num w:numId="14">
    <w:abstractNumId w:val="8"/>
  </w:num>
  <w:num w:numId="15">
    <w:abstractNumId w:val="11"/>
  </w:num>
  <w:num w:numId="16">
    <w:abstractNumId w:val="9"/>
  </w:num>
  <w:num w:numId="17">
    <w:abstractNumId w:val="1"/>
  </w:num>
  <w:num w:numId="18">
    <w:abstractNumId w:val="15"/>
  </w:num>
  <w:num w:numId="19">
    <w:abstractNumId w:val="12"/>
  </w:num>
  <w:num w:numId="20">
    <w:abstractNumId w:val="0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794F"/>
    <w:rsid w:val="0003576E"/>
    <w:rsid w:val="00050728"/>
    <w:rsid w:val="00066955"/>
    <w:rsid w:val="00071088"/>
    <w:rsid w:val="00071CD7"/>
    <w:rsid w:val="000B3FA9"/>
    <w:rsid w:val="000D298C"/>
    <w:rsid w:val="000D6B86"/>
    <w:rsid w:val="000E0A37"/>
    <w:rsid w:val="000E2AA4"/>
    <w:rsid w:val="000E6E96"/>
    <w:rsid w:val="00116F61"/>
    <w:rsid w:val="00122171"/>
    <w:rsid w:val="001376F5"/>
    <w:rsid w:val="0014641E"/>
    <w:rsid w:val="00146F2F"/>
    <w:rsid w:val="00147FCE"/>
    <w:rsid w:val="0015233E"/>
    <w:rsid w:val="0017019E"/>
    <w:rsid w:val="00173917"/>
    <w:rsid w:val="001873B5"/>
    <w:rsid w:val="001B12DC"/>
    <w:rsid w:val="001B27DA"/>
    <w:rsid w:val="001B6E9F"/>
    <w:rsid w:val="001C513F"/>
    <w:rsid w:val="001D4B25"/>
    <w:rsid w:val="001E26F5"/>
    <w:rsid w:val="001F0193"/>
    <w:rsid w:val="00212C8C"/>
    <w:rsid w:val="00220A05"/>
    <w:rsid w:val="002259C4"/>
    <w:rsid w:val="00225A05"/>
    <w:rsid w:val="0022689B"/>
    <w:rsid w:val="00245523"/>
    <w:rsid w:val="00246970"/>
    <w:rsid w:val="00256687"/>
    <w:rsid w:val="00257BEC"/>
    <w:rsid w:val="002663D7"/>
    <w:rsid w:val="00274479"/>
    <w:rsid w:val="00283285"/>
    <w:rsid w:val="002A1E17"/>
    <w:rsid w:val="002C0F95"/>
    <w:rsid w:val="002D2713"/>
    <w:rsid w:val="002D65BD"/>
    <w:rsid w:val="002E37C7"/>
    <w:rsid w:val="002E611C"/>
    <w:rsid w:val="002E7F32"/>
    <w:rsid w:val="002E7F66"/>
    <w:rsid w:val="002F454F"/>
    <w:rsid w:val="00304F61"/>
    <w:rsid w:val="00316276"/>
    <w:rsid w:val="00356642"/>
    <w:rsid w:val="00361F34"/>
    <w:rsid w:val="00386CBA"/>
    <w:rsid w:val="003A67E1"/>
    <w:rsid w:val="003B0DFE"/>
    <w:rsid w:val="003B2F8A"/>
    <w:rsid w:val="003B61C8"/>
    <w:rsid w:val="003C2544"/>
    <w:rsid w:val="003D0894"/>
    <w:rsid w:val="003D29B1"/>
    <w:rsid w:val="003D568C"/>
    <w:rsid w:val="00416E2D"/>
    <w:rsid w:val="00417E1D"/>
    <w:rsid w:val="00431EE0"/>
    <w:rsid w:val="00432DF1"/>
    <w:rsid w:val="004408CB"/>
    <w:rsid w:val="004445A9"/>
    <w:rsid w:val="004470FB"/>
    <w:rsid w:val="00477B8E"/>
    <w:rsid w:val="00490AF9"/>
    <w:rsid w:val="00493F0A"/>
    <w:rsid w:val="004A0829"/>
    <w:rsid w:val="004B7013"/>
    <w:rsid w:val="004C1071"/>
    <w:rsid w:val="004C6054"/>
    <w:rsid w:val="004E2120"/>
    <w:rsid w:val="004E3ABD"/>
    <w:rsid w:val="005122F6"/>
    <w:rsid w:val="005150A0"/>
    <w:rsid w:val="00541FF5"/>
    <w:rsid w:val="005800C7"/>
    <w:rsid w:val="00580A58"/>
    <w:rsid w:val="00586FDB"/>
    <w:rsid w:val="00592A5A"/>
    <w:rsid w:val="005A2E56"/>
    <w:rsid w:val="005B49EF"/>
    <w:rsid w:val="005C3DBB"/>
    <w:rsid w:val="005D0A2A"/>
    <w:rsid w:val="005E49A9"/>
    <w:rsid w:val="005F4572"/>
    <w:rsid w:val="005F5B71"/>
    <w:rsid w:val="00622D7A"/>
    <w:rsid w:val="00627EA3"/>
    <w:rsid w:val="006479DF"/>
    <w:rsid w:val="00660DCB"/>
    <w:rsid w:val="006719A0"/>
    <w:rsid w:val="0067590F"/>
    <w:rsid w:val="00687102"/>
    <w:rsid w:val="006909DB"/>
    <w:rsid w:val="006A1176"/>
    <w:rsid w:val="006A37F9"/>
    <w:rsid w:val="006A5157"/>
    <w:rsid w:val="006A7DF2"/>
    <w:rsid w:val="006B5A5E"/>
    <w:rsid w:val="006C6A25"/>
    <w:rsid w:val="006D082A"/>
    <w:rsid w:val="006D3B82"/>
    <w:rsid w:val="006E01E6"/>
    <w:rsid w:val="006F15B4"/>
    <w:rsid w:val="007476D2"/>
    <w:rsid w:val="00750AC5"/>
    <w:rsid w:val="0076414C"/>
    <w:rsid w:val="00765555"/>
    <w:rsid w:val="00771CC6"/>
    <w:rsid w:val="00782970"/>
    <w:rsid w:val="007A60EF"/>
    <w:rsid w:val="007C7C69"/>
    <w:rsid w:val="007F0D9A"/>
    <w:rsid w:val="00801225"/>
    <w:rsid w:val="0083163B"/>
    <w:rsid w:val="008361BF"/>
    <w:rsid w:val="0084743A"/>
    <w:rsid w:val="00854F2C"/>
    <w:rsid w:val="00867B06"/>
    <w:rsid w:val="008743E6"/>
    <w:rsid w:val="0087518B"/>
    <w:rsid w:val="008806AC"/>
    <w:rsid w:val="008C1AF3"/>
    <w:rsid w:val="008C271F"/>
    <w:rsid w:val="008D0F9C"/>
    <w:rsid w:val="008D4E6F"/>
    <w:rsid w:val="008D7F98"/>
    <w:rsid w:val="008E19F1"/>
    <w:rsid w:val="008E6D8A"/>
    <w:rsid w:val="008F2627"/>
    <w:rsid w:val="0090110D"/>
    <w:rsid w:val="00911D80"/>
    <w:rsid w:val="009157E6"/>
    <w:rsid w:val="00926284"/>
    <w:rsid w:val="00977CF6"/>
    <w:rsid w:val="009836CF"/>
    <w:rsid w:val="009B421D"/>
    <w:rsid w:val="009E1693"/>
    <w:rsid w:val="00A05381"/>
    <w:rsid w:val="00A1258F"/>
    <w:rsid w:val="00A144AE"/>
    <w:rsid w:val="00A149BE"/>
    <w:rsid w:val="00A52ECC"/>
    <w:rsid w:val="00A5718C"/>
    <w:rsid w:val="00A9254C"/>
    <w:rsid w:val="00AB755C"/>
    <w:rsid w:val="00AC3E90"/>
    <w:rsid w:val="00AC5104"/>
    <w:rsid w:val="00AD424C"/>
    <w:rsid w:val="00AE4286"/>
    <w:rsid w:val="00AF72A4"/>
    <w:rsid w:val="00B05B29"/>
    <w:rsid w:val="00B12061"/>
    <w:rsid w:val="00B27FC5"/>
    <w:rsid w:val="00B315E9"/>
    <w:rsid w:val="00B4284E"/>
    <w:rsid w:val="00B53B4A"/>
    <w:rsid w:val="00B713AF"/>
    <w:rsid w:val="00B948E0"/>
    <w:rsid w:val="00BA13ED"/>
    <w:rsid w:val="00BA4376"/>
    <w:rsid w:val="00BB1D16"/>
    <w:rsid w:val="00BC4BAC"/>
    <w:rsid w:val="00BC6C4E"/>
    <w:rsid w:val="00BD5261"/>
    <w:rsid w:val="00C14780"/>
    <w:rsid w:val="00C214B6"/>
    <w:rsid w:val="00C32C96"/>
    <w:rsid w:val="00C348A2"/>
    <w:rsid w:val="00C53567"/>
    <w:rsid w:val="00C565CD"/>
    <w:rsid w:val="00C6439D"/>
    <w:rsid w:val="00C92BF0"/>
    <w:rsid w:val="00C93D55"/>
    <w:rsid w:val="00CA208E"/>
    <w:rsid w:val="00CB33DE"/>
    <w:rsid w:val="00CD01EA"/>
    <w:rsid w:val="00CD3D13"/>
    <w:rsid w:val="00D05350"/>
    <w:rsid w:val="00D324AF"/>
    <w:rsid w:val="00D37E7A"/>
    <w:rsid w:val="00D512ED"/>
    <w:rsid w:val="00D61BB6"/>
    <w:rsid w:val="00D86DA2"/>
    <w:rsid w:val="00DA2901"/>
    <w:rsid w:val="00DB3113"/>
    <w:rsid w:val="00DB798B"/>
    <w:rsid w:val="00DC0CE7"/>
    <w:rsid w:val="00DD2DF0"/>
    <w:rsid w:val="00DE5BC9"/>
    <w:rsid w:val="00E0430E"/>
    <w:rsid w:val="00E160E5"/>
    <w:rsid w:val="00E37FCA"/>
    <w:rsid w:val="00E52D37"/>
    <w:rsid w:val="00E53E63"/>
    <w:rsid w:val="00E5416A"/>
    <w:rsid w:val="00E63ED8"/>
    <w:rsid w:val="00E742C1"/>
    <w:rsid w:val="00E74EA1"/>
    <w:rsid w:val="00E7702D"/>
    <w:rsid w:val="00EB03C9"/>
    <w:rsid w:val="00EE70FE"/>
    <w:rsid w:val="00F036C5"/>
    <w:rsid w:val="00F0607A"/>
    <w:rsid w:val="00F10B9D"/>
    <w:rsid w:val="00F27075"/>
    <w:rsid w:val="00F32A3F"/>
    <w:rsid w:val="00F43F2A"/>
    <w:rsid w:val="00F6552F"/>
    <w:rsid w:val="00F72F36"/>
    <w:rsid w:val="00F854AC"/>
    <w:rsid w:val="00F97E8C"/>
    <w:rsid w:val="00FA73C1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940D96"/>
  <w15:docId w15:val="{4106594C-8DE0-448F-A9D3-DB899794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147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147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147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styleId="Citcia">
    <w:name w:val="Quote"/>
    <w:basedOn w:val="Normlny"/>
    <w:next w:val="Normlny"/>
    <w:link w:val="CitciaChar"/>
    <w:uiPriority w:val="29"/>
    <w:qFormat/>
    <w:rsid w:val="00C14780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C14780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147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14780"/>
    <w:pPr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2F454F"/>
    <w:pPr>
      <w:tabs>
        <w:tab w:val="right" w:leader="dot" w:pos="9062"/>
      </w:tabs>
      <w:spacing w:after="100"/>
      <w:ind w:left="210" w:hanging="210"/>
    </w:pPr>
  </w:style>
  <w:style w:type="paragraph" w:styleId="Obsah4">
    <w:name w:val="toc 4"/>
    <w:basedOn w:val="Normlny"/>
    <w:next w:val="Normlny"/>
    <w:autoRedefine/>
    <w:uiPriority w:val="39"/>
    <w:semiHidden/>
    <w:unhideWhenUsed/>
    <w:rsid w:val="00C14780"/>
    <w:pPr>
      <w:spacing w:after="100"/>
      <w:ind w:left="720"/>
    </w:pPr>
  </w:style>
  <w:style w:type="paragraph" w:customStyle="1" w:styleId="MPCKO1">
    <w:name w:val="MP CKO 1"/>
    <w:basedOn w:val="Nadpis2"/>
    <w:next w:val="Normlny"/>
    <w:qFormat/>
    <w:rsid w:val="00C14780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C14780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SRKNorm">
    <w:name w:val="SRK Norm."/>
    <w:basedOn w:val="Normlny"/>
    <w:next w:val="Normlny"/>
    <w:qFormat/>
    <w:rsid w:val="00C14780"/>
    <w:pPr>
      <w:spacing w:before="200" w:after="200"/>
      <w:contextualSpacing/>
      <w:jc w:val="both"/>
    </w:pPr>
  </w:style>
  <w:style w:type="paragraph" w:styleId="Obsah3">
    <w:name w:val="toc 3"/>
    <w:basedOn w:val="Normlny"/>
    <w:next w:val="Normlny"/>
    <w:autoRedefine/>
    <w:uiPriority w:val="39"/>
    <w:unhideWhenUsed/>
    <w:rsid w:val="00C14780"/>
    <w:pPr>
      <w:spacing w:after="100"/>
      <w:ind w:left="480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C147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1478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hps">
    <w:name w:val="hps"/>
    <w:rsid w:val="002D2713"/>
  </w:style>
  <w:style w:type="paragraph" w:styleId="Bezriadkovania">
    <w:name w:val="No Spacing"/>
    <w:uiPriority w:val="1"/>
    <w:qFormat/>
    <w:rsid w:val="002D271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E6D8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8E6D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6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tnerskadohoda.gov.s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artnerskadohoda.gov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rtnerskadohoda.gov.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E7149-4D28-468F-9A58-05F3C7363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1573</Words>
  <Characters>8969</Characters>
  <Application>Microsoft Office Word</Application>
  <DocSecurity>0</DocSecurity>
  <Lines>74</Lines>
  <Paragraphs>21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10521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Malec Peter</cp:lastModifiedBy>
  <cp:revision>5</cp:revision>
  <cp:lastPrinted>2021-06-21T07:29:00Z</cp:lastPrinted>
  <dcterms:created xsi:type="dcterms:W3CDTF">2021-05-24T09:33:00Z</dcterms:created>
  <dcterms:modified xsi:type="dcterms:W3CDTF">2021-06-21T10:11:00Z</dcterms:modified>
</cp:coreProperties>
</file>