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6A8210" w14:textId="014ACB53" w:rsidR="005E1164" w:rsidRDefault="005E1164">
      <w:pPr>
        <w:widowControl w:val="0"/>
        <w:autoSpaceDE w:val="0"/>
        <w:autoSpaceDN w:val="0"/>
        <w:adjustRightInd w:val="0"/>
        <w:spacing w:after="0" w:line="171" w:lineRule="exact"/>
        <w:rPr>
          <w:rFonts w:ascii="Times New Roman" w:hAnsi="Times New Roman"/>
          <w:sz w:val="24"/>
          <w:szCs w:val="24"/>
        </w:rPr>
      </w:pPr>
    </w:p>
    <w:p w14:paraId="2D66DDFC" w14:textId="40113C56" w:rsidR="005E1164" w:rsidRDefault="005E1164">
      <w:pPr>
        <w:widowControl w:val="0"/>
        <w:autoSpaceDE w:val="0"/>
        <w:autoSpaceDN w:val="0"/>
        <w:adjustRightInd w:val="0"/>
        <w:spacing w:after="0" w:line="171" w:lineRule="exact"/>
        <w:rPr>
          <w:rFonts w:ascii="Times New Roman" w:hAnsi="Times New Roman"/>
          <w:sz w:val="24"/>
          <w:szCs w:val="24"/>
        </w:rPr>
      </w:pPr>
    </w:p>
    <w:p w14:paraId="2A28CE7D" w14:textId="77777777" w:rsidR="005E1164" w:rsidRPr="00B63144" w:rsidRDefault="005E1164" w:rsidP="005E1164">
      <w:pPr>
        <w:widowControl w:val="0"/>
        <w:autoSpaceDE w:val="0"/>
        <w:autoSpaceDN w:val="0"/>
        <w:spacing w:after="0" w:line="240" w:lineRule="auto"/>
        <w:jc w:val="center"/>
        <w:rPr>
          <w:rFonts w:ascii="Times New Roman" w:eastAsia="Times New Roman" w:hAnsi="Times New Roman"/>
          <w:b/>
          <w:caps/>
          <w:sz w:val="24"/>
          <w:szCs w:val="24"/>
        </w:rPr>
      </w:pPr>
      <w:r w:rsidRPr="00B63144">
        <w:rPr>
          <w:rFonts w:ascii="Times New Roman" w:eastAsia="Times New Roman" w:hAnsi="Times New Roman"/>
          <w:b/>
          <w:caps/>
          <w:sz w:val="24"/>
          <w:szCs w:val="24"/>
        </w:rPr>
        <w:t xml:space="preserve">Čestné vyhlásenie </w:t>
      </w:r>
    </w:p>
    <w:p w14:paraId="7A866088" w14:textId="77777777" w:rsidR="005E1164" w:rsidRPr="00B63144" w:rsidRDefault="005E1164" w:rsidP="005E1164">
      <w:pPr>
        <w:widowControl w:val="0"/>
        <w:autoSpaceDE w:val="0"/>
        <w:autoSpaceDN w:val="0"/>
        <w:spacing w:after="0" w:line="240" w:lineRule="auto"/>
        <w:jc w:val="center"/>
        <w:rPr>
          <w:rFonts w:ascii="Times New Roman" w:eastAsia="Times New Roman" w:hAnsi="Times New Roman"/>
          <w:b/>
          <w:sz w:val="24"/>
          <w:szCs w:val="24"/>
        </w:rPr>
      </w:pPr>
      <w:r w:rsidRPr="00B63144">
        <w:rPr>
          <w:rFonts w:ascii="Times New Roman" w:eastAsia="Times New Roman" w:hAnsi="Times New Roman"/>
          <w:b/>
          <w:sz w:val="24"/>
          <w:szCs w:val="24"/>
        </w:rPr>
        <w:t>o neprítomnosti konfliktu záujmov</w:t>
      </w:r>
      <w:r w:rsidRPr="00B63144">
        <w:rPr>
          <w:rFonts w:ascii="Times New Roman" w:eastAsia="Times New Roman" w:hAnsi="Times New Roman"/>
          <w:sz w:val="24"/>
          <w:szCs w:val="24"/>
        </w:rPr>
        <w:t xml:space="preserve"> </w:t>
      </w:r>
      <w:r w:rsidRPr="00B63144">
        <w:rPr>
          <w:rFonts w:ascii="Times New Roman" w:eastAsia="Times New Roman" w:hAnsi="Times New Roman"/>
          <w:b/>
          <w:sz w:val="24"/>
          <w:szCs w:val="24"/>
        </w:rPr>
        <w:t xml:space="preserve">v rámci zákazky predkladanej na </w:t>
      </w:r>
    </w:p>
    <w:p w14:paraId="10323A6B" w14:textId="77777777" w:rsidR="005E1164" w:rsidRPr="00B63144" w:rsidRDefault="005E1164" w:rsidP="005E1164">
      <w:pPr>
        <w:widowControl w:val="0"/>
        <w:autoSpaceDE w:val="0"/>
        <w:autoSpaceDN w:val="0"/>
        <w:spacing w:after="0" w:line="240" w:lineRule="auto"/>
        <w:jc w:val="center"/>
        <w:rPr>
          <w:rFonts w:ascii="Times New Roman" w:eastAsia="Times New Roman" w:hAnsi="Times New Roman"/>
          <w:b/>
          <w:sz w:val="24"/>
          <w:szCs w:val="24"/>
        </w:rPr>
      </w:pPr>
      <w:r w:rsidRPr="00B63144">
        <w:rPr>
          <w:rFonts w:ascii="Times New Roman" w:eastAsia="Times New Roman" w:hAnsi="Times New Roman"/>
          <w:b/>
          <w:sz w:val="24"/>
          <w:szCs w:val="24"/>
        </w:rPr>
        <w:t>kontrolu poskytovateľovi nenávratného finančného príspevku</w:t>
      </w:r>
    </w:p>
    <w:p w14:paraId="71F7DBD5"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p>
    <w:p w14:paraId="4CB966BA"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p>
    <w:p w14:paraId="7FA6BA38"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r w:rsidRPr="00B63144">
        <w:rPr>
          <w:rFonts w:ascii="Times New Roman" w:eastAsia="Times New Roman" w:hAnsi="Times New Roman"/>
          <w:b/>
          <w:bCs/>
          <w:sz w:val="24"/>
          <w:szCs w:val="24"/>
        </w:rPr>
        <w:t>Názov projektu</w:t>
      </w:r>
      <w:r w:rsidRPr="00B63144">
        <w:rPr>
          <w:rFonts w:ascii="Times New Roman" w:eastAsia="Times New Roman" w:hAnsi="Times New Roman"/>
          <w:bCs/>
          <w:sz w:val="24"/>
          <w:szCs w:val="24"/>
        </w:rPr>
        <w:t xml:space="preserve">: </w:t>
      </w:r>
    </w:p>
    <w:p w14:paraId="3A42EF94"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r w:rsidRPr="00B63144">
        <w:rPr>
          <w:rFonts w:ascii="Times New Roman" w:eastAsia="Times New Roman" w:hAnsi="Times New Roman"/>
          <w:b/>
          <w:bCs/>
          <w:sz w:val="24"/>
          <w:szCs w:val="24"/>
        </w:rPr>
        <w:t>Číslo projektu</w:t>
      </w:r>
      <w:r w:rsidRPr="00B63144">
        <w:rPr>
          <w:rFonts w:ascii="Times New Roman" w:eastAsia="Times New Roman" w:hAnsi="Times New Roman"/>
          <w:bCs/>
          <w:sz w:val="24"/>
          <w:szCs w:val="24"/>
        </w:rPr>
        <w:t>:</w:t>
      </w:r>
    </w:p>
    <w:p w14:paraId="34EDD6B6"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r w:rsidRPr="00B63144">
        <w:rPr>
          <w:rFonts w:ascii="Times New Roman" w:eastAsia="Times New Roman" w:hAnsi="Times New Roman"/>
          <w:b/>
          <w:bCs/>
          <w:sz w:val="24"/>
          <w:szCs w:val="24"/>
        </w:rPr>
        <w:t>Operačný program</w:t>
      </w:r>
      <w:r w:rsidRPr="00B63144">
        <w:rPr>
          <w:rFonts w:ascii="Times New Roman" w:eastAsia="Times New Roman" w:hAnsi="Times New Roman"/>
          <w:bCs/>
          <w:sz w:val="24"/>
          <w:szCs w:val="24"/>
        </w:rPr>
        <w:t>:</w:t>
      </w:r>
    </w:p>
    <w:p w14:paraId="2352C4B5"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p>
    <w:p w14:paraId="39511D42"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r w:rsidRPr="00B63144">
        <w:rPr>
          <w:rFonts w:ascii="Times New Roman" w:eastAsia="Times New Roman" w:hAnsi="Times New Roman"/>
          <w:b/>
          <w:bCs/>
          <w:sz w:val="24"/>
          <w:szCs w:val="24"/>
        </w:rPr>
        <w:t>Názov zákazky</w:t>
      </w:r>
      <w:r w:rsidRPr="00B63144">
        <w:rPr>
          <w:rFonts w:ascii="Times New Roman" w:eastAsia="Times New Roman" w:hAnsi="Times New Roman"/>
          <w:bCs/>
          <w:sz w:val="24"/>
          <w:szCs w:val="24"/>
        </w:rPr>
        <w:t>:</w:t>
      </w:r>
    </w:p>
    <w:p w14:paraId="77DC4E15"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
          <w:bCs/>
          <w:sz w:val="24"/>
          <w:szCs w:val="24"/>
        </w:rPr>
      </w:pPr>
      <w:r w:rsidRPr="00B63144">
        <w:rPr>
          <w:rFonts w:ascii="Times New Roman" w:eastAsia="Times New Roman" w:hAnsi="Times New Roman"/>
          <w:b/>
          <w:bCs/>
          <w:sz w:val="24"/>
          <w:szCs w:val="24"/>
        </w:rPr>
        <w:t xml:space="preserve">Presná identifikácia zákazky </w:t>
      </w:r>
    </w:p>
    <w:p w14:paraId="59AC650D"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
          <w:bCs/>
          <w:sz w:val="24"/>
          <w:szCs w:val="24"/>
        </w:rPr>
      </w:pPr>
      <w:r w:rsidRPr="00B63144">
        <w:rPr>
          <w:rFonts w:ascii="Times New Roman" w:eastAsia="Times New Roman" w:hAnsi="Times New Roman"/>
          <w:b/>
          <w:bCs/>
          <w:sz w:val="24"/>
          <w:szCs w:val="24"/>
        </w:rPr>
        <w:t xml:space="preserve">(predmet – tovary/služby/stavebné práce, finančný limit, postup a </w:t>
      </w:r>
    </w:p>
    <w:p w14:paraId="45AD9371"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r w:rsidRPr="00B63144">
        <w:rPr>
          <w:rFonts w:ascii="Times New Roman" w:eastAsia="Times New Roman" w:hAnsi="Times New Roman"/>
          <w:b/>
          <w:bCs/>
          <w:sz w:val="24"/>
          <w:szCs w:val="24"/>
        </w:rPr>
        <w:t>číslo oznámenia/výzvy a pod.</w:t>
      </w:r>
      <w:r w:rsidRPr="00B63144">
        <w:rPr>
          <w:rFonts w:ascii="Times New Roman" w:eastAsia="Times New Roman" w:hAnsi="Times New Roman"/>
          <w:bCs/>
          <w:sz w:val="24"/>
          <w:szCs w:val="24"/>
        </w:rPr>
        <w:t>):</w:t>
      </w:r>
    </w:p>
    <w:p w14:paraId="2EFE2939"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r w:rsidRPr="00B63144">
        <w:rPr>
          <w:rFonts w:ascii="Times New Roman" w:eastAsia="Times New Roman" w:hAnsi="Times New Roman"/>
          <w:b/>
          <w:bCs/>
          <w:sz w:val="24"/>
          <w:szCs w:val="24"/>
        </w:rPr>
        <w:t>Fáza zákazky, v rámci ktorej sa vyhlásenie predkladá</w:t>
      </w:r>
      <w:r w:rsidRPr="00B63144">
        <w:rPr>
          <w:rFonts w:ascii="Times New Roman" w:eastAsia="Times New Roman" w:hAnsi="Times New Roman"/>
          <w:bCs/>
          <w:sz w:val="24"/>
          <w:szCs w:val="24"/>
        </w:rPr>
        <w:t>:</w:t>
      </w:r>
    </w:p>
    <w:p w14:paraId="67803B02"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p>
    <w:p w14:paraId="3D64AA9F"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sz w:val="24"/>
          <w:szCs w:val="24"/>
        </w:rPr>
      </w:pPr>
    </w:p>
    <w:p w14:paraId="59F26901"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sz w:val="24"/>
          <w:szCs w:val="24"/>
        </w:rPr>
      </w:pPr>
      <w:r w:rsidRPr="00B63144">
        <w:rPr>
          <w:rFonts w:ascii="Times New Roman" w:eastAsia="Times New Roman" w:hAnsi="Times New Roman"/>
          <w:sz w:val="24"/>
          <w:szCs w:val="24"/>
        </w:rPr>
        <w:t xml:space="preserve">Ja, dolu podpísaný/á,   </w:t>
      </w:r>
      <w:r w:rsidRPr="00B63144">
        <w:rPr>
          <w:rFonts w:ascii="Times New Roman" w:eastAsia="Times New Roman" w:hAnsi="Times New Roman"/>
          <w:color w:val="000000"/>
          <w:sz w:val="24"/>
          <w:szCs w:val="24"/>
        </w:rPr>
        <w:t>………………….……………………..  (</w:t>
      </w:r>
      <w:r w:rsidRPr="00B63144">
        <w:rPr>
          <w:rFonts w:ascii="Times New Roman" w:eastAsia="Times New Roman" w:hAnsi="Times New Roman"/>
          <w:sz w:val="24"/>
          <w:szCs w:val="24"/>
        </w:rPr>
        <w:t>meno a priezvisko, titul</w:t>
      </w:r>
      <w:r w:rsidRPr="00B63144">
        <w:rPr>
          <w:rFonts w:ascii="Times New Roman" w:eastAsia="Times New Roman" w:hAnsi="Times New Roman"/>
          <w:bCs/>
          <w:iCs/>
          <w:sz w:val="24"/>
          <w:szCs w:val="24"/>
        </w:rPr>
        <w:t xml:space="preserve">, </w:t>
      </w:r>
      <w:r w:rsidRPr="00B63144">
        <w:rPr>
          <w:rFonts w:ascii="Times New Roman" w:eastAsia="Times New Roman" w:hAnsi="Times New Roman"/>
          <w:sz w:val="24"/>
          <w:szCs w:val="24"/>
        </w:rPr>
        <w:t>funkcia/pozícia), ako zainteresovaná osoba</w:t>
      </w:r>
      <w:r w:rsidRPr="00B63144">
        <w:rPr>
          <w:rFonts w:ascii="Times New Roman" w:eastAsia="Times New Roman" w:hAnsi="Times New Roman"/>
          <w:sz w:val="24"/>
          <w:szCs w:val="24"/>
          <w:vertAlign w:val="superscript"/>
        </w:rPr>
        <w:footnoteReference w:id="1"/>
      </w:r>
      <w:r w:rsidRPr="00B63144">
        <w:rPr>
          <w:rFonts w:ascii="Times New Roman" w:eastAsia="Times New Roman" w:hAnsi="Times New Roman"/>
          <w:sz w:val="24"/>
          <w:szCs w:val="24"/>
        </w:rPr>
        <w:t>, čestne vyhlasujem, že:</w:t>
      </w:r>
    </w:p>
    <w:p w14:paraId="43B343FF"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sz w:val="24"/>
          <w:szCs w:val="24"/>
        </w:rPr>
      </w:pPr>
    </w:p>
    <w:p w14:paraId="4F447869" w14:textId="50C04827" w:rsidR="005E1164" w:rsidRPr="00B63144" w:rsidRDefault="005E1164" w:rsidP="005E1164">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 xml:space="preserve">poznám definíciu konfliktu záujmov, podľa ktorej konflikt záujmov zahŕňa prinajmenšom každú situáciu, keď osoby na strane verejného obstarávateľa alebo poskytovateľa služieb </w:t>
      </w:r>
      <w:r w:rsidR="00EE526B">
        <w:rPr>
          <w:rFonts w:ascii="Times New Roman" w:eastAsia="Times New Roman" w:hAnsi="Times New Roman"/>
          <w:sz w:val="24"/>
          <w:szCs w:val="24"/>
        </w:rPr>
        <w:t>verejného obstarávania/</w:t>
      </w:r>
      <w:r w:rsidRPr="00B63144">
        <w:rPr>
          <w:rFonts w:ascii="Times New Roman" w:eastAsia="Times New Roman" w:hAnsi="Times New Roman"/>
          <w:sz w:val="24"/>
          <w:szCs w:val="24"/>
        </w:rPr>
        <w:t>obstarávania konajúceho v mene verejného obstarávateľa, ktorí sú zapojení do vykonávania postupu verejného obstarávania alebo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10CC27C5" w14:textId="77777777" w:rsidR="005E1164" w:rsidRPr="00B63144" w:rsidRDefault="005E1164" w:rsidP="005E1164">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v súlade s § 46 zákona č. 292/2014 Z. z. o príspevku poskytovanom z európskych štrukturálnych a investičných fondov a o zmene a doplnení niektorých zákonov nenastali v súvislosti s mojou osobou také skutočnosti, ktoré by z finančných, osobných, rodinných, politických alebo iných dôvodov narušili alebo ohrozili nestranný, transparentný, nediskriminačný, efektívny, hospodárny a objektívny výkon funkcií pri poskytovaní príspevku,</w:t>
      </w:r>
    </w:p>
    <w:p w14:paraId="031E58F5" w14:textId="77777777" w:rsidR="005E1164" w:rsidRPr="00B63144" w:rsidRDefault="005E1164" w:rsidP="005E1164">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nenastali skutočnosti identifikujúce možný konflikt záujmov v zmysle článku 61</w:t>
      </w:r>
      <w:r w:rsidRPr="00B63144">
        <w:rPr>
          <w:rFonts w:ascii="Times New Roman" w:eastAsia="Times New Roman" w:hAnsi="Times New Roman"/>
          <w:sz w:val="24"/>
          <w:szCs w:val="24"/>
          <w:vertAlign w:val="superscript"/>
        </w:rPr>
        <w:footnoteReference w:id="2"/>
      </w:r>
      <w:r w:rsidRPr="00B63144">
        <w:rPr>
          <w:rFonts w:ascii="Times New Roman" w:eastAsia="Times New Roman" w:hAnsi="Times New Roman"/>
          <w:sz w:val="24"/>
          <w:szCs w:val="24"/>
        </w:rPr>
        <w:t xml:space="preserve"> nariadenia Európskeho parlamentu a Rady (EÚ, EURATOM) č. 2018/1046  o rozpočtových pravidlách, ktoré sa vzťahujú na všeobecný rozpočet Únie v platnom znení,</w:t>
      </w:r>
    </w:p>
    <w:p w14:paraId="3E475ECF" w14:textId="18A46421" w:rsidR="005E1164" w:rsidRPr="00B63144" w:rsidRDefault="005E1164" w:rsidP="005E1164">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súčasne vyhlasujem, že v predmetnej zákazke nenastali skutočnosti kvalifikované ako konflikt záujmov v</w:t>
      </w:r>
      <w:r w:rsidR="007D3A7D" w:rsidRPr="007D3A7D">
        <w:t xml:space="preserve"> </w:t>
      </w:r>
      <w:r w:rsidR="007D3A7D" w:rsidRPr="007D3A7D">
        <w:rPr>
          <w:rFonts w:ascii="Times New Roman" w:eastAsia="Times New Roman" w:hAnsi="Times New Roman"/>
          <w:sz w:val="24"/>
          <w:szCs w:val="24"/>
        </w:rPr>
        <w:t>Jednotn</w:t>
      </w:r>
      <w:r w:rsidR="007D3A7D">
        <w:rPr>
          <w:rFonts w:ascii="Times New Roman" w:eastAsia="Times New Roman" w:hAnsi="Times New Roman"/>
          <w:sz w:val="24"/>
          <w:szCs w:val="24"/>
        </w:rPr>
        <w:t>ej</w:t>
      </w:r>
      <w:r w:rsidR="007D3A7D" w:rsidRPr="007D3A7D">
        <w:rPr>
          <w:rFonts w:ascii="Times New Roman" w:eastAsia="Times New Roman" w:hAnsi="Times New Roman"/>
          <w:sz w:val="24"/>
          <w:szCs w:val="24"/>
        </w:rPr>
        <w:t xml:space="preserve"> príručk</w:t>
      </w:r>
      <w:r w:rsidR="007D3A7D">
        <w:rPr>
          <w:rFonts w:ascii="Times New Roman" w:eastAsia="Times New Roman" w:hAnsi="Times New Roman"/>
          <w:sz w:val="24"/>
          <w:szCs w:val="24"/>
        </w:rPr>
        <w:t>e</w:t>
      </w:r>
      <w:r w:rsidR="007D3A7D" w:rsidRPr="007D3A7D">
        <w:rPr>
          <w:rFonts w:ascii="Times New Roman" w:eastAsia="Times New Roman" w:hAnsi="Times New Roman"/>
          <w:sz w:val="24"/>
          <w:szCs w:val="24"/>
        </w:rPr>
        <w:t xml:space="preserve"> pre žiadateľov/prijímateľov k procesu </w:t>
      </w:r>
      <w:ins w:id="0" w:author="Autor">
        <w:r w:rsidR="00463281">
          <w:rPr>
            <w:rFonts w:ascii="Times New Roman" w:eastAsia="Times New Roman" w:hAnsi="Times New Roman"/>
            <w:sz w:val="24"/>
            <w:szCs w:val="24"/>
          </w:rPr>
          <w:t xml:space="preserve">a kontrole </w:t>
        </w:r>
      </w:ins>
      <w:bookmarkStart w:id="1" w:name="_GoBack"/>
      <w:bookmarkEnd w:id="1"/>
      <w:r w:rsidR="007D3A7D" w:rsidRPr="007D3A7D">
        <w:rPr>
          <w:rFonts w:ascii="Times New Roman" w:eastAsia="Times New Roman" w:hAnsi="Times New Roman"/>
          <w:sz w:val="24"/>
          <w:szCs w:val="24"/>
        </w:rPr>
        <w:t>verejného obstarávania/obstarávania</w:t>
      </w:r>
      <w:r w:rsidRPr="00B63144">
        <w:rPr>
          <w:rFonts w:ascii="Times New Roman" w:eastAsia="Times New Roman" w:hAnsi="Times New Roman"/>
          <w:sz w:val="24"/>
          <w:szCs w:val="24"/>
        </w:rPr>
        <w:t>, resp. v Metodickom pokyne CKO č. 13,</w:t>
      </w:r>
    </w:p>
    <w:p w14:paraId="530D00B2" w14:textId="77777777" w:rsidR="005E1164" w:rsidRPr="00B63144" w:rsidRDefault="005E1164" w:rsidP="005E1164">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lastRenderedPageBreak/>
        <w:t>podľa mojich vedomostí nie som v žiadnom konflikte záujmov, pokiaľ ide o subjekty, ktoré sa zúčastnili prípravných trhových konzultácií, podali žiadosť o účasť a/alebo predložili ponuku v rámci tejto zákazky, či už ako jednotlivci alebo členovia skupiny dodávateľov, alebo ako navrhovaní subdodávatelia,</w:t>
      </w:r>
    </w:p>
    <w:p w14:paraId="34E080CF" w14:textId="77777777" w:rsidR="005E1164" w:rsidRPr="00B63144" w:rsidRDefault="005E1164" w:rsidP="005E1164">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ak zistím alebo ak sa počas výberu/vyhodnotenia podmienok účasti/požiadaviek na predmet zákazky/kritérií na vyhodnotenie ponúk/plnenia alebo zmeny zmluvy ukáže, že takýto konflikt záujmov existuje alebo vznikol, okamžite to oznámim verejnému obstarávateľovi/komisii na vyhodnotenie ponúk a v prípade zistenia konfliktu záujmov sa prestanem zúčastňovať na postupe hodnotenia a všetkých súvisiacich činnostiach spojených so zadávaním zákazky,</w:t>
      </w:r>
    </w:p>
    <w:p w14:paraId="23BA5E5E" w14:textId="1BD53B32" w:rsidR="005E1164" w:rsidRPr="00B63144" w:rsidRDefault="005E1164" w:rsidP="005E1164">
      <w:pPr>
        <w:widowControl w:val="0"/>
        <w:numPr>
          <w:ilvl w:val="0"/>
          <w:numId w:val="2"/>
        </w:numPr>
        <w:autoSpaceDE w:val="0"/>
        <w:autoSpaceDN w:val="0"/>
        <w:spacing w:after="0" w:line="240" w:lineRule="auto"/>
        <w:jc w:val="both"/>
        <w:rPr>
          <w:rFonts w:ascii="Times New Roman" w:eastAsia="Times New Roman" w:hAnsi="Times New Roman"/>
          <w:sz w:val="24"/>
          <w:szCs w:val="24"/>
        </w:rPr>
      </w:pPr>
      <w:r w:rsidRPr="00B63144">
        <w:rPr>
          <w:rFonts w:ascii="Times New Roman" w:eastAsia="Times New Roman" w:hAnsi="Times New Roman"/>
          <w:sz w:val="24"/>
          <w:szCs w:val="24"/>
        </w:rPr>
        <w:t>som oboznámen</w:t>
      </w:r>
      <w:r w:rsidR="00DE6C83">
        <w:rPr>
          <w:rFonts w:ascii="Times New Roman" w:eastAsia="Times New Roman" w:hAnsi="Times New Roman"/>
          <w:sz w:val="24"/>
          <w:szCs w:val="24"/>
        </w:rPr>
        <w:t>ý/</w:t>
      </w:r>
      <w:r w:rsidRPr="00B63144">
        <w:rPr>
          <w:rFonts w:ascii="Times New Roman" w:eastAsia="Times New Roman" w:hAnsi="Times New Roman"/>
          <w:sz w:val="24"/>
          <w:szCs w:val="24"/>
        </w:rPr>
        <w:t xml:space="preserve">á so skutočnosťou, že v prípade, ak poskytovateľ alebo iný kontrolný a auditný orgán zistí v predmetnej zákazke konflikt záujmov, uvedené zistenie môže mať vplyv na oprávnenosť výdavkov a následné vylúčenie zákazky z financovania v plnom rozsahu, </w:t>
      </w:r>
    </w:p>
    <w:p w14:paraId="3FC2F578" w14:textId="77777777" w:rsidR="005E1164" w:rsidRPr="00B63144" w:rsidRDefault="005E1164" w:rsidP="005E1164">
      <w:pPr>
        <w:widowControl w:val="0"/>
        <w:numPr>
          <w:ilvl w:val="0"/>
          <w:numId w:val="2"/>
        </w:numPr>
        <w:autoSpaceDE w:val="0"/>
        <w:autoSpaceDN w:val="0"/>
        <w:spacing w:after="0" w:line="240" w:lineRule="auto"/>
        <w:jc w:val="both"/>
        <w:rPr>
          <w:rFonts w:ascii="Times New Roman" w:eastAsia="Times New Roman" w:hAnsi="Times New Roman"/>
          <w:sz w:val="24"/>
          <w:szCs w:val="24"/>
        </w:rPr>
      </w:pPr>
      <w:r w:rsidRPr="00B63144">
        <w:rPr>
          <w:rFonts w:ascii="Times New Roman" w:eastAsia="Times New Roman" w:hAnsi="Times New Roman"/>
          <w:sz w:val="24"/>
          <w:szCs w:val="24"/>
        </w:rPr>
        <w:t xml:space="preserve">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 </w:t>
      </w:r>
    </w:p>
    <w:p w14:paraId="354FD4B6"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sz w:val="24"/>
          <w:szCs w:val="24"/>
        </w:rPr>
      </w:pPr>
    </w:p>
    <w:p w14:paraId="52A014F8"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sz w:val="24"/>
          <w:szCs w:val="24"/>
        </w:rPr>
      </w:pPr>
    </w:p>
    <w:p w14:paraId="6251598A"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sz w:val="24"/>
          <w:szCs w:val="24"/>
        </w:rPr>
      </w:pPr>
      <w:r w:rsidRPr="00B63144">
        <w:rPr>
          <w:rFonts w:ascii="Times New Roman" w:eastAsia="Times New Roman" w:hAnsi="Times New Roman"/>
          <w:sz w:val="24"/>
          <w:szCs w:val="24"/>
        </w:rPr>
        <w:t>V ........................., dňa ………………………</w:t>
      </w:r>
    </w:p>
    <w:p w14:paraId="65E4EF1A" w14:textId="77777777" w:rsidR="005E1164" w:rsidRPr="00B63144" w:rsidRDefault="005E1164" w:rsidP="005E1164">
      <w:pPr>
        <w:widowControl w:val="0"/>
        <w:autoSpaceDE w:val="0"/>
        <w:autoSpaceDN w:val="0"/>
        <w:spacing w:after="0" w:line="240" w:lineRule="auto"/>
        <w:jc w:val="both"/>
        <w:rPr>
          <w:rFonts w:ascii="Times New Roman" w:eastAsia="Times New Roman" w:hAnsi="Times New Roman"/>
          <w:sz w:val="24"/>
          <w:szCs w:val="24"/>
        </w:rPr>
      </w:pPr>
    </w:p>
    <w:p w14:paraId="1AB5AED6" w14:textId="77777777" w:rsidR="005E1164" w:rsidRPr="00B63144" w:rsidRDefault="005E1164" w:rsidP="005E1164">
      <w:pPr>
        <w:widowControl w:val="0"/>
        <w:autoSpaceDE w:val="0"/>
        <w:autoSpaceDN w:val="0"/>
        <w:spacing w:after="0" w:line="240" w:lineRule="auto"/>
        <w:jc w:val="both"/>
        <w:rPr>
          <w:rFonts w:ascii="Times New Roman" w:eastAsia="Times New Roman" w:hAnsi="Times New Roman"/>
          <w:sz w:val="24"/>
          <w:szCs w:val="24"/>
        </w:rPr>
      </w:pPr>
    </w:p>
    <w:p w14:paraId="4700FAEB" w14:textId="1FC97D4B" w:rsidR="005E1164" w:rsidRPr="00B63144" w:rsidRDefault="005E1164" w:rsidP="005E1164">
      <w:pPr>
        <w:widowControl w:val="0"/>
        <w:autoSpaceDE w:val="0"/>
        <w:autoSpaceDN w:val="0"/>
        <w:spacing w:after="0" w:line="240" w:lineRule="auto"/>
        <w:ind w:left="6379"/>
        <w:jc w:val="center"/>
        <w:rPr>
          <w:rFonts w:ascii="Times New Roman" w:eastAsia="Times New Roman" w:hAnsi="Times New Roman"/>
          <w:sz w:val="24"/>
          <w:szCs w:val="24"/>
        </w:rPr>
      </w:pPr>
      <w:r w:rsidRPr="00B63144">
        <w:rPr>
          <w:rFonts w:ascii="Times New Roman" w:eastAsia="Times New Roman" w:hAnsi="Times New Roman"/>
          <w:sz w:val="24"/>
          <w:szCs w:val="24"/>
        </w:rPr>
        <w:t>................</w:t>
      </w:r>
      <w:r>
        <w:rPr>
          <w:rFonts w:ascii="Times New Roman" w:eastAsia="Times New Roman" w:hAnsi="Times New Roman"/>
          <w:sz w:val="24"/>
          <w:szCs w:val="24"/>
        </w:rPr>
        <w:t>...............................</w:t>
      </w:r>
    </w:p>
    <w:p w14:paraId="4FB63A5C" w14:textId="4688B0F0" w:rsidR="009266C0" w:rsidRDefault="005E1164" w:rsidP="00834F6C">
      <w:pPr>
        <w:widowControl w:val="0"/>
        <w:autoSpaceDE w:val="0"/>
        <w:autoSpaceDN w:val="0"/>
        <w:spacing w:after="0" w:line="240" w:lineRule="auto"/>
        <w:ind w:right="-1"/>
        <w:rPr>
          <w:rFonts w:ascii="Times New Roman" w:hAnsi="Times New Roman"/>
          <w:sz w:val="24"/>
          <w:szCs w:val="24"/>
        </w:rPr>
      </w:pPr>
      <w:r w:rsidRPr="00B63144">
        <w:rPr>
          <w:rFonts w:ascii="Times New Roman" w:eastAsia="Times New Roman" w:hAnsi="Times New Roman"/>
          <w:sz w:val="24"/>
          <w:szCs w:val="24"/>
        </w:rPr>
        <w:tab/>
      </w:r>
      <w:r w:rsidRPr="00B63144">
        <w:rPr>
          <w:rFonts w:ascii="Times New Roman" w:eastAsia="Times New Roman" w:hAnsi="Times New Roman"/>
          <w:sz w:val="24"/>
          <w:szCs w:val="24"/>
        </w:rPr>
        <w:tab/>
      </w:r>
      <w:r w:rsidRPr="00B63144">
        <w:rPr>
          <w:rFonts w:ascii="Times New Roman" w:eastAsia="Times New Roman" w:hAnsi="Times New Roman"/>
          <w:sz w:val="24"/>
          <w:szCs w:val="24"/>
        </w:rPr>
        <w:tab/>
      </w:r>
    </w:p>
    <w:sectPr w:rsidR="009266C0">
      <w:headerReference w:type="default" r:id="rId7"/>
      <w:pgSz w:w="11900" w:h="16838"/>
      <w:pgMar w:top="1440" w:right="1260" w:bottom="1440" w:left="1420" w:header="708" w:footer="708" w:gutter="0"/>
      <w:cols w:space="708" w:equalWidth="0">
        <w:col w:w="922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7F2F56" w14:textId="77777777" w:rsidR="00E5596B" w:rsidRDefault="00E5596B" w:rsidP="001A7A8B">
      <w:pPr>
        <w:spacing w:after="0" w:line="240" w:lineRule="auto"/>
      </w:pPr>
      <w:r>
        <w:separator/>
      </w:r>
    </w:p>
  </w:endnote>
  <w:endnote w:type="continuationSeparator" w:id="0">
    <w:p w14:paraId="5E1D03BC" w14:textId="77777777" w:rsidR="00E5596B" w:rsidRDefault="00E5596B" w:rsidP="001A7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Serif-Regular">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A8D25" w14:textId="77777777" w:rsidR="00E5596B" w:rsidRDefault="00E5596B" w:rsidP="001A7A8B">
      <w:pPr>
        <w:spacing w:after="0" w:line="240" w:lineRule="auto"/>
      </w:pPr>
      <w:r>
        <w:separator/>
      </w:r>
    </w:p>
  </w:footnote>
  <w:footnote w:type="continuationSeparator" w:id="0">
    <w:p w14:paraId="749F2E5F" w14:textId="77777777" w:rsidR="00E5596B" w:rsidRDefault="00E5596B" w:rsidP="001A7A8B">
      <w:pPr>
        <w:spacing w:after="0" w:line="240" w:lineRule="auto"/>
      </w:pPr>
      <w:r>
        <w:continuationSeparator/>
      </w:r>
    </w:p>
  </w:footnote>
  <w:footnote w:id="1">
    <w:p w14:paraId="33C75762" w14:textId="77777777" w:rsidR="005E1164" w:rsidRPr="00B63144" w:rsidRDefault="005E1164" w:rsidP="005E1164">
      <w:pPr>
        <w:rPr>
          <w:rFonts w:ascii="Times New Roman" w:hAnsi="Times New Roman"/>
        </w:rPr>
      </w:pPr>
      <w:r w:rsidRPr="00B63144">
        <w:rPr>
          <w:rStyle w:val="Odkaznapoznmkupodiarou"/>
          <w:rFonts w:ascii="Times New Roman" w:hAnsi="Times New Roman"/>
          <w:sz w:val="18"/>
          <w:szCs w:val="18"/>
        </w:rPr>
        <w:footnoteRef/>
      </w:r>
      <w:r w:rsidRPr="00B63144">
        <w:rPr>
          <w:rFonts w:ascii="Times New Roman" w:hAnsi="Times New Roman"/>
          <w:sz w:val="18"/>
          <w:szCs w:val="18"/>
        </w:rPr>
        <w:t xml:space="preserve">   Napr. zákon č. 343/2015 Z. z. o verejnom obstarávaní a o zmene a doplnení niektorých zákonov v znení neskorších predpisov a zákon č. 292/2014 Z. z. o príspevku poskytovanom z európskych štrukturálnych a investičných fondov a o zmene a doplnení niektorých zákonov</w:t>
      </w:r>
    </w:p>
  </w:footnote>
  <w:footnote w:id="2">
    <w:p w14:paraId="017024E5" w14:textId="77777777" w:rsidR="005E1164" w:rsidRPr="00B63144" w:rsidRDefault="005E1164" w:rsidP="005E1164">
      <w:pPr>
        <w:jc w:val="both"/>
        <w:rPr>
          <w:rFonts w:ascii="Times New Roman" w:hAnsi="Times New Roman"/>
          <w:sz w:val="18"/>
          <w:szCs w:val="18"/>
        </w:rPr>
      </w:pPr>
      <w:r w:rsidRPr="00B63144">
        <w:rPr>
          <w:rStyle w:val="Odkaznapoznmkupodiarou"/>
          <w:rFonts w:ascii="Times New Roman" w:hAnsi="Times New Roman"/>
        </w:rPr>
        <w:footnoteRef/>
      </w:r>
      <w:r w:rsidRPr="00B63144">
        <w:rPr>
          <w:rFonts w:ascii="Times New Roman" w:hAnsi="Times New Roman"/>
        </w:rPr>
        <w:t xml:space="preserve"> </w:t>
      </w:r>
      <w:r w:rsidRPr="00B63144">
        <w:rPr>
          <w:rFonts w:ascii="Times New Roman" w:hAnsi="Times New Roman"/>
          <w:sz w:val="18"/>
          <w:szCs w:val="18"/>
        </w:rPr>
        <w:t>Účastníci finančných operácií a iné osoby vrátane národných orgánov na akejkoľvek úrovni, ktoré sú zapojené do plnenia rozpočtu na základe priameho, nepriameho a zdieľaného riadenia vrátane jeho prípravných aktov, auditu alebo kontroly, nesmú podniknúť žiadne kroky, ktoré môžu priviesť ich vlastné záujmy do konfliktu so záujmami Únie. Ku konfliktu záujmov dochádza vtedy, keď je ohrozený nestranný a objektívny výkon funkcií účastníka finančnej operácie alebo inej osoby z rodinných alebo citových dôvodov, z dôvodov politickej alebo národnej príslušnosti, ekonomického záujmu alebo akéhokoľvek iného priameho alebo nepriameho osobného záujmu.</w:t>
      </w:r>
    </w:p>
    <w:p w14:paraId="464413F2" w14:textId="77777777" w:rsidR="005E1164" w:rsidRDefault="005E1164" w:rsidP="005E1164">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6EE17" w14:textId="577F0ACA" w:rsidR="001A7A8B" w:rsidRPr="00B75ACB" w:rsidRDefault="005E1164">
    <w:pPr>
      <w:pStyle w:val="Hlavika"/>
      <w:rPr>
        <w:rFonts w:ascii="Times New Roman" w:hAnsi="Times New Roman"/>
        <w:sz w:val="24"/>
        <w:szCs w:val="24"/>
      </w:rPr>
    </w:pPr>
    <w:r w:rsidRPr="005E1164">
      <w:rPr>
        <w:rFonts w:ascii="Times New Roman" w:hAnsi="Times New Roman"/>
        <w:sz w:val="24"/>
        <w:szCs w:val="24"/>
      </w:rPr>
      <w:t>Príloha č. 2 k MP CKO č. 13 ku konfliktu záujmov v procese verejného obstarávania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9"/>
    <w:multiLevelType w:val="hybridMultilevel"/>
    <w:tmpl w:val="00004823"/>
    <w:lvl w:ilvl="0" w:tplc="000018B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embedSystemFonts/>
  <w:bordersDoNotSurroundHeader/>
  <w:bordersDoNotSurroundFooter/>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6B9"/>
    <w:rsid w:val="0008415E"/>
    <w:rsid w:val="00137C41"/>
    <w:rsid w:val="001A7A8B"/>
    <w:rsid w:val="001F5575"/>
    <w:rsid w:val="003146B9"/>
    <w:rsid w:val="0040109E"/>
    <w:rsid w:val="00463281"/>
    <w:rsid w:val="0054637D"/>
    <w:rsid w:val="00550EDE"/>
    <w:rsid w:val="00554ED8"/>
    <w:rsid w:val="00580CEC"/>
    <w:rsid w:val="005D0DEA"/>
    <w:rsid w:val="005E1164"/>
    <w:rsid w:val="007D3A7D"/>
    <w:rsid w:val="007E6764"/>
    <w:rsid w:val="00834F6C"/>
    <w:rsid w:val="00864736"/>
    <w:rsid w:val="009266C0"/>
    <w:rsid w:val="009339A8"/>
    <w:rsid w:val="009438B0"/>
    <w:rsid w:val="009B78DB"/>
    <w:rsid w:val="00A30784"/>
    <w:rsid w:val="00A37808"/>
    <w:rsid w:val="00A91938"/>
    <w:rsid w:val="00AE61F0"/>
    <w:rsid w:val="00B75ACB"/>
    <w:rsid w:val="00CD0980"/>
    <w:rsid w:val="00D97826"/>
    <w:rsid w:val="00DE6C83"/>
    <w:rsid w:val="00DF0E78"/>
    <w:rsid w:val="00E1652F"/>
    <w:rsid w:val="00E5596B"/>
    <w:rsid w:val="00EB5AB0"/>
    <w:rsid w:val="00EE526B"/>
    <w:rsid w:val="00FD10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168A6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5D0DE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D0DEA"/>
    <w:rPr>
      <w:rFonts w:ascii="Tahoma" w:hAnsi="Tahoma" w:cs="Tahoma"/>
      <w:sz w:val="16"/>
      <w:szCs w:val="16"/>
    </w:rPr>
  </w:style>
  <w:style w:type="paragraph" w:styleId="Hlavika">
    <w:name w:val="header"/>
    <w:basedOn w:val="Normlny"/>
    <w:link w:val="HlavikaChar"/>
    <w:uiPriority w:val="99"/>
    <w:unhideWhenUsed/>
    <w:rsid w:val="001A7A8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7A8B"/>
  </w:style>
  <w:style w:type="paragraph" w:styleId="Pta">
    <w:name w:val="footer"/>
    <w:basedOn w:val="Normlny"/>
    <w:link w:val="PtaChar"/>
    <w:uiPriority w:val="99"/>
    <w:unhideWhenUsed/>
    <w:rsid w:val="001A7A8B"/>
    <w:pPr>
      <w:tabs>
        <w:tab w:val="center" w:pos="4536"/>
        <w:tab w:val="right" w:pos="9072"/>
      </w:tabs>
      <w:spacing w:after="0" w:line="240" w:lineRule="auto"/>
    </w:pPr>
  </w:style>
  <w:style w:type="character" w:customStyle="1" w:styleId="PtaChar">
    <w:name w:val="Päta Char"/>
    <w:basedOn w:val="Predvolenpsmoodseku"/>
    <w:link w:val="Pta"/>
    <w:uiPriority w:val="99"/>
    <w:rsid w:val="001A7A8B"/>
  </w:style>
  <w:style w:type="character" w:styleId="Odkaznakomentr">
    <w:name w:val="annotation reference"/>
    <w:basedOn w:val="Predvolenpsmoodseku"/>
    <w:uiPriority w:val="99"/>
    <w:semiHidden/>
    <w:unhideWhenUsed/>
    <w:rsid w:val="009339A8"/>
    <w:rPr>
      <w:sz w:val="16"/>
      <w:szCs w:val="16"/>
    </w:rPr>
  </w:style>
  <w:style w:type="paragraph" w:styleId="Textkomentra">
    <w:name w:val="annotation text"/>
    <w:basedOn w:val="Normlny"/>
    <w:link w:val="TextkomentraChar"/>
    <w:uiPriority w:val="99"/>
    <w:semiHidden/>
    <w:unhideWhenUsed/>
    <w:rsid w:val="009339A8"/>
    <w:pPr>
      <w:spacing w:line="240" w:lineRule="auto"/>
    </w:pPr>
    <w:rPr>
      <w:sz w:val="20"/>
      <w:szCs w:val="20"/>
    </w:rPr>
  </w:style>
  <w:style w:type="character" w:customStyle="1" w:styleId="TextkomentraChar">
    <w:name w:val="Text komentára Char"/>
    <w:basedOn w:val="Predvolenpsmoodseku"/>
    <w:link w:val="Textkomentra"/>
    <w:uiPriority w:val="99"/>
    <w:semiHidden/>
    <w:rsid w:val="009339A8"/>
    <w:rPr>
      <w:sz w:val="20"/>
      <w:szCs w:val="20"/>
    </w:rPr>
  </w:style>
  <w:style w:type="paragraph" w:styleId="Predmetkomentra">
    <w:name w:val="annotation subject"/>
    <w:basedOn w:val="Textkomentra"/>
    <w:next w:val="Textkomentra"/>
    <w:link w:val="PredmetkomentraChar"/>
    <w:uiPriority w:val="99"/>
    <w:semiHidden/>
    <w:unhideWhenUsed/>
    <w:rsid w:val="009339A8"/>
    <w:rPr>
      <w:b/>
      <w:bCs/>
    </w:rPr>
  </w:style>
  <w:style w:type="character" w:customStyle="1" w:styleId="PredmetkomentraChar">
    <w:name w:val="Predmet komentára Char"/>
    <w:basedOn w:val="TextkomentraChar"/>
    <w:link w:val="Predmetkomentra"/>
    <w:uiPriority w:val="99"/>
    <w:semiHidden/>
    <w:rsid w:val="009339A8"/>
    <w:rPr>
      <w:b/>
      <w:bCs/>
      <w:sz w:val="20"/>
      <w:szCs w:val="20"/>
    </w:rPr>
  </w:style>
  <w:style w:type="paragraph" w:styleId="Revzia">
    <w:name w:val="Revision"/>
    <w:hidden/>
    <w:uiPriority w:val="99"/>
    <w:semiHidden/>
    <w:rsid w:val="005E1164"/>
    <w:pPr>
      <w:spacing w:after="0" w:line="240" w:lineRule="auto"/>
    </w:p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qFormat/>
    <w:rsid w:val="005E1164"/>
    <w:pPr>
      <w:spacing w:after="0" w:line="240" w:lineRule="auto"/>
      <w:ind w:left="2160"/>
    </w:pPr>
    <w:rPr>
      <w:rFonts w:ascii="Calibri" w:eastAsia="Times New Roman" w:hAnsi="Calibri"/>
      <w:color w:val="5A5A5A"/>
      <w:sz w:val="20"/>
      <w:szCs w:val="20"/>
      <w:lang w:val="x-none" w:eastAsia="x-none"/>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qFormat/>
    <w:rsid w:val="005E1164"/>
    <w:rPr>
      <w:rFonts w:ascii="Calibri" w:eastAsia="Times New Roman" w:hAnsi="Calibri"/>
      <w:color w:val="5A5A5A"/>
      <w:sz w:val="20"/>
      <w:szCs w:val="20"/>
      <w:lang w:val="x-none" w:eastAsia="x-non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5E1164"/>
    <w:rPr>
      <w:vertAlign w:val="superscript"/>
    </w:rPr>
  </w:style>
  <w:style w:type="paragraph" w:customStyle="1" w:styleId="Char2">
    <w:name w:val="Char2"/>
    <w:basedOn w:val="Normlny"/>
    <w:link w:val="Odkaznapoznmkupodiarou"/>
    <w:uiPriority w:val="99"/>
    <w:rsid w:val="005E1164"/>
    <w:pPr>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3118</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2018-10-26T08:00:00Z</dcterms:created>
  <dcterms:modified xsi:type="dcterms:W3CDTF">2022-04-27T17:18:00Z</dcterms:modified>
</cp:coreProperties>
</file>