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77F64" w14:textId="77777777" w:rsidR="00FC643F" w:rsidRPr="00FC643F" w:rsidRDefault="00FC643F" w:rsidP="00FC643F">
      <w:pPr>
        <w:rPr>
          <w:sz w:val="20"/>
          <w:szCs w:val="20"/>
        </w:rPr>
      </w:pPr>
      <w:bookmarkStart w:id="3" w:name="_GoBack"/>
      <w:bookmarkEnd w:id="3"/>
      <w:r w:rsidRPr="00FC643F">
        <w:rPr>
          <w:b/>
          <w:noProof/>
        </w:rPr>
        <w:drawing>
          <wp:anchor distT="0" distB="0" distL="114300" distR="114300" simplePos="0" relativeHeight="251664384" behindDoc="0" locked="0" layoutInCell="1" allowOverlap="1" wp14:anchorId="3BDBDDF3" wp14:editId="7CDE76A2">
            <wp:simplePos x="0" y="0"/>
            <wp:positionH relativeFrom="column">
              <wp:posOffset>10795</wp:posOffset>
            </wp:positionH>
            <wp:positionV relativeFrom="paragraph">
              <wp:posOffset>86995</wp:posOffset>
            </wp:positionV>
            <wp:extent cx="1374775" cy="899795"/>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Pr>
          <w:rFonts w:ascii="Arial" w:hAnsi="Arial" w:cs="Arial"/>
          <w:noProof/>
          <w:sz w:val="20"/>
          <w:szCs w:val="20"/>
        </w:rPr>
        <w:drawing>
          <wp:anchor distT="0" distB="0" distL="114300" distR="114300" simplePos="0" relativeHeight="251663360" behindDoc="1" locked="0" layoutInCell="1" allowOverlap="1" wp14:anchorId="7D7A305D" wp14:editId="539E6861">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C643F" w:rsidDel="00E701EB">
        <w:rPr>
          <w:sz w:val="20"/>
          <w:szCs w:val="20"/>
        </w:rPr>
        <w:t xml:space="preserve"> </w:t>
      </w:r>
      <w:r w:rsidRPr="00FC643F">
        <w:rPr>
          <w:sz w:val="20"/>
          <w:szCs w:val="20"/>
        </w:rPr>
        <w:tab/>
      </w:r>
      <w:r w:rsidRPr="00FC643F">
        <w:rPr>
          <w:sz w:val="20"/>
          <w:szCs w:val="20"/>
        </w:rPr>
        <w:tab/>
      </w:r>
    </w:p>
    <w:p w14:paraId="196F1F62" w14:textId="77777777" w:rsidR="00FC643F" w:rsidRPr="00FC643F" w:rsidRDefault="00FC643F" w:rsidP="00FC643F">
      <w:pPr>
        <w:rPr>
          <w:sz w:val="20"/>
          <w:szCs w:val="20"/>
        </w:rPr>
      </w:pPr>
    </w:p>
    <w:p w14:paraId="5713B669" w14:textId="77777777" w:rsidR="00FC643F" w:rsidRPr="00FC643F" w:rsidRDefault="00FC643F" w:rsidP="00FC643F">
      <w:pPr>
        <w:rPr>
          <w:b/>
          <w:sz w:val="20"/>
          <w:szCs w:val="20"/>
        </w:rPr>
      </w:pPr>
      <w:r w:rsidRPr="00FC643F">
        <w:rPr>
          <w:sz w:val="20"/>
          <w:szCs w:val="20"/>
        </w:rPr>
        <w:tab/>
      </w:r>
      <w:r w:rsidRPr="00FC643F">
        <w:rPr>
          <w:sz w:val="20"/>
          <w:szCs w:val="20"/>
        </w:rPr>
        <w:tab/>
      </w:r>
      <w:r w:rsidRPr="00FC643F">
        <w:rPr>
          <w:sz w:val="20"/>
          <w:szCs w:val="20"/>
        </w:rPr>
        <w:tab/>
        <w:t xml:space="preserve">    </w:t>
      </w:r>
      <w:r w:rsidRPr="00FC643F">
        <w:rPr>
          <w:sz w:val="20"/>
          <w:szCs w:val="20"/>
        </w:rPr>
        <w:tab/>
      </w:r>
      <w:r w:rsidRPr="00FC643F">
        <w:rPr>
          <w:sz w:val="20"/>
          <w:szCs w:val="20"/>
        </w:rPr>
        <w:tab/>
      </w:r>
      <w:r w:rsidRPr="00FC643F">
        <w:rPr>
          <w:sz w:val="20"/>
          <w:szCs w:val="20"/>
        </w:rPr>
        <w:tab/>
      </w:r>
    </w:p>
    <w:p w14:paraId="2A49C2BF" w14:textId="77777777" w:rsidR="00FC643F" w:rsidRPr="00FC643F" w:rsidRDefault="00FC643F" w:rsidP="00FC643F">
      <w:pPr>
        <w:rPr>
          <w:b/>
          <w:sz w:val="20"/>
          <w:szCs w:val="20"/>
        </w:rPr>
      </w:pPr>
    </w:p>
    <w:p w14:paraId="6AC0E2BD" w14:textId="77777777" w:rsidR="00FC643F" w:rsidRPr="00FC643F" w:rsidRDefault="00FC643F" w:rsidP="00FC643F">
      <w:pPr>
        <w:rPr>
          <w:b/>
          <w:sz w:val="20"/>
          <w:szCs w:val="20"/>
        </w:rPr>
      </w:pPr>
    </w:p>
    <w:p w14:paraId="04C76633" w14:textId="77777777" w:rsidR="00FC643F" w:rsidRPr="00FC643F" w:rsidRDefault="00FC643F" w:rsidP="00FC643F">
      <w:pPr>
        <w:rPr>
          <w:b/>
          <w:sz w:val="20"/>
          <w:szCs w:val="20"/>
        </w:rPr>
      </w:pPr>
    </w:p>
    <w:p w14:paraId="70A85777" w14:textId="77777777" w:rsidR="00FC643F" w:rsidRPr="00FC643F" w:rsidRDefault="00FC643F" w:rsidP="00FC643F">
      <w:pPr>
        <w:rPr>
          <w:b/>
          <w:sz w:val="20"/>
          <w:szCs w:val="20"/>
        </w:rPr>
      </w:pPr>
    </w:p>
    <w:p w14:paraId="05305F21"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Európska únia</w:t>
      </w:r>
    </w:p>
    <w:p w14:paraId="2BBE21DF" w14:textId="77777777" w:rsidR="00FC643F" w:rsidRPr="00FC643F" w:rsidRDefault="00FC643F" w:rsidP="00FC643F">
      <w:pPr>
        <w:ind w:right="6802"/>
        <w:jc w:val="center"/>
        <w:rPr>
          <w:rFonts w:ascii="Arial" w:hAnsi="Arial" w:cs="Arial"/>
          <w:sz w:val="20"/>
          <w:szCs w:val="20"/>
        </w:rPr>
      </w:pPr>
      <w:r w:rsidRPr="00FC643F">
        <w:rPr>
          <w:rFonts w:ascii="Arial" w:hAnsi="Arial" w:cs="Arial"/>
          <w:sz w:val="20"/>
          <w:szCs w:val="20"/>
        </w:rPr>
        <w:t>Európsky fond regionálneho</w:t>
      </w:r>
    </w:p>
    <w:p w14:paraId="38263A49" w14:textId="77777777" w:rsidR="00FC643F" w:rsidRDefault="00FC643F" w:rsidP="00FC643F">
      <w:pPr>
        <w:ind w:right="6802"/>
        <w:jc w:val="center"/>
        <w:rPr>
          <w:rFonts w:ascii="Arial" w:hAnsi="Arial" w:cs="Arial"/>
          <w:sz w:val="20"/>
          <w:szCs w:val="20"/>
        </w:rPr>
      </w:pPr>
      <w:r>
        <w:rPr>
          <w:rFonts w:ascii="Arial" w:hAnsi="Arial" w:cs="Arial"/>
          <w:sz w:val="20"/>
          <w:szCs w:val="20"/>
        </w:rPr>
        <w:t>r</w:t>
      </w:r>
      <w:r w:rsidRPr="00FC643F">
        <w:rPr>
          <w:rFonts w:ascii="Arial" w:hAnsi="Arial" w:cs="Arial"/>
          <w:sz w:val="20"/>
          <w:szCs w:val="20"/>
        </w:rPr>
        <w:t>ozvoja</w:t>
      </w:r>
    </w:p>
    <w:p w14:paraId="2D96C6EE" w14:textId="77777777" w:rsidR="00FC643F" w:rsidRPr="00FC643F" w:rsidRDefault="00FC643F" w:rsidP="00134884">
      <w:pPr>
        <w:jc w:val="center"/>
        <w:rPr>
          <w:b/>
          <w:sz w:val="20"/>
          <w:szCs w:val="20"/>
        </w:rPr>
      </w:pPr>
    </w:p>
    <w:p w14:paraId="0C5A6C16" w14:textId="77777777" w:rsidR="00275357" w:rsidRDefault="00945A21">
      <w:pPr>
        <w:jc w:val="center"/>
        <w:rPr>
          <w:b/>
          <w:sz w:val="40"/>
          <w:szCs w:val="20"/>
        </w:rPr>
      </w:pPr>
      <w:r>
        <w:rPr>
          <w:b/>
          <w:sz w:val="40"/>
          <w:szCs w:val="20"/>
        </w:rPr>
        <w:t xml:space="preserve">Metodický pokyn CKO č. </w:t>
      </w:r>
      <w:sdt>
        <w:sdtPr>
          <w:rPr>
            <w:b/>
            <w:sz w:val="40"/>
            <w:szCs w:val="20"/>
          </w:rPr>
          <w:alias w:val="Poradové číslo vzoru"/>
          <w:tag w:val="Poradové číslo vzoru"/>
          <w:id w:val="-1009137634"/>
          <w:lock w:val="sdtLocked"/>
          <w:placeholder>
            <w:docPart w:val="DD8C56F5396145BBB819E25B80F3F0AE"/>
          </w:placeholder>
          <w:dropDownList>
            <w:listItem w:value="Vyberte položku."/>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B497C">
            <w:rPr>
              <w:b/>
              <w:sz w:val="40"/>
              <w:szCs w:val="20"/>
            </w:rPr>
            <w:t>18</w:t>
          </w:r>
        </w:sdtContent>
      </w:sdt>
    </w:p>
    <w:p w14:paraId="03F13062" w14:textId="7203BE5E" w:rsidR="00275357" w:rsidRDefault="00945A21">
      <w:pPr>
        <w:jc w:val="center"/>
        <w:rPr>
          <w:b/>
          <w:sz w:val="32"/>
          <w:szCs w:val="32"/>
        </w:rPr>
      </w:pPr>
      <w:r>
        <w:rPr>
          <w:b/>
          <w:sz w:val="32"/>
          <w:szCs w:val="32"/>
        </w:rPr>
        <w:t xml:space="preserve">verzia </w:t>
      </w:r>
      <w:customXmlDelRangeStart w:id="4" w:author="Autor"/>
      <w:sdt>
        <w:sdtPr>
          <w:rPr>
            <w:b/>
            <w:sz w:val="32"/>
            <w:szCs w:val="32"/>
          </w:rPr>
          <w:alias w:val="Poradové číslo vzoru"/>
          <w:tag w:val="Poradové číslo vzoru"/>
          <w:id w:val="-1842532161"/>
          <w:placeholder>
            <w:docPart w:val="4E580C96F7914154942DA0812EFB1A4A"/>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4"/>
          <w:del w:id="5" w:author="Autor">
            <w:r w:rsidR="003B6A86">
              <w:rPr>
                <w:b/>
                <w:sz w:val="32"/>
                <w:szCs w:val="32"/>
              </w:rPr>
              <w:delText>4</w:delText>
            </w:r>
          </w:del>
          <w:customXmlDelRangeStart w:id="6" w:author="Autor"/>
        </w:sdtContent>
      </w:sdt>
      <w:customXmlDelRangeEnd w:id="6"/>
      <w:customXmlInsRangeStart w:id="7" w:author="Autor"/>
      <w:sdt>
        <w:sdtPr>
          <w:rPr>
            <w:b/>
            <w:sz w:val="32"/>
            <w:szCs w:val="32"/>
          </w:rPr>
          <w:alias w:val="Poradové číslo vzoru"/>
          <w:tag w:val="Poradové číslo vzoru"/>
          <w:id w:val="-1645188027"/>
          <w:placeholder>
            <w:docPart w:val="C438CDECBB774123926E36EC328124C8"/>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7"/>
          <w:ins w:id="8" w:author="Autor">
            <w:r w:rsidR="00DB497C">
              <w:rPr>
                <w:b/>
                <w:sz w:val="32"/>
                <w:szCs w:val="32"/>
              </w:rPr>
              <w:t>5</w:t>
            </w:r>
          </w:ins>
          <w:customXmlInsRangeStart w:id="9" w:author="Autor"/>
        </w:sdtContent>
      </w:sdt>
      <w:customXmlInsRangeEnd w:id="9"/>
    </w:p>
    <w:p w14:paraId="56D9CF68" w14:textId="77777777" w:rsidR="00275357" w:rsidRDefault="00275357">
      <w:pPr>
        <w:jc w:val="center"/>
        <w:rPr>
          <w:b/>
          <w:sz w:val="20"/>
          <w:szCs w:val="20"/>
        </w:rPr>
      </w:pPr>
    </w:p>
    <w:p w14:paraId="7CF69E45" w14:textId="77777777" w:rsidR="00275357" w:rsidRDefault="00945A21">
      <w:pPr>
        <w:jc w:val="center"/>
        <w:rPr>
          <w:b/>
          <w:sz w:val="28"/>
          <w:szCs w:val="20"/>
        </w:rPr>
      </w:pPr>
      <w:r>
        <w:rPr>
          <w:b/>
          <w:sz w:val="28"/>
          <w:szCs w:val="20"/>
        </w:rPr>
        <w:t>Programové obdobie 2014 – 2020</w:t>
      </w:r>
    </w:p>
    <w:p w14:paraId="1C22C6F0" w14:textId="77777777" w:rsidR="00275357" w:rsidRDefault="00275357">
      <w:pPr>
        <w:rPr>
          <w:sz w:val="20"/>
          <w:szCs w:val="20"/>
        </w:rPr>
      </w:pPr>
    </w:p>
    <w:tbl>
      <w:tblPr>
        <w:tblStyle w:val="Mriekatabuky"/>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2268"/>
        <w:gridCol w:w="6696"/>
      </w:tblGrid>
      <w:tr w:rsidR="00275357" w14:paraId="01EBC80F" w14:textId="77777777" w:rsidTr="00822790">
        <w:tc>
          <w:tcPr>
            <w:tcW w:w="2268" w:type="dxa"/>
            <w:shd w:val="clear" w:color="auto" w:fill="8DB3E2" w:themeFill="text2" w:themeFillTint="66"/>
          </w:tcPr>
          <w:p w14:paraId="7D36A10D" w14:textId="77777777" w:rsidR="00275357" w:rsidRDefault="00945A21">
            <w:pPr>
              <w:rPr>
                <w:b/>
                <w:sz w:val="26"/>
                <w:szCs w:val="26"/>
              </w:rPr>
            </w:pPr>
            <w:r>
              <w:rPr>
                <w:b/>
                <w:sz w:val="26"/>
                <w:szCs w:val="26"/>
              </w:rPr>
              <w:t>Vec:</w:t>
            </w:r>
          </w:p>
          <w:p w14:paraId="33CD74F2" w14:textId="77777777" w:rsidR="00275357" w:rsidRDefault="00275357">
            <w:pPr>
              <w:rPr>
                <w:b/>
                <w:sz w:val="26"/>
                <w:szCs w:val="26"/>
              </w:rPr>
            </w:pPr>
          </w:p>
          <w:p w14:paraId="6C0C4041" w14:textId="77777777" w:rsidR="00275357" w:rsidRDefault="00275357">
            <w:pPr>
              <w:rPr>
                <w:b/>
                <w:sz w:val="26"/>
                <w:szCs w:val="26"/>
              </w:rPr>
            </w:pPr>
          </w:p>
          <w:p w14:paraId="2D09DD60" w14:textId="77777777" w:rsidR="00275357" w:rsidRDefault="00275357">
            <w:pPr>
              <w:rPr>
                <w:b/>
                <w:sz w:val="26"/>
                <w:szCs w:val="26"/>
              </w:rPr>
            </w:pPr>
          </w:p>
        </w:tc>
        <w:tc>
          <w:tcPr>
            <w:tcW w:w="6696" w:type="dxa"/>
            <w:shd w:val="clear" w:color="auto" w:fill="8DB3E2" w:themeFill="text2" w:themeFillTint="66"/>
          </w:tcPr>
          <w:p w14:paraId="6E7E64BE" w14:textId="77777777" w:rsidR="00275357" w:rsidRDefault="00945A21">
            <w:pPr>
              <w:jc w:val="both"/>
              <w:rPr>
                <w:szCs w:val="20"/>
              </w:rPr>
            </w:pPr>
            <w:r>
              <w:rPr>
                <w:szCs w:val="20"/>
              </w:rPr>
              <w:t>k overovaniu hospodárnosti výdavkov</w:t>
            </w:r>
          </w:p>
        </w:tc>
      </w:tr>
      <w:tr w:rsidR="00275357" w14:paraId="49B57DF3" w14:textId="77777777" w:rsidTr="00822790">
        <w:tc>
          <w:tcPr>
            <w:tcW w:w="2268" w:type="dxa"/>
            <w:shd w:val="clear" w:color="auto" w:fill="8DB3E2" w:themeFill="text2" w:themeFillTint="66"/>
          </w:tcPr>
          <w:p w14:paraId="4D66A4D1" w14:textId="77777777" w:rsidR="00275357" w:rsidRDefault="00945A21">
            <w:pPr>
              <w:rPr>
                <w:b/>
                <w:sz w:val="26"/>
                <w:szCs w:val="26"/>
              </w:rPr>
            </w:pPr>
            <w:r>
              <w:rPr>
                <w:b/>
                <w:sz w:val="26"/>
                <w:szCs w:val="26"/>
              </w:rPr>
              <w:t>Určené pre:</w:t>
            </w:r>
          </w:p>
          <w:p w14:paraId="75CDB6B3" w14:textId="77777777" w:rsidR="00275357" w:rsidRDefault="00275357">
            <w:pPr>
              <w:rPr>
                <w:b/>
                <w:sz w:val="26"/>
                <w:szCs w:val="26"/>
              </w:rPr>
            </w:pPr>
          </w:p>
          <w:p w14:paraId="6FE6DA86" w14:textId="77777777" w:rsidR="00275357" w:rsidRDefault="00275357">
            <w:pPr>
              <w:rPr>
                <w:b/>
                <w:sz w:val="26"/>
                <w:szCs w:val="26"/>
              </w:rPr>
            </w:pPr>
          </w:p>
          <w:p w14:paraId="065A3D4C" w14:textId="77777777" w:rsidR="00275357" w:rsidRDefault="00275357">
            <w:pPr>
              <w:rPr>
                <w:b/>
                <w:sz w:val="26"/>
                <w:szCs w:val="26"/>
              </w:rPr>
            </w:pPr>
          </w:p>
        </w:tc>
        <w:tc>
          <w:tcPr>
            <w:tcW w:w="6696" w:type="dxa"/>
            <w:shd w:val="clear" w:color="auto" w:fill="8DB3E2" w:themeFill="text2" w:themeFillTint="66"/>
          </w:tcPr>
          <w:p w14:paraId="4EEE2E67" w14:textId="77777777" w:rsidR="00275357" w:rsidRDefault="00945A21">
            <w:pPr>
              <w:jc w:val="both"/>
              <w:rPr>
                <w:szCs w:val="20"/>
              </w:rPr>
            </w:pPr>
            <w:r>
              <w:rPr>
                <w:szCs w:val="20"/>
              </w:rPr>
              <w:t>Riadiace orgány</w:t>
            </w:r>
          </w:p>
          <w:p w14:paraId="2276FC30" w14:textId="77777777" w:rsidR="00275357" w:rsidRDefault="00945A21">
            <w:pPr>
              <w:jc w:val="both"/>
              <w:rPr>
                <w:szCs w:val="20"/>
              </w:rPr>
            </w:pPr>
            <w:r>
              <w:rPr>
                <w:szCs w:val="20"/>
              </w:rPr>
              <w:t>Sprostredkovateľské orgány</w:t>
            </w:r>
          </w:p>
        </w:tc>
      </w:tr>
      <w:tr w:rsidR="00275357" w14:paraId="142C1727" w14:textId="77777777" w:rsidTr="00822790">
        <w:tc>
          <w:tcPr>
            <w:tcW w:w="2268" w:type="dxa"/>
            <w:shd w:val="clear" w:color="auto" w:fill="8DB3E2" w:themeFill="text2" w:themeFillTint="66"/>
          </w:tcPr>
          <w:p w14:paraId="52ADBC2D" w14:textId="77777777" w:rsidR="00275357" w:rsidRDefault="00945A21">
            <w:pPr>
              <w:rPr>
                <w:b/>
                <w:sz w:val="26"/>
                <w:szCs w:val="26"/>
              </w:rPr>
            </w:pPr>
            <w:r>
              <w:rPr>
                <w:b/>
                <w:sz w:val="26"/>
                <w:szCs w:val="26"/>
              </w:rPr>
              <w:t>Na vedomie:</w:t>
            </w:r>
          </w:p>
          <w:p w14:paraId="6E18EF93" w14:textId="77777777" w:rsidR="00275357" w:rsidRDefault="00275357">
            <w:pPr>
              <w:rPr>
                <w:b/>
                <w:sz w:val="26"/>
                <w:szCs w:val="26"/>
              </w:rPr>
            </w:pPr>
          </w:p>
          <w:p w14:paraId="4DABC374" w14:textId="77777777" w:rsidR="00275357" w:rsidRDefault="00275357">
            <w:pPr>
              <w:rPr>
                <w:b/>
                <w:sz w:val="26"/>
                <w:szCs w:val="26"/>
              </w:rPr>
            </w:pPr>
          </w:p>
          <w:p w14:paraId="51760617" w14:textId="77777777" w:rsidR="00275357" w:rsidRDefault="00275357">
            <w:pPr>
              <w:rPr>
                <w:b/>
                <w:sz w:val="26"/>
                <w:szCs w:val="26"/>
              </w:rPr>
            </w:pPr>
          </w:p>
        </w:tc>
        <w:tc>
          <w:tcPr>
            <w:tcW w:w="6696" w:type="dxa"/>
            <w:shd w:val="clear" w:color="auto" w:fill="8DB3E2" w:themeFill="text2" w:themeFillTint="66"/>
          </w:tcPr>
          <w:p w14:paraId="37D48F1A" w14:textId="77777777" w:rsidR="00275357" w:rsidRDefault="00945A21">
            <w:pPr>
              <w:jc w:val="both"/>
              <w:rPr>
                <w:szCs w:val="20"/>
              </w:rPr>
            </w:pPr>
            <w:r>
              <w:rPr>
                <w:szCs w:val="20"/>
              </w:rPr>
              <w:t>Certifikačný orgán</w:t>
            </w:r>
          </w:p>
          <w:p w14:paraId="70829DC0" w14:textId="77777777" w:rsidR="00275357" w:rsidRDefault="00945A21">
            <w:pPr>
              <w:jc w:val="both"/>
              <w:rPr>
                <w:szCs w:val="20"/>
              </w:rPr>
            </w:pPr>
            <w:r>
              <w:rPr>
                <w:szCs w:val="20"/>
              </w:rPr>
              <w:t>Orgán auditu</w:t>
            </w:r>
          </w:p>
          <w:p w14:paraId="5DEACFA0" w14:textId="77777777" w:rsidR="00275357" w:rsidRDefault="00945A21" w:rsidP="00217CD0">
            <w:pPr>
              <w:jc w:val="both"/>
              <w:rPr>
                <w:szCs w:val="20"/>
              </w:rPr>
            </w:pPr>
            <w:r>
              <w:rPr>
                <w:szCs w:val="20"/>
              </w:rPr>
              <w:t>Gestori horizontálnych princípov</w:t>
            </w:r>
          </w:p>
        </w:tc>
      </w:tr>
      <w:tr w:rsidR="00275357" w14:paraId="7F596177" w14:textId="77777777" w:rsidTr="00822790">
        <w:tc>
          <w:tcPr>
            <w:tcW w:w="2268" w:type="dxa"/>
            <w:shd w:val="clear" w:color="auto" w:fill="8DB3E2" w:themeFill="text2" w:themeFillTint="66"/>
          </w:tcPr>
          <w:p w14:paraId="7A80E777" w14:textId="77777777" w:rsidR="00275357" w:rsidRDefault="00945A21">
            <w:pPr>
              <w:rPr>
                <w:b/>
                <w:sz w:val="26"/>
                <w:szCs w:val="26"/>
              </w:rPr>
            </w:pPr>
            <w:r>
              <w:rPr>
                <w:b/>
                <w:sz w:val="26"/>
                <w:szCs w:val="26"/>
              </w:rPr>
              <w:t>Vydáva:</w:t>
            </w:r>
          </w:p>
          <w:p w14:paraId="3E3CB831" w14:textId="77777777" w:rsidR="00275357" w:rsidRDefault="00275357">
            <w:pPr>
              <w:rPr>
                <w:b/>
                <w:sz w:val="16"/>
                <w:szCs w:val="20"/>
              </w:rPr>
            </w:pPr>
          </w:p>
          <w:p w14:paraId="3A73024C" w14:textId="77777777" w:rsidR="00275357" w:rsidRDefault="00275357">
            <w:pPr>
              <w:rPr>
                <w:b/>
                <w:sz w:val="16"/>
                <w:szCs w:val="20"/>
              </w:rPr>
            </w:pPr>
          </w:p>
          <w:p w14:paraId="692BF6EC" w14:textId="77777777" w:rsidR="00275357" w:rsidRDefault="00275357">
            <w:pPr>
              <w:rPr>
                <w:b/>
                <w:sz w:val="16"/>
                <w:szCs w:val="20"/>
              </w:rPr>
            </w:pPr>
          </w:p>
          <w:p w14:paraId="56ACA95A" w14:textId="77777777" w:rsidR="00275357" w:rsidRDefault="00275357">
            <w:pPr>
              <w:rPr>
                <w:b/>
                <w:sz w:val="16"/>
                <w:szCs w:val="20"/>
              </w:rPr>
            </w:pPr>
          </w:p>
          <w:p w14:paraId="38E9D7EF" w14:textId="77777777" w:rsidR="00275357" w:rsidRDefault="00275357">
            <w:pPr>
              <w:rPr>
                <w:b/>
                <w:sz w:val="26"/>
                <w:szCs w:val="26"/>
              </w:rPr>
            </w:pPr>
          </w:p>
        </w:tc>
        <w:tc>
          <w:tcPr>
            <w:tcW w:w="6696" w:type="dxa"/>
            <w:shd w:val="clear" w:color="auto" w:fill="8DB3E2" w:themeFill="text2" w:themeFillTint="66"/>
          </w:tcPr>
          <w:p w14:paraId="7E0DB76C" w14:textId="77777777" w:rsidR="00275357" w:rsidRDefault="00945A21">
            <w:pPr>
              <w:jc w:val="both"/>
              <w:rPr>
                <w:szCs w:val="20"/>
              </w:rPr>
            </w:pPr>
            <w:r>
              <w:rPr>
                <w:szCs w:val="20"/>
              </w:rPr>
              <w:t>Centrálny koordinačný orgán</w:t>
            </w:r>
          </w:p>
          <w:p w14:paraId="6F42B500" w14:textId="77777777" w:rsidR="00275357" w:rsidRDefault="00945A21">
            <w:pPr>
              <w:jc w:val="both"/>
              <w:rPr>
                <w:szCs w:val="20"/>
              </w:rPr>
            </w:pPr>
            <w:r>
              <w:rPr>
                <w:szCs w:val="20"/>
              </w:rPr>
              <w:t xml:space="preserve">Úrad </w:t>
            </w:r>
            <w:r w:rsidR="003B6A86">
              <w:rPr>
                <w:szCs w:val="20"/>
              </w:rPr>
              <w:t>podpredsedu vlády SR pre investície a informatizáciu</w:t>
            </w:r>
          </w:p>
          <w:p w14:paraId="6D26AA1F" w14:textId="77777777" w:rsidR="00275357" w:rsidRDefault="00945A21">
            <w:pPr>
              <w:jc w:val="both"/>
              <w:rPr>
                <w:szCs w:val="20"/>
              </w:rPr>
            </w:pPr>
            <w:r>
              <w:rPr>
                <w:szCs w:val="20"/>
              </w:rPr>
              <w:t>v súlade s kapitolou 1.2, ods. 3, písm. b) Systému riadenia európskych štrukturálnych a investičných fondov</w:t>
            </w:r>
          </w:p>
        </w:tc>
      </w:tr>
      <w:tr w:rsidR="00275357" w14:paraId="31EF05D7" w14:textId="77777777" w:rsidTr="00822790">
        <w:tc>
          <w:tcPr>
            <w:tcW w:w="2268" w:type="dxa"/>
            <w:shd w:val="clear" w:color="auto" w:fill="8DB3E2" w:themeFill="text2" w:themeFillTint="66"/>
          </w:tcPr>
          <w:p w14:paraId="22FD1C53" w14:textId="77777777" w:rsidR="00275357" w:rsidRDefault="00945A21">
            <w:pPr>
              <w:rPr>
                <w:b/>
                <w:sz w:val="26"/>
                <w:szCs w:val="26"/>
              </w:rPr>
            </w:pPr>
            <w:r>
              <w:rPr>
                <w:b/>
                <w:sz w:val="26"/>
                <w:szCs w:val="26"/>
              </w:rPr>
              <w:t>Záväznosť:</w:t>
            </w:r>
          </w:p>
          <w:p w14:paraId="63346D00" w14:textId="77777777" w:rsidR="00275357" w:rsidRDefault="00275357">
            <w:pPr>
              <w:rPr>
                <w:b/>
                <w:sz w:val="16"/>
                <w:szCs w:val="16"/>
              </w:rPr>
            </w:pPr>
          </w:p>
          <w:p w14:paraId="6D467276" w14:textId="77777777" w:rsidR="00275357" w:rsidRDefault="00275357">
            <w:pPr>
              <w:rPr>
                <w:b/>
                <w:sz w:val="16"/>
                <w:szCs w:val="16"/>
              </w:rPr>
            </w:pPr>
          </w:p>
          <w:p w14:paraId="42A2146D" w14:textId="77777777" w:rsidR="00275357" w:rsidRDefault="00275357">
            <w:pPr>
              <w:rPr>
                <w:b/>
                <w:sz w:val="16"/>
                <w:szCs w:val="16"/>
              </w:rPr>
            </w:pPr>
          </w:p>
          <w:p w14:paraId="5EF6614D" w14:textId="77777777" w:rsidR="00275357" w:rsidRDefault="00275357">
            <w:pPr>
              <w:rPr>
                <w:b/>
                <w:sz w:val="16"/>
                <w:szCs w:val="16"/>
              </w:rPr>
            </w:pPr>
          </w:p>
          <w:p w14:paraId="2CFFC0A8" w14:textId="77777777" w:rsidR="00275357" w:rsidRDefault="00275357">
            <w:pPr>
              <w:rPr>
                <w:b/>
                <w:sz w:val="16"/>
                <w:szCs w:val="16"/>
              </w:rPr>
            </w:pPr>
          </w:p>
          <w:p w14:paraId="6A8EC645" w14:textId="77777777" w:rsidR="00275357" w:rsidRDefault="00275357">
            <w:pPr>
              <w:rPr>
                <w:b/>
                <w:sz w:val="16"/>
                <w:szCs w:val="16"/>
              </w:rPr>
            </w:pPr>
          </w:p>
        </w:tc>
        <w:sdt>
          <w:sdtPr>
            <w:rPr>
              <w:szCs w:val="20"/>
            </w:rPr>
            <w:alias w:val="Záväznosť"/>
            <w:tag w:val="Záväznosť"/>
            <w:id w:val="1763795753"/>
            <w:lock w:val="sdtLocked"/>
            <w:placeholder>
              <w:docPart w:val="A1DE1FAF9C3142D9B35DEB35D3F6137F"/>
            </w:placeholder>
            <w:dropDownList>
              <w:listItem w:value="Vyberte položku."/>
              <w:listItem w:displayText="Metodický pokyn má záväzný charakter v celom svojom rozsahu." w:value="Metodický pokyn má záväzný charakter v celom svojom rozsahu."/>
              <w:listItem w:displayText="Metodický pokyn má záväzný charakter v celom rozsahu, ak v jeho texte nie je pri konkrétnom ustanovení uvedené inak." w:value="Metodický pokyn má záväzný charakter v celom rozsahu, ak v jeho texte nie je pri konkrétnom ustanovení uvedené inak."/>
              <w:listItem w:displayText="Metodický pokyn má odporúčací charakter." w:value="Metodický pokyn má odporúčací charakter."/>
            </w:dropDownList>
          </w:sdtPr>
          <w:sdtEndPr/>
          <w:sdtContent>
            <w:tc>
              <w:tcPr>
                <w:tcW w:w="6696" w:type="dxa"/>
                <w:shd w:val="clear" w:color="auto" w:fill="8DB3E2" w:themeFill="text2" w:themeFillTint="66"/>
              </w:tcPr>
              <w:p w14:paraId="02592BB9" w14:textId="77777777" w:rsidR="00275357" w:rsidRDefault="00DB497C">
                <w:pPr>
                  <w:jc w:val="both"/>
                  <w:rPr>
                    <w:szCs w:val="20"/>
                  </w:rPr>
                </w:pPr>
                <w:r>
                  <w:rPr>
                    <w:szCs w:val="20"/>
                  </w:rPr>
                  <w:t>Metodický pokyn má záväzný charakter v celom rozsahu, ak v jeho texte nie je pri konkrétnom ustanovení uvedené inak.</w:t>
                </w:r>
              </w:p>
            </w:tc>
          </w:sdtContent>
        </w:sdt>
      </w:tr>
      <w:tr w:rsidR="00275357" w14:paraId="698C1590" w14:textId="77777777" w:rsidTr="00822790">
        <w:tc>
          <w:tcPr>
            <w:tcW w:w="2268" w:type="dxa"/>
            <w:shd w:val="clear" w:color="auto" w:fill="8DB3E2" w:themeFill="text2" w:themeFillTint="66"/>
          </w:tcPr>
          <w:p w14:paraId="39BFD456" w14:textId="77777777" w:rsidR="00275357" w:rsidRPr="00437795" w:rsidRDefault="00945A21">
            <w:pPr>
              <w:rPr>
                <w:b/>
                <w:sz w:val="26"/>
                <w:szCs w:val="26"/>
              </w:rPr>
            </w:pPr>
            <w:r w:rsidRPr="00437795">
              <w:rPr>
                <w:b/>
                <w:sz w:val="26"/>
                <w:szCs w:val="26"/>
              </w:rPr>
              <w:t>Počet príloh:</w:t>
            </w:r>
          </w:p>
          <w:p w14:paraId="0F41BFD0" w14:textId="77777777" w:rsidR="00275357" w:rsidRPr="00437795" w:rsidRDefault="00275357">
            <w:pPr>
              <w:rPr>
                <w:b/>
              </w:rPr>
            </w:pPr>
          </w:p>
          <w:p w14:paraId="6868367F" w14:textId="77777777" w:rsidR="00275357" w:rsidRPr="00437795" w:rsidRDefault="00275357">
            <w:pPr>
              <w:rPr>
                <w:b/>
              </w:rPr>
            </w:pPr>
          </w:p>
        </w:tc>
        <w:tc>
          <w:tcPr>
            <w:tcW w:w="6696" w:type="dxa"/>
            <w:shd w:val="clear" w:color="auto" w:fill="8DB3E2" w:themeFill="text2" w:themeFillTint="66"/>
          </w:tcPr>
          <w:p w14:paraId="00FF9F3A" w14:textId="27AD8AC2" w:rsidR="00275357" w:rsidRPr="00DB497C" w:rsidRDefault="00B750FF">
            <w:pPr>
              <w:jc w:val="both"/>
              <w:rPr>
                <w:rStyle w:val="Zstupntext"/>
                <w:rFonts w:eastAsiaTheme="minorHAnsi"/>
                <w:color w:val="auto"/>
                <w:rPrChange w:id="10" w:author="Autor">
                  <w:rPr>
                    <w:rStyle w:val="Zstupntext"/>
                    <w:rFonts w:eastAsiaTheme="minorHAnsi"/>
                  </w:rPr>
                </w:rPrChange>
              </w:rPr>
            </w:pPr>
            <w:customXmlDelRangeStart w:id="11" w:author="Autor"/>
            <w:sdt>
              <w:sdtPr>
                <w:rPr>
                  <w:color w:val="808080"/>
                </w:rPr>
                <w:alias w:val="Poradové číslo vzoru"/>
                <w:tag w:val="Poradové číslo vzoru"/>
                <w:id w:val="1025522903"/>
                <w:placeholder>
                  <w:docPart w:val="C9430BD026534881BD91AD1E4F7D41B7"/>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customXmlDelRangeEnd w:id="11"/>
                <w:del w:id="12" w:author="Autor">
                  <w:r w:rsidR="00945A21">
                    <w:delText>0</w:delText>
                  </w:r>
                </w:del>
                <w:customXmlDelRangeStart w:id="13" w:author="Autor"/>
              </w:sdtContent>
            </w:sdt>
            <w:customXmlDelRangeEnd w:id="13"/>
            <w:customXmlInsRangeStart w:id="14" w:author="Autor"/>
            <w:sdt>
              <w:sdtPr>
                <w:rPr>
                  <w:color w:val="808080"/>
                </w:rPr>
                <w:alias w:val="Poradové číslo vzoru"/>
                <w:tag w:val="Poradové číslo vzoru"/>
                <w:id w:val="321319884"/>
                <w:placeholder>
                  <w:docPart w:val="372C34084E1F4CE5A1739291D068FBF6"/>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listItem w:displayText="0" w:value="0"/>
                </w:dropDownList>
              </w:sdtPr>
              <w:sdtEndPr>
                <w:rPr>
                  <w:color w:val="auto"/>
                </w:rPr>
              </w:sdtEndPr>
              <w:sdtContent>
                <w:customXmlInsRangeEnd w:id="14"/>
                <w:ins w:id="15" w:author="Autor">
                  <w:r w:rsidR="00DB497C">
                    <w:rPr>
                      <w:color w:val="808080"/>
                    </w:rPr>
                    <w:t>5</w:t>
                  </w:r>
                </w:ins>
                <w:customXmlInsRangeStart w:id="16" w:author="Autor"/>
              </w:sdtContent>
            </w:sdt>
            <w:customXmlInsRangeEnd w:id="16"/>
          </w:p>
        </w:tc>
      </w:tr>
      <w:tr w:rsidR="00275357" w14:paraId="070C9718" w14:textId="77777777" w:rsidTr="00822790">
        <w:tc>
          <w:tcPr>
            <w:tcW w:w="2268" w:type="dxa"/>
            <w:shd w:val="clear" w:color="auto" w:fill="8DB3E2" w:themeFill="text2" w:themeFillTint="66"/>
          </w:tcPr>
          <w:p w14:paraId="3E241692" w14:textId="77777777" w:rsidR="00275357" w:rsidRDefault="00945A21">
            <w:pPr>
              <w:rPr>
                <w:b/>
                <w:sz w:val="26"/>
                <w:szCs w:val="26"/>
              </w:rPr>
            </w:pPr>
            <w:r>
              <w:rPr>
                <w:b/>
                <w:sz w:val="26"/>
                <w:szCs w:val="26"/>
              </w:rPr>
              <w:t>Dátum vydania:</w:t>
            </w:r>
          </w:p>
          <w:p w14:paraId="0982BB81" w14:textId="77777777" w:rsidR="00275357" w:rsidRDefault="00275357">
            <w:pPr>
              <w:rPr>
                <w:b/>
                <w:sz w:val="26"/>
                <w:szCs w:val="26"/>
              </w:rPr>
            </w:pPr>
          </w:p>
          <w:p w14:paraId="775FFCE1" w14:textId="77777777" w:rsidR="00275357" w:rsidRDefault="00275357">
            <w:pPr>
              <w:rPr>
                <w:b/>
                <w:sz w:val="26"/>
                <w:szCs w:val="26"/>
              </w:rPr>
            </w:pPr>
          </w:p>
        </w:tc>
        <w:tc>
          <w:tcPr>
            <w:tcW w:w="6696" w:type="dxa"/>
            <w:shd w:val="clear" w:color="auto" w:fill="8DB3E2" w:themeFill="text2" w:themeFillTint="66"/>
          </w:tcPr>
          <w:p w14:paraId="38754CB5" w14:textId="201B8335" w:rsidR="00275357" w:rsidRDefault="00B750FF" w:rsidP="00437795">
            <w:pPr>
              <w:jc w:val="both"/>
              <w:rPr>
                <w:szCs w:val="20"/>
              </w:rPr>
            </w:pPr>
            <w:customXmlDelRangeStart w:id="17" w:author="Autor"/>
            <w:sdt>
              <w:sdtPr>
                <w:rPr>
                  <w:szCs w:val="20"/>
                </w:rPr>
                <w:id w:val="88820667"/>
                <w:placeholder>
                  <w:docPart w:val="8FEDD5A2B1254322953C50B8C92ED962"/>
                </w:placeholder>
                <w:date w:fullDate="2017-03-24T00:00:00Z">
                  <w:dateFormat w:val="dd.MM.yyyy"/>
                  <w:lid w:val="sk-SK"/>
                  <w:storeMappedDataAs w:val="dateTime"/>
                  <w:calendar w:val="gregorian"/>
                </w:date>
              </w:sdtPr>
              <w:sdtEndPr/>
              <w:sdtContent>
                <w:customXmlDelRangeEnd w:id="17"/>
                <w:del w:id="18" w:author="Autor">
                  <w:r w:rsidR="00134884">
                    <w:rPr>
                      <w:szCs w:val="20"/>
                    </w:rPr>
                    <w:delText>24.03.2017</w:delText>
                  </w:r>
                </w:del>
                <w:customXmlDelRangeStart w:id="19" w:author="Autor"/>
              </w:sdtContent>
            </w:sdt>
            <w:customXmlDelRangeEnd w:id="19"/>
            <w:customXmlInsRangeStart w:id="20" w:author="Autor"/>
            <w:sdt>
              <w:sdtPr>
                <w:rPr>
                  <w:szCs w:val="20"/>
                </w:rPr>
                <w:id w:val="1711915859"/>
                <w:placeholder>
                  <w:docPart w:val="57E38574DC364D2AA5E1661CBF11C72B"/>
                </w:placeholder>
                <w:date w:fullDate="2019-10-31T00:00:00Z">
                  <w:dateFormat w:val="dd.MM.yyyy"/>
                  <w:lid w:val="sk-SK"/>
                  <w:storeMappedDataAs w:val="dateTime"/>
                  <w:calendar w:val="gregorian"/>
                </w:date>
              </w:sdtPr>
              <w:sdtEndPr/>
              <w:sdtContent>
                <w:customXmlInsRangeEnd w:id="20"/>
                <w:ins w:id="21" w:author="Autor">
                  <w:r w:rsidR="00DB497C">
                    <w:rPr>
                      <w:szCs w:val="20"/>
                    </w:rPr>
                    <w:t>31.10.2019</w:t>
                  </w:r>
                </w:ins>
                <w:customXmlInsRangeStart w:id="22" w:author="Autor"/>
              </w:sdtContent>
            </w:sdt>
            <w:customXmlInsRangeEnd w:id="22"/>
          </w:p>
        </w:tc>
      </w:tr>
      <w:tr w:rsidR="00275357" w14:paraId="0F2B4CEE" w14:textId="77777777" w:rsidTr="00822790">
        <w:tc>
          <w:tcPr>
            <w:tcW w:w="2268" w:type="dxa"/>
            <w:shd w:val="clear" w:color="auto" w:fill="8DB3E2" w:themeFill="text2" w:themeFillTint="66"/>
          </w:tcPr>
          <w:p w14:paraId="090D374F" w14:textId="77777777" w:rsidR="00275357" w:rsidRDefault="00945A21">
            <w:pPr>
              <w:rPr>
                <w:b/>
                <w:sz w:val="26"/>
                <w:szCs w:val="26"/>
              </w:rPr>
            </w:pPr>
            <w:r>
              <w:rPr>
                <w:b/>
                <w:sz w:val="26"/>
                <w:szCs w:val="26"/>
              </w:rPr>
              <w:t>Dátum účinnosti:</w:t>
            </w:r>
          </w:p>
          <w:p w14:paraId="5B0F7F08" w14:textId="77777777" w:rsidR="00275357" w:rsidRDefault="00275357">
            <w:pPr>
              <w:rPr>
                <w:b/>
                <w:sz w:val="26"/>
                <w:szCs w:val="26"/>
              </w:rPr>
            </w:pPr>
          </w:p>
          <w:p w14:paraId="7C892B9F" w14:textId="77777777" w:rsidR="00275357" w:rsidRDefault="00275357">
            <w:pPr>
              <w:rPr>
                <w:b/>
                <w:sz w:val="26"/>
                <w:szCs w:val="26"/>
              </w:rPr>
            </w:pPr>
          </w:p>
        </w:tc>
        <w:tc>
          <w:tcPr>
            <w:tcW w:w="6696" w:type="dxa"/>
            <w:shd w:val="clear" w:color="auto" w:fill="8DB3E2" w:themeFill="text2" w:themeFillTint="66"/>
          </w:tcPr>
          <w:p w14:paraId="355B6B2C" w14:textId="7E4ADDF5" w:rsidR="00275357" w:rsidRDefault="00B750FF" w:rsidP="004E2FC7">
            <w:pPr>
              <w:jc w:val="both"/>
              <w:rPr>
                <w:szCs w:val="20"/>
              </w:rPr>
            </w:pPr>
            <w:customXmlDelRangeStart w:id="23" w:author="Autor"/>
            <w:sdt>
              <w:sdtPr>
                <w:rPr>
                  <w:szCs w:val="20"/>
                </w:rPr>
                <w:id w:val="1387454078"/>
                <w:placeholder>
                  <w:docPart w:val="67B167DA289142DD8E798260B6D6D0D3"/>
                </w:placeholder>
                <w:date w:fullDate="2017-03-24T00:00:00Z">
                  <w:dateFormat w:val="dd.MM.yyyy"/>
                  <w:lid w:val="sk-SK"/>
                  <w:storeMappedDataAs w:val="dateTime"/>
                  <w:calendar w:val="gregorian"/>
                </w:date>
              </w:sdtPr>
              <w:sdtEndPr/>
              <w:sdtContent>
                <w:customXmlDelRangeEnd w:id="23"/>
                <w:del w:id="24" w:author="Autor">
                  <w:r w:rsidR="00134884">
                    <w:rPr>
                      <w:szCs w:val="20"/>
                    </w:rPr>
                    <w:delText>24.03.2017</w:delText>
                  </w:r>
                </w:del>
                <w:customXmlDelRangeStart w:id="25" w:author="Autor"/>
              </w:sdtContent>
            </w:sdt>
            <w:customXmlDelRangeEnd w:id="25"/>
            <w:customXmlInsRangeStart w:id="26" w:author="Autor"/>
            <w:sdt>
              <w:sdtPr>
                <w:rPr>
                  <w:szCs w:val="20"/>
                </w:rPr>
                <w:id w:val="-1813329615"/>
                <w:placeholder>
                  <w:docPart w:val="A9F731F61A7042F186F5DB555D917909"/>
                </w:placeholder>
                <w:date w:fullDate="2019-10-31T00:00:00Z">
                  <w:dateFormat w:val="dd.MM.yyyy"/>
                  <w:lid w:val="sk-SK"/>
                  <w:storeMappedDataAs w:val="dateTime"/>
                  <w:calendar w:val="gregorian"/>
                </w:date>
              </w:sdtPr>
              <w:sdtEndPr/>
              <w:sdtContent>
                <w:customXmlInsRangeEnd w:id="26"/>
                <w:ins w:id="27" w:author="Autor">
                  <w:r w:rsidR="00DB497C">
                    <w:rPr>
                      <w:szCs w:val="20"/>
                    </w:rPr>
                    <w:t>31.10.2019</w:t>
                  </w:r>
                </w:ins>
                <w:customXmlInsRangeStart w:id="28" w:author="Autor"/>
              </w:sdtContent>
            </w:sdt>
            <w:customXmlInsRangeEnd w:id="28"/>
          </w:p>
        </w:tc>
      </w:tr>
      <w:tr w:rsidR="00275357" w14:paraId="636A70C5" w14:textId="77777777" w:rsidTr="00822790">
        <w:tc>
          <w:tcPr>
            <w:tcW w:w="2268" w:type="dxa"/>
            <w:shd w:val="clear" w:color="auto" w:fill="8DB3E2" w:themeFill="text2" w:themeFillTint="66"/>
          </w:tcPr>
          <w:p w14:paraId="0B33070D" w14:textId="77777777" w:rsidR="00275357" w:rsidRDefault="00945A21">
            <w:pPr>
              <w:rPr>
                <w:b/>
                <w:sz w:val="26"/>
                <w:szCs w:val="26"/>
              </w:rPr>
            </w:pPr>
            <w:r>
              <w:rPr>
                <w:b/>
                <w:sz w:val="26"/>
                <w:szCs w:val="26"/>
              </w:rPr>
              <w:t>Schválil:</w:t>
            </w:r>
          </w:p>
        </w:tc>
        <w:tc>
          <w:tcPr>
            <w:tcW w:w="6696" w:type="dxa"/>
            <w:shd w:val="clear" w:color="auto" w:fill="8DB3E2" w:themeFill="text2" w:themeFillTint="66"/>
          </w:tcPr>
          <w:p w14:paraId="3FA2473A" w14:textId="77777777" w:rsidR="00A279C7" w:rsidRDefault="00A279C7" w:rsidP="00A279C7">
            <w:pPr>
              <w:jc w:val="both"/>
              <w:rPr>
                <w:szCs w:val="20"/>
              </w:rPr>
            </w:pPr>
            <w:r>
              <w:rPr>
                <w:szCs w:val="20"/>
              </w:rPr>
              <w:t>JUDr. Denisa Žiláková</w:t>
            </w:r>
          </w:p>
          <w:p w14:paraId="4F935D2D" w14:textId="77777777" w:rsidR="00275357" w:rsidRDefault="00A279C7">
            <w:pPr>
              <w:jc w:val="both"/>
              <w:rPr>
                <w:szCs w:val="20"/>
              </w:rPr>
            </w:pPr>
            <w:r w:rsidRPr="003F6BF9">
              <w:rPr>
                <w:szCs w:val="20"/>
              </w:rPr>
              <w:t>generálna riaditeľka sekcie centrálny koordinačný orgán</w:t>
            </w:r>
            <w:r w:rsidRPr="003F6BF9" w:rsidDel="003F6BF9">
              <w:rPr>
                <w:szCs w:val="20"/>
              </w:rPr>
              <w:t xml:space="preserve"> </w:t>
            </w:r>
          </w:p>
        </w:tc>
      </w:tr>
    </w:tbl>
    <w:p w14:paraId="05752537" w14:textId="77777777" w:rsidR="00275357" w:rsidRDefault="00275357">
      <w:pPr>
        <w:rPr>
          <w:sz w:val="20"/>
          <w:szCs w:val="20"/>
        </w:rPr>
      </w:pPr>
    </w:p>
    <w:bookmarkStart w:id="29" w:name="_Toc404872045" w:displacedByCustomXml="next"/>
    <w:bookmarkStart w:id="30" w:name="_Toc404872120" w:displacedByCustomXml="next"/>
    <w:sdt>
      <w:sdtPr>
        <w:rPr>
          <w:rFonts w:ascii="Times New Roman" w:eastAsia="Times New Roman" w:hAnsi="Times New Roman" w:cs="Times New Roman"/>
          <w:b w:val="0"/>
          <w:bCs w:val="0"/>
          <w:color w:val="auto"/>
          <w:sz w:val="24"/>
          <w:szCs w:val="24"/>
        </w:rPr>
        <w:id w:val="-1004741171"/>
        <w:docPartObj>
          <w:docPartGallery w:val="Table of Contents"/>
          <w:docPartUnique/>
        </w:docPartObj>
      </w:sdtPr>
      <w:sdtEndPr/>
      <w:sdtContent>
        <w:p w14:paraId="7A2154D1" w14:textId="77777777" w:rsidR="00275357" w:rsidRDefault="00945A21">
          <w:pPr>
            <w:pStyle w:val="Hlavikaobsahu"/>
          </w:pPr>
          <w:r>
            <w:t>Obsah</w:t>
          </w:r>
        </w:p>
        <w:p w14:paraId="6BBFCBB6" w14:textId="77777777" w:rsidR="00275357" w:rsidRDefault="00275357"/>
        <w:p w14:paraId="304B8196" w14:textId="77777777" w:rsidR="00FC643F" w:rsidRDefault="00945A21">
          <w:pPr>
            <w:pStyle w:val="Obsah2"/>
            <w:tabs>
              <w:tab w:val="right" w:leader="dot" w:pos="9062"/>
            </w:tabs>
            <w:rPr>
              <w:del w:id="31" w:author="Autor"/>
              <w:rFonts w:asciiTheme="minorHAnsi" w:eastAsiaTheme="minorEastAsia" w:hAnsiTheme="minorHAnsi" w:cstheme="minorBidi"/>
              <w:noProof/>
              <w:sz w:val="22"/>
              <w:szCs w:val="22"/>
            </w:rPr>
          </w:pPr>
          <w:r>
            <w:fldChar w:fldCharType="begin"/>
          </w:r>
          <w:r>
            <w:instrText xml:space="preserve"> TOC \o "1-5" \h \z \u </w:instrText>
          </w:r>
          <w:r>
            <w:fldChar w:fldCharType="separate"/>
          </w:r>
          <w:del w:id="32" w:author="Autor">
            <w:r w:rsidR="00B750FF">
              <w:fldChar w:fldCharType="begin"/>
            </w:r>
            <w:r w:rsidR="00B750FF">
              <w:delInstrText xml:space="preserve"> HYPERLINK \l "_Toc477964825" </w:delInstrText>
            </w:r>
            <w:r w:rsidR="00B750FF">
              <w:fldChar w:fldCharType="separate"/>
            </w:r>
            <w:r w:rsidR="00FC643F" w:rsidRPr="003C5D96">
              <w:rPr>
                <w:rStyle w:val="Hypertextovprepojenie"/>
                <w:noProof/>
              </w:rPr>
              <w:delText>1 Úvod</w:delText>
            </w:r>
            <w:r w:rsidR="00FC643F">
              <w:rPr>
                <w:noProof/>
                <w:webHidden/>
              </w:rPr>
              <w:tab/>
            </w:r>
            <w:r w:rsidR="00FC643F">
              <w:rPr>
                <w:noProof/>
                <w:webHidden/>
              </w:rPr>
              <w:fldChar w:fldCharType="begin"/>
            </w:r>
            <w:r w:rsidR="00FC643F">
              <w:rPr>
                <w:noProof/>
                <w:webHidden/>
              </w:rPr>
              <w:delInstrText xml:space="preserve"> PAGEREF _Toc477964825 \h </w:delInstrText>
            </w:r>
            <w:r w:rsidR="00FC643F">
              <w:rPr>
                <w:noProof/>
                <w:webHidden/>
              </w:rPr>
            </w:r>
            <w:r w:rsidR="00FC643F">
              <w:rPr>
                <w:noProof/>
                <w:webHidden/>
              </w:rPr>
              <w:fldChar w:fldCharType="separate"/>
            </w:r>
            <w:r w:rsidR="00FC643F">
              <w:rPr>
                <w:noProof/>
                <w:webHidden/>
              </w:rPr>
              <w:delText>1</w:delText>
            </w:r>
            <w:r w:rsidR="00FC643F">
              <w:rPr>
                <w:noProof/>
                <w:webHidden/>
              </w:rPr>
              <w:fldChar w:fldCharType="end"/>
            </w:r>
            <w:r w:rsidR="00B750FF">
              <w:rPr>
                <w:noProof/>
              </w:rPr>
              <w:fldChar w:fldCharType="end"/>
            </w:r>
          </w:del>
        </w:p>
        <w:p w14:paraId="5BB731DB" w14:textId="77777777" w:rsidR="00FC643F" w:rsidRDefault="00B750FF">
          <w:pPr>
            <w:pStyle w:val="Obsah2"/>
            <w:tabs>
              <w:tab w:val="right" w:leader="dot" w:pos="9062"/>
            </w:tabs>
            <w:rPr>
              <w:del w:id="33" w:author="Autor"/>
              <w:rFonts w:asciiTheme="minorHAnsi" w:eastAsiaTheme="minorEastAsia" w:hAnsiTheme="minorHAnsi" w:cstheme="minorBidi"/>
              <w:noProof/>
              <w:sz w:val="22"/>
              <w:szCs w:val="22"/>
            </w:rPr>
          </w:pPr>
          <w:del w:id="34" w:author="Autor">
            <w:r>
              <w:fldChar w:fldCharType="begin"/>
            </w:r>
            <w:r>
              <w:delInstrText xml:space="preserve"> HYPERLINK \l "_Toc477964826" </w:delInstrText>
            </w:r>
            <w:r>
              <w:fldChar w:fldCharType="separate"/>
            </w:r>
            <w:r w:rsidR="00FC643F" w:rsidRPr="003C5D96">
              <w:rPr>
                <w:rStyle w:val="Hypertextovprepojenie"/>
                <w:noProof/>
              </w:rPr>
              <w:delText>2 Východiská posudzovania zásady hospodárnosti</w:delText>
            </w:r>
            <w:r w:rsidR="00FC643F">
              <w:rPr>
                <w:noProof/>
                <w:webHidden/>
              </w:rPr>
              <w:tab/>
            </w:r>
            <w:r w:rsidR="00FC643F">
              <w:rPr>
                <w:noProof/>
                <w:webHidden/>
              </w:rPr>
              <w:fldChar w:fldCharType="begin"/>
            </w:r>
            <w:r w:rsidR="00FC643F">
              <w:rPr>
                <w:noProof/>
                <w:webHidden/>
              </w:rPr>
              <w:delInstrText xml:space="preserve"> PAGEREF _Toc477964826 \h </w:delInstrText>
            </w:r>
            <w:r w:rsidR="00FC643F">
              <w:rPr>
                <w:noProof/>
                <w:webHidden/>
              </w:rPr>
            </w:r>
            <w:r w:rsidR="00FC643F">
              <w:rPr>
                <w:noProof/>
                <w:webHidden/>
              </w:rPr>
              <w:fldChar w:fldCharType="separate"/>
            </w:r>
            <w:r w:rsidR="00FC643F">
              <w:rPr>
                <w:noProof/>
                <w:webHidden/>
              </w:rPr>
              <w:delText>2</w:delText>
            </w:r>
            <w:r w:rsidR="00FC643F">
              <w:rPr>
                <w:noProof/>
                <w:webHidden/>
              </w:rPr>
              <w:fldChar w:fldCharType="end"/>
            </w:r>
            <w:r>
              <w:rPr>
                <w:noProof/>
              </w:rPr>
              <w:fldChar w:fldCharType="end"/>
            </w:r>
          </w:del>
        </w:p>
        <w:p w14:paraId="1E007AA6" w14:textId="77777777" w:rsidR="00FC643F" w:rsidRDefault="00B750FF">
          <w:pPr>
            <w:pStyle w:val="Obsah2"/>
            <w:tabs>
              <w:tab w:val="right" w:leader="dot" w:pos="9062"/>
            </w:tabs>
            <w:rPr>
              <w:del w:id="35" w:author="Autor"/>
              <w:rFonts w:asciiTheme="minorHAnsi" w:eastAsiaTheme="minorEastAsia" w:hAnsiTheme="minorHAnsi" w:cstheme="minorBidi"/>
              <w:noProof/>
              <w:sz w:val="22"/>
              <w:szCs w:val="22"/>
            </w:rPr>
          </w:pPr>
          <w:del w:id="36" w:author="Autor">
            <w:r>
              <w:fldChar w:fldCharType="begin"/>
            </w:r>
            <w:r>
              <w:delInstrText xml:space="preserve"> HYPERLINK \l "_Toc477964827" </w:delInstrText>
            </w:r>
            <w:r>
              <w:fldChar w:fldCharType="separate"/>
            </w:r>
            <w:r w:rsidR="00FC643F" w:rsidRPr="003C5D96">
              <w:rPr>
                <w:rStyle w:val="Hypertextovprepojenie"/>
                <w:noProof/>
              </w:rPr>
              <w:delText>3. Najčastejšie používané pomocné nástroje</w:delText>
            </w:r>
            <w:r w:rsidR="00FC643F">
              <w:rPr>
                <w:noProof/>
                <w:webHidden/>
              </w:rPr>
              <w:tab/>
            </w:r>
            <w:r w:rsidR="00FC643F">
              <w:rPr>
                <w:noProof/>
                <w:webHidden/>
              </w:rPr>
              <w:fldChar w:fldCharType="begin"/>
            </w:r>
            <w:r w:rsidR="00FC643F">
              <w:rPr>
                <w:noProof/>
                <w:webHidden/>
              </w:rPr>
              <w:delInstrText xml:space="preserve"> PAGEREF _Toc477964827 \h </w:delInstrText>
            </w:r>
            <w:r w:rsidR="00FC643F">
              <w:rPr>
                <w:noProof/>
                <w:webHidden/>
              </w:rPr>
            </w:r>
            <w:r w:rsidR="00FC643F">
              <w:rPr>
                <w:noProof/>
                <w:webHidden/>
              </w:rPr>
              <w:fldChar w:fldCharType="separate"/>
            </w:r>
            <w:r w:rsidR="00FC643F">
              <w:rPr>
                <w:noProof/>
                <w:webHidden/>
              </w:rPr>
              <w:delText>3</w:delText>
            </w:r>
            <w:r w:rsidR="00FC643F">
              <w:rPr>
                <w:noProof/>
                <w:webHidden/>
              </w:rPr>
              <w:fldChar w:fldCharType="end"/>
            </w:r>
            <w:r>
              <w:rPr>
                <w:noProof/>
              </w:rPr>
              <w:fldChar w:fldCharType="end"/>
            </w:r>
          </w:del>
        </w:p>
        <w:p w14:paraId="136DEEDA" w14:textId="77777777" w:rsidR="00FC643F" w:rsidRDefault="00B750FF">
          <w:pPr>
            <w:pStyle w:val="Obsah3"/>
            <w:tabs>
              <w:tab w:val="right" w:leader="dot" w:pos="9062"/>
            </w:tabs>
            <w:rPr>
              <w:del w:id="37" w:author="Autor"/>
              <w:rFonts w:asciiTheme="minorHAnsi" w:eastAsiaTheme="minorEastAsia" w:hAnsiTheme="minorHAnsi" w:cstheme="minorBidi"/>
              <w:noProof/>
              <w:sz w:val="22"/>
              <w:szCs w:val="22"/>
            </w:rPr>
          </w:pPr>
          <w:del w:id="38" w:author="Autor">
            <w:r>
              <w:fldChar w:fldCharType="begin"/>
            </w:r>
            <w:r>
              <w:delInstrText xml:space="preserve"> HYPERLINK \l "_Toc477964828" </w:delInstrText>
            </w:r>
            <w:r>
              <w:fldChar w:fldCharType="separate"/>
            </w:r>
            <w:r w:rsidR="00FC643F" w:rsidRPr="003C5D96">
              <w:rPr>
                <w:rStyle w:val="Hypertextovprepojenie"/>
                <w:noProof/>
              </w:rPr>
              <w:delText>3.1 Finančné limity na úrovni jednotkových výdavkov</w:delText>
            </w:r>
            <w:r w:rsidR="00FC643F">
              <w:rPr>
                <w:noProof/>
                <w:webHidden/>
              </w:rPr>
              <w:tab/>
            </w:r>
            <w:r w:rsidR="00FC643F">
              <w:rPr>
                <w:noProof/>
                <w:webHidden/>
              </w:rPr>
              <w:fldChar w:fldCharType="begin"/>
            </w:r>
            <w:r w:rsidR="00FC643F">
              <w:rPr>
                <w:noProof/>
                <w:webHidden/>
              </w:rPr>
              <w:delInstrText xml:space="preserve"> PAGEREF _Toc477964828 \h </w:delInstrText>
            </w:r>
            <w:r w:rsidR="00FC643F">
              <w:rPr>
                <w:noProof/>
                <w:webHidden/>
              </w:rPr>
            </w:r>
            <w:r w:rsidR="00FC643F">
              <w:rPr>
                <w:noProof/>
                <w:webHidden/>
              </w:rPr>
              <w:fldChar w:fldCharType="separate"/>
            </w:r>
            <w:r w:rsidR="00FC643F">
              <w:rPr>
                <w:noProof/>
                <w:webHidden/>
              </w:rPr>
              <w:delText>3</w:delText>
            </w:r>
            <w:r w:rsidR="00FC643F">
              <w:rPr>
                <w:noProof/>
                <w:webHidden/>
              </w:rPr>
              <w:fldChar w:fldCharType="end"/>
            </w:r>
            <w:r>
              <w:rPr>
                <w:noProof/>
              </w:rPr>
              <w:fldChar w:fldCharType="end"/>
            </w:r>
          </w:del>
        </w:p>
        <w:p w14:paraId="7B70CBAD" w14:textId="77777777" w:rsidR="00FC643F" w:rsidRDefault="00B750FF">
          <w:pPr>
            <w:pStyle w:val="Obsah3"/>
            <w:tabs>
              <w:tab w:val="right" w:leader="dot" w:pos="9062"/>
            </w:tabs>
            <w:rPr>
              <w:del w:id="39" w:author="Autor"/>
              <w:rFonts w:asciiTheme="minorHAnsi" w:eastAsiaTheme="minorEastAsia" w:hAnsiTheme="minorHAnsi" w:cstheme="minorBidi"/>
              <w:noProof/>
              <w:sz w:val="22"/>
              <w:szCs w:val="22"/>
            </w:rPr>
          </w:pPr>
          <w:del w:id="40" w:author="Autor">
            <w:r>
              <w:fldChar w:fldCharType="begin"/>
            </w:r>
            <w:r>
              <w:delInstrText xml:space="preserve"> HYPERLINK \l "_Toc477964829" </w:delInstrText>
            </w:r>
            <w:r>
              <w:fldChar w:fldCharType="separate"/>
            </w:r>
            <w:r w:rsidR="00FC643F" w:rsidRPr="003C5D96">
              <w:rPr>
                <w:rStyle w:val="Hypertextovprepojenie"/>
                <w:noProof/>
              </w:rPr>
              <w:delText>3.2 Percentuálne limity pre jednotlivé skupiny výdavkov</w:delText>
            </w:r>
            <w:r w:rsidR="00FC643F">
              <w:rPr>
                <w:noProof/>
                <w:webHidden/>
              </w:rPr>
              <w:tab/>
            </w:r>
            <w:r w:rsidR="00FC643F">
              <w:rPr>
                <w:noProof/>
                <w:webHidden/>
              </w:rPr>
              <w:fldChar w:fldCharType="begin"/>
            </w:r>
            <w:r w:rsidR="00FC643F">
              <w:rPr>
                <w:noProof/>
                <w:webHidden/>
              </w:rPr>
              <w:delInstrText xml:space="preserve"> PAGEREF _Toc477964829 \h </w:delInstrText>
            </w:r>
            <w:r w:rsidR="00FC643F">
              <w:rPr>
                <w:noProof/>
                <w:webHidden/>
              </w:rPr>
            </w:r>
            <w:r w:rsidR="00FC643F">
              <w:rPr>
                <w:noProof/>
                <w:webHidden/>
              </w:rPr>
              <w:fldChar w:fldCharType="separate"/>
            </w:r>
            <w:r w:rsidR="00FC643F">
              <w:rPr>
                <w:noProof/>
                <w:webHidden/>
              </w:rPr>
              <w:delText>4</w:delText>
            </w:r>
            <w:r w:rsidR="00FC643F">
              <w:rPr>
                <w:noProof/>
                <w:webHidden/>
              </w:rPr>
              <w:fldChar w:fldCharType="end"/>
            </w:r>
            <w:r>
              <w:rPr>
                <w:noProof/>
              </w:rPr>
              <w:fldChar w:fldCharType="end"/>
            </w:r>
          </w:del>
        </w:p>
        <w:p w14:paraId="3142ABAD" w14:textId="77777777" w:rsidR="00FC643F" w:rsidRDefault="00B750FF">
          <w:pPr>
            <w:pStyle w:val="Obsah3"/>
            <w:tabs>
              <w:tab w:val="right" w:leader="dot" w:pos="9062"/>
            </w:tabs>
            <w:rPr>
              <w:del w:id="41" w:author="Autor"/>
              <w:rFonts w:asciiTheme="minorHAnsi" w:eastAsiaTheme="minorEastAsia" w:hAnsiTheme="minorHAnsi" w:cstheme="minorBidi"/>
              <w:noProof/>
              <w:sz w:val="22"/>
              <w:szCs w:val="22"/>
            </w:rPr>
          </w:pPr>
          <w:del w:id="42" w:author="Autor">
            <w:r>
              <w:fldChar w:fldCharType="begin"/>
            </w:r>
            <w:r>
              <w:delInstrText xml:space="preserve"> HYPERLINK \l "_Toc477964830" </w:delInstrText>
            </w:r>
            <w:r>
              <w:fldChar w:fldCharType="separate"/>
            </w:r>
            <w:r w:rsidR="00FC643F" w:rsidRPr="003C5D96">
              <w:rPr>
                <w:rStyle w:val="Hypertextovprepojenie"/>
                <w:noProof/>
              </w:rPr>
              <w:delText>3.3 Prieskum trhu</w:delText>
            </w:r>
            <w:r w:rsidR="00FC643F">
              <w:rPr>
                <w:noProof/>
                <w:webHidden/>
              </w:rPr>
              <w:tab/>
            </w:r>
            <w:r w:rsidR="00FC643F">
              <w:rPr>
                <w:noProof/>
                <w:webHidden/>
              </w:rPr>
              <w:fldChar w:fldCharType="begin"/>
            </w:r>
            <w:r w:rsidR="00FC643F">
              <w:rPr>
                <w:noProof/>
                <w:webHidden/>
              </w:rPr>
              <w:delInstrText xml:space="preserve"> PAGEREF _Toc477964830 \h </w:delInstrText>
            </w:r>
            <w:r w:rsidR="00FC643F">
              <w:rPr>
                <w:noProof/>
                <w:webHidden/>
              </w:rPr>
            </w:r>
            <w:r w:rsidR="00FC643F">
              <w:rPr>
                <w:noProof/>
                <w:webHidden/>
              </w:rPr>
              <w:fldChar w:fldCharType="separate"/>
            </w:r>
            <w:r w:rsidR="00FC643F">
              <w:rPr>
                <w:noProof/>
                <w:webHidden/>
              </w:rPr>
              <w:delText>4</w:delText>
            </w:r>
            <w:r w:rsidR="00FC643F">
              <w:rPr>
                <w:noProof/>
                <w:webHidden/>
              </w:rPr>
              <w:fldChar w:fldCharType="end"/>
            </w:r>
            <w:r>
              <w:rPr>
                <w:noProof/>
              </w:rPr>
              <w:fldChar w:fldCharType="end"/>
            </w:r>
          </w:del>
        </w:p>
        <w:p w14:paraId="65C0E130" w14:textId="77777777" w:rsidR="00FC643F" w:rsidRDefault="00B750FF">
          <w:pPr>
            <w:pStyle w:val="Obsah3"/>
            <w:tabs>
              <w:tab w:val="right" w:leader="dot" w:pos="9062"/>
            </w:tabs>
            <w:rPr>
              <w:del w:id="43" w:author="Autor"/>
              <w:rFonts w:asciiTheme="minorHAnsi" w:eastAsiaTheme="minorEastAsia" w:hAnsiTheme="minorHAnsi" w:cstheme="minorBidi"/>
              <w:noProof/>
              <w:sz w:val="22"/>
              <w:szCs w:val="22"/>
            </w:rPr>
          </w:pPr>
          <w:del w:id="44" w:author="Autor">
            <w:r>
              <w:fldChar w:fldCharType="begin"/>
            </w:r>
            <w:r>
              <w:delInstrText xml:space="preserve"> HYPERLINK \l "_Toc477964831" </w:delInstrText>
            </w:r>
            <w:r>
              <w:fldChar w:fldCharType="separate"/>
            </w:r>
            <w:r w:rsidR="00FC643F" w:rsidRPr="003C5D96">
              <w:rPr>
                <w:rStyle w:val="Hypertextovprepojenie"/>
                <w:noProof/>
              </w:rPr>
              <w:delText>3.4 Benchmark</w:delText>
            </w:r>
            <w:r w:rsidR="00FC643F">
              <w:rPr>
                <w:noProof/>
                <w:webHidden/>
              </w:rPr>
              <w:tab/>
            </w:r>
            <w:r w:rsidR="00FC643F">
              <w:rPr>
                <w:noProof/>
                <w:webHidden/>
              </w:rPr>
              <w:fldChar w:fldCharType="begin"/>
            </w:r>
            <w:r w:rsidR="00FC643F">
              <w:rPr>
                <w:noProof/>
                <w:webHidden/>
              </w:rPr>
              <w:delInstrText xml:space="preserve"> PAGEREF _Toc477964831 \h </w:delInstrText>
            </w:r>
            <w:r w:rsidR="00FC643F">
              <w:rPr>
                <w:noProof/>
                <w:webHidden/>
              </w:rPr>
            </w:r>
            <w:r w:rsidR="00FC643F">
              <w:rPr>
                <w:noProof/>
                <w:webHidden/>
              </w:rPr>
              <w:fldChar w:fldCharType="separate"/>
            </w:r>
            <w:r w:rsidR="00FC643F">
              <w:rPr>
                <w:noProof/>
                <w:webHidden/>
              </w:rPr>
              <w:delText>6</w:delText>
            </w:r>
            <w:r w:rsidR="00FC643F">
              <w:rPr>
                <w:noProof/>
                <w:webHidden/>
              </w:rPr>
              <w:fldChar w:fldCharType="end"/>
            </w:r>
            <w:r>
              <w:rPr>
                <w:noProof/>
              </w:rPr>
              <w:fldChar w:fldCharType="end"/>
            </w:r>
          </w:del>
        </w:p>
        <w:p w14:paraId="338BEA5F" w14:textId="77777777" w:rsidR="00FC643F" w:rsidRDefault="00B750FF">
          <w:pPr>
            <w:pStyle w:val="Obsah2"/>
            <w:tabs>
              <w:tab w:val="right" w:leader="dot" w:pos="9062"/>
            </w:tabs>
            <w:rPr>
              <w:del w:id="45" w:author="Autor"/>
              <w:rFonts w:asciiTheme="minorHAnsi" w:eastAsiaTheme="minorEastAsia" w:hAnsiTheme="minorHAnsi" w:cstheme="minorBidi"/>
              <w:noProof/>
              <w:sz w:val="22"/>
              <w:szCs w:val="22"/>
            </w:rPr>
          </w:pPr>
          <w:del w:id="46" w:author="Autor">
            <w:r>
              <w:fldChar w:fldCharType="begin"/>
            </w:r>
            <w:r>
              <w:delInstrText xml:space="preserve"> HYPERLINK \l "_Toc477964832" </w:delInstrText>
            </w:r>
            <w:r>
              <w:fldChar w:fldCharType="separate"/>
            </w:r>
            <w:r w:rsidR="00FC643F" w:rsidRPr="003C5D96">
              <w:rPr>
                <w:rStyle w:val="Hypertextovprepojenie"/>
                <w:noProof/>
              </w:rPr>
              <w:delText>4. Posúdenie zásady hospodárnosti v jednotlivých oblastiach implementácie</w:delText>
            </w:r>
            <w:r w:rsidR="00FC643F">
              <w:rPr>
                <w:noProof/>
                <w:webHidden/>
              </w:rPr>
              <w:tab/>
            </w:r>
            <w:r w:rsidR="00FC643F">
              <w:rPr>
                <w:noProof/>
                <w:webHidden/>
              </w:rPr>
              <w:fldChar w:fldCharType="begin"/>
            </w:r>
            <w:r w:rsidR="00FC643F">
              <w:rPr>
                <w:noProof/>
                <w:webHidden/>
              </w:rPr>
              <w:delInstrText xml:space="preserve"> PAGEREF _Toc477964832 \h </w:delInstrText>
            </w:r>
            <w:r w:rsidR="00FC643F">
              <w:rPr>
                <w:noProof/>
                <w:webHidden/>
              </w:rPr>
            </w:r>
            <w:r w:rsidR="00FC643F">
              <w:rPr>
                <w:noProof/>
                <w:webHidden/>
              </w:rPr>
              <w:fldChar w:fldCharType="separate"/>
            </w:r>
            <w:r w:rsidR="00FC643F">
              <w:rPr>
                <w:noProof/>
                <w:webHidden/>
              </w:rPr>
              <w:delText>8</w:delText>
            </w:r>
            <w:r w:rsidR="00FC643F">
              <w:rPr>
                <w:noProof/>
                <w:webHidden/>
              </w:rPr>
              <w:fldChar w:fldCharType="end"/>
            </w:r>
            <w:r>
              <w:rPr>
                <w:noProof/>
              </w:rPr>
              <w:fldChar w:fldCharType="end"/>
            </w:r>
          </w:del>
        </w:p>
        <w:p w14:paraId="19AB02A0" w14:textId="77777777" w:rsidR="00FC643F" w:rsidRDefault="00B750FF">
          <w:pPr>
            <w:pStyle w:val="Obsah3"/>
            <w:tabs>
              <w:tab w:val="right" w:leader="dot" w:pos="9062"/>
            </w:tabs>
            <w:rPr>
              <w:del w:id="47" w:author="Autor"/>
              <w:rFonts w:asciiTheme="minorHAnsi" w:eastAsiaTheme="minorEastAsia" w:hAnsiTheme="minorHAnsi" w:cstheme="minorBidi"/>
              <w:noProof/>
              <w:sz w:val="22"/>
              <w:szCs w:val="22"/>
            </w:rPr>
          </w:pPr>
          <w:del w:id="48" w:author="Autor">
            <w:r>
              <w:fldChar w:fldCharType="begin"/>
            </w:r>
            <w:r>
              <w:delInstrText xml:space="preserve"> HYPERLINK \l "_Toc477964833" </w:delInstrText>
            </w:r>
            <w:r>
              <w:fldChar w:fldCharType="separate"/>
            </w:r>
            <w:r w:rsidR="00FC643F" w:rsidRPr="003C5D96">
              <w:rPr>
                <w:rStyle w:val="Hypertextovprepojenie"/>
                <w:noProof/>
              </w:rPr>
              <w:delText>4.1 Konanie o žiadosti</w:delText>
            </w:r>
            <w:r w:rsidR="00FC643F">
              <w:rPr>
                <w:noProof/>
                <w:webHidden/>
              </w:rPr>
              <w:tab/>
            </w:r>
            <w:r w:rsidR="00FC643F">
              <w:rPr>
                <w:noProof/>
                <w:webHidden/>
              </w:rPr>
              <w:fldChar w:fldCharType="begin"/>
            </w:r>
            <w:r w:rsidR="00FC643F">
              <w:rPr>
                <w:noProof/>
                <w:webHidden/>
              </w:rPr>
              <w:delInstrText xml:space="preserve"> PAGEREF _Toc477964833 \h </w:delInstrText>
            </w:r>
            <w:r w:rsidR="00FC643F">
              <w:rPr>
                <w:noProof/>
                <w:webHidden/>
              </w:rPr>
            </w:r>
            <w:r w:rsidR="00FC643F">
              <w:rPr>
                <w:noProof/>
                <w:webHidden/>
              </w:rPr>
              <w:fldChar w:fldCharType="separate"/>
            </w:r>
            <w:r w:rsidR="00FC643F">
              <w:rPr>
                <w:noProof/>
                <w:webHidden/>
              </w:rPr>
              <w:delText>8</w:delText>
            </w:r>
            <w:r w:rsidR="00FC643F">
              <w:rPr>
                <w:noProof/>
                <w:webHidden/>
              </w:rPr>
              <w:fldChar w:fldCharType="end"/>
            </w:r>
            <w:r>
              <w:rPr>
                <w:noProof/>
              </w:rPr>
              <w:fldChar w:fldCharType="end"/>
            </w:r>
          </w:del>
        </w:p>
        <w:p w14:paraId="50906BDF" w14:textId="77777777" w:rsidR="00FC643F" w:rsidRDefault="00B750FF">
          <w:pPr>
            <w:pStyle w:val="Obsah3"/>
            <w:tabs>
              <w:tab w:val="right" w:leader="dot" w:pos="9062"/>
            </w:tabs>
            <w:rPr>
              <w:del w:id="49" w:author="Autor"/>
              <w:rFonts w:asciiTheme="minorHAnsi" w:eastAsiaTheme="minorEastAsia" w:hAnsiTheme="minorHAnsi" w:cstheme="minorBidi"/>
              <w:noProof/>
              <w:sz w:val="22"/>
              <w:szCs w:val="22"/>
            </w:rPr>
          </w:pPr>
          <w:del w:id="50" w:author="Autor">
            <w:r>
              <w:fldChar w:fldCharType="begin"/>
            </w:r>
            <w:r>
              <w:delInstrText xml:space="preserve"> HYPERLINK \l "</w:delInstrText>
            </w:r>
            <w:r>
              <w:delInstrText xml:space="preserve">_Toc477964834" </w:delInstrText>
            </w:r>
            <w:r>
              <w:fldChar w:fldCharType="separate"/>
            </w:r>
            <w:r w:rsidR="00FC643F" w:rsidRPr="003C5D96">
              <w:rPr>
                <w:rStyle w:val="Hypertextovprepojenie"/>
                <w:noProof/>
              </w:rPr>
              <w:delText>4.2 Realizácia projektu</w:delText>
            </w:r>
            <w:r w:rsidR="00FC643F">
              <w:rPr>
                <w:noProof/>
                <w:webHidden/>
              </w:rPr>
              <w:tab/>
            </w:r>
            <w:r w:rsidR="00FC643F">
              <w:rPr>
                <w:noProof/>
                <w:webHidden/>
              </w:rPr>
              <w:fldChar w:fldCharType="begin"/>
            </w:r>
            <w:r w:rsidR="00FC643F">
              <w:rPr>
                <w:noProof/>
                <w:webHidden/>
              </w:rPr>
              <w:delInstrText xml:space="preserve"> PAGEREF _Toc477964834 \h </w:delInstrText>
            </w:r>
            <w:r w:rsidR="00FC643F">
              <w:rPr>
                <w:noProof/>
                <w:webHidden/>
              </w:rPr>
            </w:r>
            <w:r w:rsidR="00FC643F">
              <w:rPr>
                <w:noProof/>
                <w:webHidden/>
              </w:rPr>
              <w:fldChar w:fldCharType="separate"/>
            </w:r>
            <w:r w:rsidR="00FC643F">
              <w:rPr>
                <w:noProof/>
                <w:webHidden/>
              </w:rPr>
              <w:delText>9</w:delText>
            </w:r>
            <w:r w:rsidR="00FC643F">
              <w:rPr>
                <w:noProof/>
                <w:webHidden/>
              </w:rPr>
              <w:fldChar w:fldCharType="end"/>
            </w:r>
            <w:r>
              <w:rPr>
                <w:noProof/>
              </w:rPr>
              <w:fldChar w:fldCharType="end"/>
            </w:r>
          </w:del>
        </w:p>
        <w:p w14:paraId="4F87293F" w14:textId="77777777" w:rsidR="00FC643F" w:rsidRDefault="00B750FF">
          <w:pPr>
            <w:pStyle w:val="Obsah3"/>
            <w:tabs>
              <w:tab w:val="right" w:leader="dot" w:pos="9062"/>
            </w:tabs>
            <w:rPr>
              <w:del w:id="51" w:author="Autor"/>
              <w:rFonts w:asciiTheme="minorHAnsi" w:eastAsiaTheme="minorEastAsia" w:hAnsiTheme="minorHAnsi" w:cstheme="minorBidi"/>
              <w:noProof/>
              <w:sz w:val="22"/>
              <w:szCs w:val="22"/>
            </w:rPr>
          </w:pPr>
          <w:del w:id="52" w:author="Autor">
            <w:r>
              <w:fldChar w:fldCharType="begin"/>
            </w:r>
            <w:r>
              <w:delInstrText xml:space="preserve"> HYPERLINK \l "_Toc477964835" </w:delInstrText>
            </w:r>
            <w:r>
              <w:fldChar w:fldCharType="separate"/>
            </w:r>
            <w:r w:rsidR="00FC643F" w:rsidRPr="003C5D96">
              <w:rPr>
                <w:rStyle w:val="Hypertextovprepojenie"/>
                <w:noProof/>
              </w:rPr>
              <w:delText>4.3 Verejné obstarávanie</w:delText>
            </w:r>
            <w:r w:rsidR="00FC643F">
              <w:rPr>
                <w:noProof/>
                <w:webHidden/>
              </w:rPr>
              <w:tab/>
            </w:r>
            <w:r w:rsidR="00FC643F">
              <w:rPr>
                <w:noProof/>
                <w:webHidden/>
              </w:rPr>
              <w:fldChar w:fldCharType="begin"/>
            </w:r>
            <w:r w:rsidR="00FC643F">
              <w:rPr>
                <w:noProof/>
                <w:webHidden/>
              </w:rPr>
              <w:delInstrText xml:space="preserve"> PAGEREF _Toc477964835 \h </w:delInstrText>
            </w:r>
            <w:r w:rsidR="00FC643F">
              <w:rPr>
                <w:noProof/>
                <w:webHidden/>
              </w:rPr>
            </w:r>
            <w:r w:rsidR="00FC643F">
              <w:rPr>
                <w:noProof/>
                <w:webHidden/>
              </w:rPr>
              <w:fldChar w:fldCharType="separate"/>
            </w:r>
            <w:r w:rsidR="00FC643F">
              <w:rPr>
                <w:noProof/>
                <w:webHidden/>
              </w:rPr>
              <w:delText>10</w:delText>
            </w:r>
            <w:r w:rsidR="00FC643F">
              <w:rPr>
                <w:noProof/>
                <w:webHidden/>
              </w:rPr>
              <w:fldChar w:fldCharType="end"/>
            </w:r>
            <w:r>
              <w:rPr>
                <w:noProof/>
              </w:rPr>
              <w:fldChar w:fldCharType="end"/>
            </w:r>
          </w:del>
        </w:p>
        <w:p w14:paraId="37F6F3A3" w14:textId="77777777" w:rsidR="002237C3" w:rsidRDefault="002237C3">
          <w:pPr>
            <w:pStyle w:val="Obsah2"/>
            <w:tabs>
              <w:tab w:val="right" w:leader="dot" w:pos="9062"/>
            </w:tabs>
            <w:rPr>
              <w:ins w:id="53" w:author="Autor"/>
              <w:rFonts w:asciiTheme="minorHAnsi" w:eastAsiaTheme="minorEastAsia" w:hAnsiTheme="minorHAnsi" w:cstheme="minorBidi"/>
              <w:noProof/>
              <w:sz w:val="22"/>
              <w:szCs w:val="22"/>
            </w:rPr>
          </w:pPr>
          <w:ins w:id="54"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"_Toc23416033"</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1 Úvod</w:t>
            </w:r>
            <w:r>
              <w:rPr>
                <w:noProof/>
                <w:webHidden/>
              </w:rPr>
              <w:tab/>
            </w:r>
            <w:r>
              <w:rPr>
                <w:noProof/>
                <w:webHidden/>
              </w:rPr>
              <w:fldChar w:fldCharType="begin"/>
            </w:r>
            <w:r>
              <w:rPr>
                <w:noProof/>
                <w:webHidden/>
              </w:rPr>
              <w:instrText xml:space="preserve"> PAGEREF _Toc23416033 \h </w:instrText>
            </w:r>
            <w:r>
              <w:rPr>
                <w:noProof/>
                <w:webHidden/>
              </w:rPr>
            </w:r>
            <w:r>
              <w:rPr>
                <w:noProof/>
                <w:webHidden/>
              </w:rPr>
              <w:fldChar w:fldCharType="separate"/>
            </w:r>
            <w:r>
              <w:rPr>
                <w:noProof/>
                <w:webHidden/>
              </w:rPr>
              <w:t>1</w:t>
            </w:r>
            <w:r>
              <w:rPr>
                <w:noProof/>
                <w:webHidden/>
              </w:rPr>
              <w:fldChar w:fldCharType="end"/>
            </w:r>
            <w:r w:rsidRPr="00F72F16">
              <w:rPr>
                <w:rStyle w:val="Hypertextovprepojenie"/>
                <w:noProof/>
              </w:rPr>
              <w:fldChar w:fldCharType="end"/>
            </w:r>
          </w:ins>
        </w:p>
        <w:p w14:paraId="17ED8B0F" w14:textId="77777777" w:rsidR="002237C3" w:rsidRDefault="002237C3">
          <w:pPr>
            <w:pStyle w:val="Obsah2"/>
            <w:tabs>
              <w:tab w:val="right" w:leader="dot" w:pos="9062"/>
            </w:tabs>
            <w:rPr>
              <w:ins w:id="55" w:author="Autor"/>
              <w:rFonts w:asciiTheme="minorHAnsi" w:eastAsiaTheme="minorEastAsia" w:hAnsiTheme="minorHAnsi" w:cstheme="minorBidi"/>
              <w:noProof/>
              <w:sz w:val="22"/>
              <w:szCs w:val="22"/>
            </w:rPr>
          </w:pPr>
          <w:ins w:id="56"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"_Toc23416034"</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2 Posudzovanie zásady hospodárnosti</w:t>
            </w:r>
            <w:r>
              <w:rPr>
                <w:noProof/>
                <w:webHidden/>
              </w:rPr>
              <w:tab/>
            </w:r>
            <w:r>
              <w:rPr>
                <w:noProof/>
                <w:webHidden/>
              </w:rPr>
              <w:fldChar w:fldCharType="begin"/>
            </w:r>
            <w:r>
              <w:rPr>
                <w:noProof/>
                <w:webHidden/>
              </w:rPr>
              <w:instrText xml:space="preserve"> PAGEREF _Toc23416034 \h </w:instrText>
            </w:r>
            <w:r>
              <w:rPr>
                <w:noProof/>
                <w:webHidden/>
              </w:rPr>
            </w:r>
            <w:r>
              <w:rPr>
                <w:noProof/>
                <w:webHidden/>
              </w:rPr>
              <w:fldChar w:fldCharType="separate"/>
            </w:r>
            <w:r>
              <w:rPr>
                <w:noProof/>
                <w:webHidden/>
              </w:rPr>
              <w:t>2</w:t>
            </w:r>
            <w:r>
              <w:rPr>
                <w:noProof/>
                <w:webHidden/>
              </w:rPr>
              <w:fldChar w:fldCharType="end"/>
            </w:r>
            <w:r w:rsidRPr="00F72F16">
              <w:rPr>
                <w:rStyle w:val="Hypertextovprepojenie"/>
                <w:noProof/>
              </w:rPr>
              <w:fldChar w:fldCharType="end"/>
            </w:r>
          </w:ins>
        </w:p>
        <w:p w14:paraId="0EFC85EF" w14:textId="77777777" w:rsidR="002237C3" w:rsidRDefault="002237C3">
          <w:pPr>
            <w:pStyle w:val="Obsah2"/>
            <w:tabs>
              <w:tab w:val="right" w:leader="dot" w:pos="9062"/>
            </w:tabs>
            <w:rPr>
              <w:ins w:id="57" w:author="Autor"/>
              <w:rFonts w:asciiTheme="minorHAnsi" w:eastAsiaTheme="minorEastAsia" w:hAnsiTheme="minorHAnsi" w:cstheme="minorBidi"/>
              <w:noProof/>
              <w:sz w:val="22"/>
              <w:szCs w:val="22"/>
            </w:rPr>
          </w:pPr>
          <w:ins w:id="58"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"_Toc23416035"</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PRÍLOHY:</w:t>
            </w:r>
            <w:r>
              <w:rPr>
                <w:noProof/>
                <w:webHidden/>
              </w:rPr>
              <w:tab/>
            </w:r>
            <w:r>
              <w:rPr>
                <w:noProof/>
                <w:webHidden/>
              </w:rPr>
              <w:fldChar w:fldCharType="begin"/>
            </w:r>
            <w:r>
              <w:rPr>
                <w:noProof/>
                <w:webHidden/>
              </w:rPr>
              <w:instrText xml:space="preserve"> PAGEREF _Toc23416035 \h </w:instrText>
            </w:r>
            <w:r>
              <w:rPr>
                <w:noProof/>
                <w:webHidden/>
              </w:rPr>
            </w:r>
            <w:r>
              <w:rPr>
                <w:noProof/>
                <w:webHidden/>
              </w:rPr>
              <w:fldChar w:fldCharType="separate"/>
            </w:r>
            <w:r>
              <w:rPr>
                <w:noProof/>
                <w:webHidden/>
              </w:rPr>
              <w:t>5</w:t>
            </w:r>
            <w:r>
              <w:rPr>
                <w:noProof/>
                <w:webHidden/>
              </w:rPr>
              <w:fldChar w:fldCharType="end"/>
            </w:r>
            <w:r w:rsidRPr="00F72F16">
              <w:rPr>
                <w:rStyle w:val="Hypertextovprepojenie"/>
                <w:noProof/>
              </w:rPr>
              <w:fldChar w:fldCharType="end"/>
            </w:r>
          </w:ins>
        </w:p>
        <w:p w14:paraId="08AAE03E" w14:textId="77777777" w:rsidR="002237C3" w:rsidRDefault="002237C3">
          <w:pPr>
            <w:pStyle w:val="Obsah3"/>
            <w:tabs>
              <w:tab w:val="right" w:leader="dot" w:pos="9062"/>
            </w:tabs>
            <w:rPr>
              <w:ins w:id="59" w:author="Autor"/>
              <w:rFonts w:asciiTheme="minorHAnsi" w:eastAsiaTheme="minorEastAsia" w:hAnsiTheme="minorHAnsi" w:cstheme="minorBidi"/>
              <w:noProof/>
              <w:sz w:val="22"/>
              <w:szCs w:val="22"/>
            </w:rPr>
          </w:pPr>
          <w:ins w:id="60"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"_Toc23416036"</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Finančné limity na úrovni jednotkových výdavkov</w:t>
            </w:r>
            <w:r>
              <w:rPr>
                <w:noProof/>
                <w:webHidden/>
              </w:rPr>
              <w:tab/>
            </w:r>
            <w:r>
              <w:rPr>
                <w:noProof/>
                <w:webHidden/>
              </w:rPr>
              <w:fldChar w:fldCharType="begin"/>
            </w:r>
            <w:r>
              <w:rPr>
                <w:noProof/>
                <w:webHidden/>
              </w:rPr>
              <w:instrText xml:space="preserve"> PAGEREF _Toc23416036 \h </w:instrText>
            </w:r>
            <w:r>
              <w:rPr>
                <w:noProof/>
                <w:webHidden/>
              </w:rPr>
            </w:r>
            <w:r>
              <w:rPr>
                <w:noProof/>
                <w:webHidden/>
              </w:rPr>
              <w:fldChar w:fldCharType="separate"/>
            </w:r>
            <w:r>
              <w:rPr>
                <w:noProof/>
                <w:webHidden/>
              </w:rPr>
              <w:t>6</w:t>
            </w:r>
            <w:r>
              <w:rPr>
                <w:noProof/>
                <w:webHidden/>
              </w:rPr>
              <w:fldChar w:fldCharType="end"/>
            </w:r>
            <w:r w:rsidRPr="00F72F16">
              <w:rPr>
                <w:rStyle w:val="Hypertextovprepojenie"/>
                <w:noProof/>
              </w:rPr>
              <w:fldChar w:fldCharType="end"/>
            </w:r>
          </w:ins>
        </w:p>
        <w:p w14:paraId="1E6969C4" w14:textId="77777777" w:rsidR="002237C3" w:rsidRDefault="002237C3">
          <w:pPr>
            <w:pStyle w:val="Obsah3"/>
            <w:tabs>
              <w:tab w:val="right" w:leader="dot" w:pos="9062"/>
            </w:tabs>
            <w:rPr>
              <w:ins w:id="61" w:author="Autor"/>
              <w:rFonts w:asciiTheme="minorHAnsi" w:eastAsiaTheme="minorEastAsia" w:hAnsiTheme="minorHAnsi" w:cstheme="minorBidi"/>
              <w:noProof/>
              <w:sz w:val="22"/>
              <w:szCs w:val="22"/>
            </w:rPr>
          </w:pPr>
          <w:ins w:id="62"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"_Toc23416037"</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Percentuálne limity pre jednotlivé skupiny výdavkov</w:t>
            </w:r>
            <w:r>
              <w:rPr>
                <w:noProof/>
                <w:webHidden/>
              </w:rPr>
              <w:tab/>
            </w:r>
            <w:r>
              <w:rPr>
                <w:noProof/>
                <w:webHidden/>
              </w:rPr>
              <w:fldChar w:fldCharType="begin"/>
            </w:r>
            <w:r>
              <w:rPr>
                <w:noProof/>
                <w:webHidden/>
              </w:rPr>
              <w:instrText xml:space="preserve"> PAGEREF _Toc23416037 \h </w:instrText>
            </w:r>
            <w:r>
              <w:rPr>
                <w:noProof/>
                <w:webHidden/>
              </w:rPr>
            </w:r>
            <w:r>
              <w:rPr>
                <w:noProof/>
                <w:webHidden/>
              </w:rPr>
              <w:fldChar w:fldCharType="separate"/>
            </w:r>
            <w:r>
              <w:rPr>
                <w:noProof/>
                <w:webHidden/>
              </w:rPr>
              <w:t>6</w:t>
            </w:r>
            <w:r>
              <w:rPr>
                <w:noProof/>
                <w:webHidden/>
              </w:rPr>
              <w:fldChar w:fldCharType="end"/>
            </w:r>
            <w:r w:rsidRPr="00F72F16">
              <w:rPr>
                <w:rStyle w:val="Hypertextovprepojenie"/>
                <w:noProof/>
              </w:rPr>
              <w:fldChar w:fldCharType="end"/>
            </w:r>
          </w:ins>
        </w:p>
        <w:p w14:paraId="4D0B435E" w14:textId="77777777" w:rsidR="002237C3" w:rsidRDefault="002237C3">
          <w:pPr>
            <w:pStyle w:val="Obsah3"/>
            <w:tabs>
              <w:tab w:val="right" w:leader="dot" w:pos="9062"/>
            </w:tabs>
            <w:rPr>
              <w:ins w:id="63" w:author="Autor"/>
              <w:rFonts w:asciiTheme="minorHAnsi" w:eastAsiaTheme="minorEastAsia" w:hAnsiTheme="minorHAnsi" w:cstheme="minorBidi"/>
              <w:noProof/>
              <w:sz w:val="22"/>
              <w:szCs w:val="22"/>
            </w:rPr>
          </w:pPr>
          <w:ins w:id="64"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"_Toc23416038"</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Benchmark</w:t>
            </w:r>
            <w:r>
              <w:rPr>
                <w:noProof/>
                <w:webHidden/>
              </w:rPr>
              <w:tab/>
            </w:r>
            <w:r>
              <w:rPr>
                <w:noProof/>
                <w:webHidden/>
              </w:rPr>
              <w:fldChar w:fldCharType="begin"/>
            </w:r>
            <w:r>
              <w:rPr>
                <w:noProof/>
                <w:webHidden/>
              </w:rPr>
              <w:instrText xml:space="preserve"> PAGEREF _Toc23416038 \h </w:instrText>
            </w:r>
            <w:r>
              <w:rPr>
                <w:noProof/>
                <w:webHidden/>
              </w:rPr>
            </w:r>
            <w:r>
              <w:rPr>
                <w:noProof/>
                <w:webHidden/>
              </w:rPr>
              <w:fldChar w:fldCharType="separate"/>
            </w:r>
            <w:r>
              <w:rPr>
                <w:noProof/>
                <w:webHidden/>
              </w:rPr>
              <w:t>7</w:t>
            </w:r>
            <w:r>
              <w:rPr>
                <w:noProof/>
                <w:webHidden/>
              </w:rPr>
              <w:fldChar w:fldCharType="end"/>
            </w:r>
            <w:r w:rsidRPr="00F72F16">
              <w:rPr>
                <w:rStyle w:val="Hypertextovprepojenie"/>
                <w:noProof/>
              </w:rPr>
              <w:fldChar w:fldCharType="end"/>
            </w:r>
          </w:ins>
        </w:p>
        <w:p w14:paraId="44244BB5" w14:textId="77777777" w:rsidR="002237C3" w:rsidRDefault="002237C3">
          <w:pPr>
            <w:pStyle w:val="Obsah2"/>
            <w:tabs>
              <w:tab w:val="right" w:leader="dot" w:pos="9062"/>
            </w:tabs>
            <w:rPr>
              <w:ins w:id="65" w:author="Autor"/>
              <w:rFonts w:asciiTheme="minorHAnsi" w:eastAsiaTheme="minorEastAsia" w:hAnsiTheme="minorHAnsi" w:cstheme="minorBidi"/>
              <w:noProof/>
              <w:sz w:val="22"/>
              <w:szCs w:val="22"/>
            </w:rPr>
          </w:pPr>
          <w:ins w:id="66"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"_Toc23416039"</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PRÍLOHA 2</w:t>
            </w:r>
            <w:r>
              <w:rPr>
                <w:noProof/>
                <w:webHidden/>
              </w:rPr>
              <w:tab/>
            </w:r>
            <w:r>
              <w:rPr>
                <w:noProof/>
                <w:webHidden/>
              </w:rPr>
              <w:fldChar w:fldCharType="begin"/>
            </w:r>
            <w:r>
              <w:rPr>
                <w:noProof/>
                <w:webHidden/>
              </w:rPr>
              <w:instrText xml:space="preserve"> PAGEREF _Toc23416039 \h </w:instrText>
            </w:r>
            <w:r>
              <w:rPr>
                <w:noProof/>
                <w:webHidden/>
              </w:rPr>
            </w:r>
            <w:r>
              <w:rPr>
                <w:noProof/>
                <w:webHidden/>
              </w:rPr>
              <w:fldChar w:fldCharType="separate"/>
            </w:r>
            <w:r>
              <w:rPr>
                <w:noProof/>
                <w:webHidden/>
              </w:rPr>
              <w:t>9</w:t>
            </w:r>
            <w:r>
              <w:rPr>
                <w:noProof/>
                <w:webHidden/>
              </w:rPr>
              <w:fldChar w:fldCharType="end"/>
            </w:r>
            <w:r w:rsidRPr="00F72F16">
              <w:rPr>
                <w:rStyle w:val="Hypertextovprepojenie"/>
                <w:noProof/>
              </w:rPr>
              <w:fldChar w:fldCharType="end"/>
            </w:r>
          </w:ins>
        </w:p>
        <w:p w14:paraId="3F79416F" w14:textId="77777777" w:rsidR="002237C3" w:rsidRDefault="002237C3">
          <w:pPr>
            <w:pStyle w:val="Obsah3"/>
            <w:tabs>
              <w:tab w:val="right" w:leader="dot" w:pos="9062"/>
            </w:tabs>
            <w:rPr>
              <w:ins w:id="67" w:author="Autor"/>
              <w:rFonts w:asciiTheme="minorHAnsi" w:eastAsiaTheme="minorEastAsia" w:hAnsiTheme="minorHAnsi" w:cstheme="minorBidi"/>
              <w:noProof/>
              <w:sz w:val="22"/>
              <w:szCs w:val="22"/>
            </w:rPr>
          </w:pPr>
          <w:ins w:id="68"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"_Toc23416040"</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Odborný posudok/Úkon znalca/Štátna expertíza</w:t>
            </w:r>
            <w:r>
              <w:rPr>
                <w:noProof/>
                <w:webHidden/>
              </w:rPr>
              <w:tab/>
            </w:r>
            <w:r>
              <w:rPr>
                <w:noProof/>
                <w:webHidden/>
              </w:rPr>
              <w:fldChar w:fldCharType="begin"/>
            </w:r>
            <w:r>
              <w:rPr>
                <w:noProof/>
                <w:webHidden/>
              </w:rPr>
              <w:instrText xml:space="preserve"> PAGEREF _Toc23416040 \h </w:instrText>
            </w:r>
            <w:r>
              <w:rPr>
                <w:noProof/>
                <w:webHidden/>
              </w:rPr>
            </w:r>
            <w:r>
              <w:rPr>
                <w:noProof/>
                <w:webHidden/>
              </w:rPr>
              <w:fldChar w:fldCharType="separate"/>
            </w:r>
            <w:r>
              <w:rPr>
                <w:noProof/>
                <w:webHidden/>
              </w:rPr>
              <w:t>9</w:t>
            </w:r>
            <w:r>
              <w:rPr>
                <w:noProof/>
                <w:webHidden/>
              </w:rPr>
              <w:fldChar w:fldCharType="end"/>
            </w:r>
            <w:r w:rsidRPr="00F72F16">
              <w:rPr>
                <w:rStyle w:val="Hypertextovprepojenie"/>
                <w:noProof/>
              </w:rPr>
              <w:fldChar w:fldCharType="end"/>
            </w:r>
          </w:ins>
        </w:p>
        <w:p w14:paraId="29D021A2" w14:textId="77777777" w:rsidR="002237C3" w:rsidRDefault="002237C3">
          <w:pPr>
            <w:pStyle w:val="Obsah2"/>
            <w:tabs>
              <w:tab w:val="right" w:leader="dot" w:pos="9062"/>
            </w:tabs>
            <w:rPr>
              <w:ins w:id="69" w:author="Autor"/>
              <w:rFonts w:asciiTheme="minorHAnsi" w:eastAsiaTheme="minorEastAsia" w:hAnsiTheme="minorHAnsi" w:cstheme="minorBidi"/>
              <w:noProof/>
              <w:sz w:val="22"/>
              <w:szCs w:val="22"/>
            </w:rPr>
          </w:pPr>
          <w:ins w:id="70"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"_Toc23416041"</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PRÍLOHA 3</w:t>
            </w:r>
            <w:r>
              <w:rPr>
                <w:noProof/>
                <w:webHidden/>
              </w:rPr>
              <w:tab/>
            </w:r>
            <w:r>
              <w:rPr>
                <w:noProof/>
                <w:webHidden/>
              </w:rPr>
              <w:fldChar w:fldCharType="begin"/>
            </w:r>
            <w:r>
              <w:rPr>
                <w:noProof/>
                <w:webHidden/>
              </w:rPr>
              <w:instrText xml:space="preserve"> PAGEREF _Toc23416041 \h </w:instrText>
            </w:r>
            <w:r>
              <w:rPr>
                <w:noProof/>
                <w:webHidden/>
              </w:rPr>
            </w:r>
            <w:r>
              <w:rPr>
                <w:noProof/>
                <w:webHidden/>
              </w:rPr>
              <w:fldChar w:fldCharType="separate"/>
            </w:r>
            <w:r>
              <w:rPr>
                <w:noProof/>
                <w:webHidden/>
              </w:rPr>
              <w:t>11</w:t>
            </w:r>
            <w:r>
              <w:rPr>
                <w:noProof/>
                <w:webHidden/>
              </w:rPr>
              <w:fldChar w:fldCharType="end"/>
            </w:r>
            <w:r w:rsidRPr="00F72F16">
              <w:rPr>
                <w:rStyle w:val="Hypertextovprepojenie"/>
                <w:noProof/>
              </w:rPr>
              <w:fldChar w:fldCharType="end"/>
            </w:r>
          </w:ins>
        </w:p>
        <w:p w14:paraId="30A70351" w14:textId="77777777" w:rsidR="002237C3" w:rsidRDefault="002237C3">
          <w:pPr>
            <w:pStyle w:val="Obsah3"/>
            <w:tabs>
              <w:tab w:val="right" w:leader="dot" w:pos="9062"/>
            </w:tabs>
            <w:rPr>
              <w:ins w:id="71" w:author="Autor"/>
              <w:rFonts w:asciiTheme="minorHAnsi" w:eastAsiaTheme="minorEastAsia" w:hAnsiTheme="minorHAnsi" w:cstheme="minorBidi"/>
              <w:noProof/>
              <w:sz w:val="22"/>
              <w:szCs w:val="22"/>
            </w:rPr>
          </w:pPr>
          <w:ins w:id="72"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"_Toc23416042"</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Prieskum trhu</w:t>
            </w:r>
            <w:r>
              <w:rPr>
                <w:noProof/>
                <w:webHidden/>
              </w:rPr>
              <w:tab/>
            </w:r>
            <w:r>
              <w:rPr>
                <w:noProof/>
                <w:webHidden/>
              </w:rPr>
              <w:fldChar w:fldCharType="begin"/>
            </w:r>
            <w:r>
              <w:rPr>
                <w:noProof/>
                <w:webHidden/>
              </w:rPr>
              <w:instrText xml:space="preserve"> PAGEREF _Toc23416042 \h </w:instrText>
            </w:r>
            <w:r>
              <w:rPr>
                <w:noProof/>
                <w:webHidden/>
              </w:rPr>
            </w:r>
            <w:r>
              <w:rPr>
                <w:noProof/>
                <w:webHidden/>
              </w:rPr>
              <w:fldChar w:fldCharType="separate"/>
            </w:r>
            <w:r>
              <w:rPr>
                <w:noProof/>
                <w:webHidden/>
              </w:rPr>
              <w:t>11</w:t>
            </w:r>
            <w:r>
              <w:rPr>
                <w:noProof/>
                <w:webHidden/>
              </w:rPr>
              <w:fldChar w:fldCharType="end"/>
            </w:r>
            <w:r w:rsidRPr="00F72F16">
              <w:rPr>
                <w:rStyle w:val="Hypertextovprepojenie"/>
                <w:noProof/>
              </w:rPr>
              <w:fldChar w:fldCharType="end"/>
            </w:r>
          </w:ins>
        </w:p>
        <w:p w14:paraId="12370E80" w14:textId="77777777" w:rsidR="002237C3" w:rsidRDefault="002237C3">
          <w:pPr>
            <w:pStyle w:val="Obsah2"/>
            <w:tabs>
              <w:tab w:val="right" w:leader="dot" w:pos="9062"/>
            </w:tabs>
            <w:rPr>
              <w:ins w:id="73" w:author="Autor"/>
              <w:rFonts w:asciiTheme="minorHAnsi" w:eastAsiaTheme="minorEastAsia" w:hAnsiTheme="minorHAnsi" w:cstheme="minorBidi"/>
              <w:noProof/>
              <w:sz w:val="22"/>
              <w:szCs w:val="22"/>
            </w:rPr>
          </w:pPr>
          <w:ins w:id="74"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"_Toc23416043"</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PRÍLOHA 4</w:t>
            </w:r>
            <w:r>
              <w:rPr>
                <w:noProof/>
                <w:webHidden/>
              </w:rPr>
              <w:tab/>
            </w:r>
            <w:r>
              <w:rPr>
                <w:noProof/>
                <w:webHidden/>
              </w:rPr>
              <w:fldChar w:fldCharType="begin"/>
            </w:r>
            <w:r>
              <w:rPr>
                <w:noProof/>
                <w:webHidden/>
              </w:rPr>
              <w:instrText xml:space="preserve"> PAGEREF _Toc23416043 \h </w:instrText>
            </w:r>
            <w:r>
              <w:rPr>
                <w:noProof/>
                <w:webHidden/>
              </w:rPr>
            </w:r>
            <w:r>
              <w:rPr>
                <w:noProof/>
                <w:webHidden/>
              </w:rPr>
              <w:fldChar w:fldCharType="separate"/>
            </w:r>
            <w:r>
              <w:rPr>
                <w:noProof/>
                <w:webHidden/>
              </w:rPr>
              <w:t>13</w:t>
            </w:r>
            <w:r>
              <w:rPr>
                <w:noProof/>
                <w:webHidden/>
              </w:rPr>
              <w:fldChar w:fldCharType="end"/>
            </w:r>
            <w:r w:rsidRPr="00F72F16">
              <w:rPr>
                <w:rStyle w:val="Hypertextovprepojenie"/>
                <w:noProof/>
              </w:rPr>
              <w:fldChar w:fldCharType="end"/>
            </w:r>
          </w:ins>
        </w:p>
        <w:p w14:paraId="6533F055" w14:textId="77777777" w:rsidR="002237C3" w:rsidRDefault="002237C3">
          <w:pPr>
            <w:pStyle w:val="Obsah3"/>
            <w:tabs>
              <w:tab w:val="right" w:leader="dot" w:pos="9062"/>
            </w:tabs>
            <w:rPr>
              <w:ins w:id="75" w:author="Autor"/>
              <w:rFonts w:asciiTheme="minorHAnsi" w:eastAsiaTheme="minorEastAsia" w:hAnsiTheme="minorHAnsi" w:cstheme="minorBidi"/>
              <w:noProof/>
              <w:sz w:val="22"/>
              <w:szCs w:val="22"/>
            </w:rPr>
          </w:pPr>
          <w:ins w:id="76"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"_Toc23416044"</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Ukončené VO alebo obstarávanie</w:t>
            </w:r>
            <w:r>
              <w:rPr>
                <w:noProof/>
                <w:webHidden/>
              </w:rPr>
              <w:tab/>
            </w:r>
            <w:r>
              <w:rPr>
                <w:noProof/>
                <w:webHidden/>
              </w:rPr>
              <w:fldChar w:fldCharType="begin"/>
            </w:r>
            <w:r>
              <w:rPr>
                <w:noProof/>
                <w:webHidden/>
              </w:rPr>
              <w:instrText xml:space="preserve"> PAGEREF _Toc23416044 \h </w:instrText>
            </w:r>
            <w:r>
              <w:rPr>
                <w:noProof/>
                <w:webHidden/>
              </w:rPr>
            </w:r>
            <w:r>
              <w:rPr>
                <w:noProof/>
                <w:webHidden/>
              </w:rPr>
              <w:fldChar w:fldCharType="separate"/>
            </w:r>
            <w:r>
              <w:rPr>
                <w:noProof/>
                <w:webHidden/>
              </w:rPr>
              <w:t>13</w:t>
            </w:r>
            <w:r>
              <w:rPr>
                <w:noProof/>
                <w:webHidden/>
              </w:rPr>
              <w:fldChar w:fldCharType="end"/>
            </w:r>
            <w:r w:rsidRPr="00F72F16">
              <w:rPr>
                <w:rStyle w:val="Hypertextovprepojenie"/>
                <w:noProof/>
              </w:rPr>
              <w:fldChar w:fldCharType="end"/>
            </w:r>
          </w:ins>
        </w:p>
        <w:p w14:paraId="1497D0B0" w14:textId="77777777" w:rsidR="002237C3" w:rsidRDefault="002237C3">
          <w:pPr>
            <w:pStyle w:val="Obsah2"/>
            <w:tabs>
              <w:tab w:val="right" w:leader="dot" w:pos="9062"/>
            </w:tabs>
            <w:rPr>
              <w:ins w:id="77" w:author="Autor"/>
              <w:rFonts w:asciiTheme="minorHAnsi" w:eastAsiaTheme="minorEastAsia" w:hAnsiTheme="minorHAnsi" w:cstheme="minorBidi"/>
              <w:noProof/>
              <w:sz w:val="22"/>
              <w:szCs w:val="22"/>
            </w:rPr>
          </w:pPr>
          <w:ins w:id="78"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"_Toc23416045"</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PRÍLOHA 5</w:t>
            </w:r>
            <w:r>
              <w:rPr>
                <w:noProof/>
                <w:webHidden/>
              </w:rPr>
              <w:tab/>
            </w:r>
            <w:r>
              <w:rPr>
                <w:noProof/>
                <w:webHidden/>
              </w:rPr>
              <w:fldChar w:fldCharType="begin"/>
            </w:r>
            <w:r>
              <w:rPr>
                <w:noProof/>
                <w:webHidden/>
              </w:rPr>
              <w:instrText xml:space="preserve"> PAGEREF _Toc23416045 \h </w:instrText>
            </w:r>
            <w:r>
              <w:rPr>
                <w:noProof/>
                <w:webHidden/>
              </w:rPr>
            </w:r>
            <w:r>
              <w:rPr>
                <w:noProof/>
                <w:webHidden/>
              </w:rPr>
              <w:fldChar w:fldCharType="separate"/>
            </w:r>
            <w:r>
              <w:rPr>
                <w:noProof/>
                <w:webHidden/>
              </w:rPr>
              <w:t>15</w:t>
            </w:r>
            <w:r>
              <w:rPr>
                <w:noProof/>
                <w:webHidden/>
              </w:rPr>
              <w:fldChar w:fldCharType="end"/>
            </w:r>
            <w:r w:rsidRPr="00F72F16">
              <w:rPr>
                <w:rStyle w:val="Hypertextovprepojenie"/>
                <w:noProof/>
              </w:rPr>
              <w:fldChar w:fldCharType="end"/>
            </w:r>
          </w:ins>
        </w:p>
        <w:p w14:paraId="1F2DA151" w14:textId="77777777" w:rsidR="002237C3" w:rsidRDefault="002237C3">
          <w:pPr>
            <w:pStyle w:val="Obsah3"/>
            <w:tabs>
              <w:tab w:val="right" w:leader="dot" w:pos="9062"/>
            </w:tabs>
            <w:rPr>
              <w:ins w:id="79" w:author="Autor"/>
              <w:rFonts w:asciiTheme="minorHAnsi" w:eastAsiaTheme="minorEastAsia" w:hAnsiTheme="minorHAnsi" w:cstheme="minorBidi"/>
              <w:noProof/>
              <w:sz w:val="22"/>
              <w:szCs w:val="22"/>
            </w:rPr>
          </w:pPr>
          <w:ins w:id="80" w:author="Autor">
            <w:r w:rsidRPr="00F72F16">
              <w:rPr>
                <w:rStyle w:val="Hypertextovprepojenie"/>
                <w:noProof/>
              </w:rPr>
              <w:fldChar w:fldCharType="begin"/>
            </w:r>
            <w:r w:rsidRPr="00F72F16">
              <w:rPr>
                <w:rStyle w:val="Hypertextovprepojenie"/>
                <w:noProof/>
              </w:rPr>
              <w:instrText xml:space="preserve"> </w:instrText>
            </w:r>
            <w:r>
              <w:rPr>
                <w:noProof/>
              </w:rPr>
              <w:instrText>HYPERLINK \l "_Toc23416046"</w:instrText>
            </w:r>
            <w:r w:rsidRPr="00F72F16">
              <w:rPr>
                <w:rStyle w:val="Hypertextovprepojenie"/>
                <w:noProof/>
              </w:rPr>
              <w:instrText xml:space="preserve"> </w:instrText>
            </w:r>
            <w:r w:rsidRPr="00F72F16">
              <w:rPr>
                <w:rStyle w:val="Hypertextovprepojenie"/>
                <w:noProof/>
              </w:rPr>
            </w:r>
            <w:r w:rsidRPr="00F72F16">
              <w:rPr>
                <w:rStyle w:val="Hypertextovprepojenie"/>
                <w:noProof/>
              </w:rPr>
              <w:fldChar w:fldCharType="separate"/>
            </w:r>
            <w:r w:rsidRPr="00F72F16">
              <w:rPr>
                <w:rStyle w:val="Hypertextovprepojenie"/>
                <w:noProof/>
              </w:rPr>
              <w:t>Možný spôsob overovania hospodárnosti v jednotlivých procesoch</w:t>
            </w:r>
            <w:r>
              <w:rPr>
                <w:noProof/>
                <w:webHidden/>
              </w:rPr>
              <w:tab/>
            </w:r>
            <w:r>
              <w:rPr>
                <w:noProof/>
                <w:webHidden/>
              </w:rPr>
              <w:fldChar w:fldCharType="begin"/>
            </w:r>
            <w:r>
              <w:rPr>
                <w:noProof/>
                <w:webHidden/>
              </w:rPr>
              <w:instrText xml:space="preserve"> PAGEREF _Toc23416046 \h </w:instrText>
            </w:r>
            <w:r>
              <w:rPr>
                <w:noProof/>
                <w:webHidden/>
              </w:rPr>
            </w:r>
            <w:r>
              <w:rPr>
                <w:noProof/>
                <w:webHidden/>
              </w:rPr>
              <w:fldChar w:fldCharType="separate"/>
            </w:r>
            <w:r>
              <w:rPr>
                <w:noProof/>
                <w:webHidden/>
              </w:rPr>
              <w:t>15</w:t>
            </w:r>
            <w:r>
              <w:rPr>
                <w:noProof/>
                <w:webHidden/>
              </w:rPr>
              <w:fldChar w:fldCharType="end"/>
            </w:r>
            <w:r w:rsidRPr="00F72F16">
              <w:rPr>
                <w:rStyle w:val="Hypertextovprepojenie"/>
                <w:noProof/>
              </w:rPr>
              <w:fldChar w:fldCharType="end"/>
            </w:r>
          </w:ins>
        </w:p>
        <w:p w14:paraId="34926ECD" w14:textId="77777777" w:rsidR="00275357" w:rsidRDefault="00945A21">
          <w:r>
            <w:fldChar w:fldCharType="end"/>
          </w:r>
        </w:p>
      </w:sdtContent>
    </w:sdt>
    <w:p w14:paraId="70B18829" w14:textId="77777777" w:rsidR="00275357" w:rsidRDefault="00945A21">
      <w:pPr>
        <w:pStyle w:val="MPCKO1"/>
      </w:pPr>
      <w:bookmarkStart w:id="81" w:name="_Toc477964825"/>
      <w:bookmarkStart w:id="82" w:name="_Toc14180301"/>
      <w:bookmarkStart w:id="83" w:name="_Toc404872046"/>
      <w:bookmarkStart w:id="84" w:name="_Toc404872121"/>
      <w:bookmarkStart w:id="85" w:name="_Toc23416033"/>
      <w:bookmarkEnd w:id="30"/>
      <w:bookmarkEnd w:id="29"/>
      <w:r>
        <w:t>1 Úvod</w:t>
      </w:r>
      <w:bookmarkEnd w:id="81"/>
      <w:bookmarkEnd w:id="82"/>
      <w:bookmarkEnd w:id="85"/>
    </w:p>
    <w:p w14:paraId="11DB6D2B" w14:textId="77777777" w:rsidR="00275357" w:rsidRDefault="00945A21">
      <w:pPr>
        <w:pStyle w:val="SRKNorm"/>
        <w:numPr>
          <w:ilvl w:val="0"/>
          <w:numId w:val="1"/>
        </w:numPr>
        <w:spacing w:before="120" w:after="120"/>
        <w:ind w:left="425" w:hanging="425"/>
        <w:contextualSpacing w:val="0"/>
        <w:rPr>
          <w:del w:id="86" w:author="Autor"/>
        </w:rPr>
      </w:pPr>
      <w:r>
        <w:t xml:space="preserve">Cieľom Metodického pokynu </w:t>
      </w:r>
      <w:ins w:id="87" w:author="Autor">
        <w:r w:rsidR="009126A1">
          <w:t xml:space="preserve">CKO č. 18 </w:t>
        </w:r>
      </w:ins>
      <w:r>
        <w:t xml:space="preserve">k overovaniu hospodárnosti výdavkov (ďalej len „metodický pokyn“) je formulovať základné </w:t>
      </w:r>
      <w:del w:id="88" w:author="Autor">
        <w:r>
          <w:delText xml:space="preserve">východiská, odporúčania a </w:delText>
        </w:r>
      </w:del>
      <w:r>
        <w:t xml:space="preserve">postupy pre proces </w:t>
      </w:r>
      <w:r>
        <w:lastRenderedPageBreak/>
        <w:t>posudzovania zásady hospodárnosti</w:t>
      </w:r>
      <w:r w:rsidR="001C2B13">
        <w:rPr>
          <w:rStyle w:val="Odkaznapoznmkupodiarou"/>
        </w:rPr>
        <w:footnoteReference w:id="2"/>
      </w:r>
      <w:r>
        <w:t xml:space="preserve"> výdavkov projektov, resp. žiadostí o </w:t>
      </w:r>
      <w:del w:id="103" w:author="Autor">
        <w:r>
          <w:delText>nenávratný finančný príspevok.</w:delText>
        </w:r>
      </w:del>
    </w:p>
    <w:p w14:paraId="65C176FE" w14:textId="2291DC3F" w:rsidR="00ED6CB7" w:rsidRDefault="00945A21" w:rsidP="00DB497C">
      <w:pPr>
        <w:pStyle w:val="Odsekzoznamu"/>
        <w:numPr>
          <w:ilvl w:val="0"/>
          <w:numId w:val="1"/>
        </w:numPr>
        <w:spacing w:before="120" w:after="120"/>
        <w:ind w:left="426" w:hanging="426"/>
        <w:contextualSpacing w:val="0"/>
        <w:jc w:val="both"/>
        <w:pPrChange w:id="104" w:author="Autor">
          <w:pPr>
            <w:pStyle w:val="SRKNorm"/>
            <w:numPr>
              <w:numId w:val="1"/>
            </w:numPr>
            <w:spacing w:before="120" w:after="120"/>
            <w:contextualSpacing w:val="0"/>
          </w:pPr>
        </w:pPrChange>
      </w:pPr>
      <w:del w:id="105" w:author="Autor">
        <w:r>
          <w:delText>Účelom metodického pokynu je poskytnúť prehľad odporúčaní, nástrojov a postupov pri posudzovaní zásady</w:delText>
        </w:r>
      </w:del>
      <w:ins w:id="106" w:author="Autor">
        <w:r w:rsidR="009126A1">
          <w:t>NFP</w:t>
        </w:r>
        <w:r>
          <w:t>.</w:t>
        </w:r>
        <w:r w:rsidR="00ED6CB7" w:rsidRPr="00ED6CB7">
          <w:t xml:space="preserve"> </w:t>
        </w:r>
        <w:r w:rsidR="00ED6CB7">
          <w:t>Metodický pokyn preto stanovuje minimálne štandardy pre posúdenie</w:t>
        </w:r>
      </w:ins>
      <w:r w:rsidR="00ED6CB7">
        <w:t xml:space="preserve"> hospodárnosti výdavkov</w:t>
      </w:r>
      <w:del w:id="107" w:author="Autor">
        <w:r>
          <w:delText>, čím však nie je dotknutá povinnosť riadiacich orgánov (ďalej len „RO“) overovať efektívnosť, účinnosť a účelnosť využitia výdavkov projektu.</w:delText>
        </w:r>
      </w:del>
      <w:ins w:id="108" w:author="Autor">
        <w:r w:rsidR="00ED6CB7">
          <w:t xml:space="preserve">. </w:t>
        </w:r>
      </w:ins>
    </w:p>
    <w:p w14:paraId="49FECFE8" w14:textId="2F32E1F9" w:rsidR="00ED6CB7" w:rsidRDefault="00945A21" w:rsidP="00ED6CB7">
      <w:pPr>
        <w:pStyle w:val="Odsekzoznamu"/>
        <w:numPr>
          <w:ilvl w:val="0"/>
          <w:numId w:val="1"/>
        </w:numPr>
        <w:spacing w:before="120" w:after="120"/>
        <w:ind w:left="426" w:hanging="426"/>
        <w:contextualSpacing w:val="0"/>
        <w:jc w:val="both"/>
      </w:pPr>
      <w:del w:id="109" w:author="Autor">
        <w:r>
          <w:delText>Vytvorenie metodického základu na definovanie odporúčaní, nástrojov a postupov pri posudzovaní hospodárnosti výdavkov je tiež opatrením, ktoré má vplývať na kvalitu verejného obstarávania z hľadiska zabezpečenia čestnej hospodárskej súťaže a hospodárnosti výdavkov v zmysle plnenia opatrení v rámci kritéria č. 1 všeobecnej ex-ante kondicionality verejné obstarávanie, ku ktorým sa Slovenská republika zaviazala v Partnerskej dohode. Správnou aplikáciou</w:delText>
        </w:r>
      </w:del>
      <w:ins w:id="110" w:author="Autor">
        <w:r w:rsidR="00ED6CB7">
          <w:t>Aplikáciou</w:t>
        </w:r>
      </w:ins>
      <w:r w:rsidR="00ED6CB7">
        <w:t xml:space="preserve"> tohto metodického pokynu </w:t>
      </w:r>
      <w:del w:id="111" w:author="Autor">
        <w:r>
          <w:delText xml:space="preserve">v praxi </w:delText>
        </w:r>
      </w:del>
      <w:r w:rsidR="00ED6CB7">
        <w:t xml:space="preserve">sa </w:t>
      </w:r>
      <w:del w:id="112" w:author="Autor">
        <w:r>
          <w:delText>zároveň zvýši</w:delText>
        </w:r>
      </w:del>
      <w:ins w:id="113" w:author="Autor">
        <w:r w:rsidR="00ED6CB7">
          <w:t>zabezpečí</w:t>
        </w:r>
      </w:ins>
      <w:r w:rsidR="00ED6CB7">
        <w:t xml:space="preserve"> dodržiavanie zásady ,,hodnota za</w:t>
      </w:r>
      <w:del w:id="114" w:author="Autor">
        <w:r>
          <w:delText xml:space="preserve"> </w:delText>
        </w:r>
      </w:del>
      <w:ins w:id="115" w:author="Autor">
        <w:r w:rsidR="00DB063D">
          <w:t> </w:t>
        </w:r>
      </w:ins>
      <w:r w:rsidR="00ED6CB7">
        <w:t>peniaze/value for money“.</w:t>
      </w:r>
      <w:ins w:id="116" w:author="Autor">
        <w:r w:rsidR="00553D17">
          <w:t xml:space="preserve"> </w:t>
        </w:r>
      </w:ins>
    </w:p>
    <w:p w14:paraId="4E13C85A" w14:textId="77777777" w:rsidR="00275357" w:rsidRDefault="00945A21">
      <w:pPr>
        <w:pStyle w:val="Default"/>
        <w:numPr>
          <w:ilvl w:val="0"/>
          <w:numId w:val="1"/>
        </w:numPr>
        <w:spacing w:before="120" w:after="120"/>
        <w:ind w:left="426" w:hanging="426"/>
        <w:jc w:val="both"/>
        <w:rPr>
          <w:del w:id="117" w:author="Autor"/>
          <w:rFonts w:ascii="Times New Roman" w:hAnsi="Times New Roman" w:cs="Times New Roman"/>
        </w:rPr>
      </w:pPr>
      <w:del w:id="118" w:author="Autor">
        <w:r>
          <w:rPr>
            <w:rFonts w:ascii="Times New Roman" w:hAnsi="Times New Roman" w:cs="Times New Roman"/>
          </w:rPr>
          <w:delText>Kapitola 2 metodického pokynu je pre RO záväzná, kapitoly 3 a 4 majú odporúčací charakter a je v zodpovednosti RO akým spôsobom zapracuje kapitoly 3 a 4 tohto metodického pokynu do svojej riadiacej dokumentácie. RO je teda oprávnený definovať procesy, postupy, nástroje overovania zásady hospodárnosti odlišným spôsobom ako sú upravené v kapitole 3 a 4 tohto metodického pokynu pri dodržaní požiadaviek vyplývajúcich z kapitoly 2 tohto metodického pokynu, zo Systému riadenia európskych štrukturálnych a investičných fondov na programové obdobie 2014 - 2020 a metodického pokynu CKO č. 6  k pravidlám oprávnenosti pre najčastejšie sa vyskytujúce skupiny výdavkov, ktoré predstavujú základné východiská pre RO posudzovania zásady hospodárnosti.</w:delText>
        </w:r>
      </w:del>
    </w:p>
    <w:p w14:paraId="67F9F5B1" w14:textId="77777777" w:rsidR="00275357" w:rsidRDefault="00945A21">
      <w:pPr>
        <w:pStyle w:val="MPCKO1"/>
        <w:rPr>
          <w:del w:id="119" w:author="Autor"/>
        </w:rPr>
      </w:pPr>
      <w:del w:id="120" w:author="Autor">
        <w:r>
          <w:delText>2 Východiská posudzovania zásady hospodárnosti</w:delText>
        </w:r>
      </w:del>
    </w:p>
    <w:p w14:paraId="4F7AC4C2" w14:textId="77777777" w:rsidR="00DB7B0E" w:rsidRDefault="00ED6CB7" w:rsidP="00DB7B0E">
      <w:pPr>
        <w:pStyle w:val="SRKNorm"/>
        <w:numPr>
          <w:ilvl w:val="0"/>
          <w:numId w:val="1"/>
        </w:numPr>
        <w:spacing w:before="120" w:after="120"/>
        <w:ind w:left="425" w:hanging="425"/>
        <w:contextualSpacing w:val="0"/>
        <w:rPr>
          <w:ins w:id="121" w:author="Autor"/>
        </w:rPr>
      </w:pPr>
      <w:ins w:id="122" w:author="Autor">
        <w:r>
          <w:t xml:space="preserve">Metodický pokyn stanovuje </w:t>
        </w:r>
        <w:r w:rsidR="00DB7B0E">
          <w:t>záväzné postupy pre riadiace orgány</w:t>
        </w:r>
        <w:r w:rsidR="00F40264">
          <w:t>, pokiaľ v texte nie je pri</w:t>
        </w:r>
        <w:r w:rsidR="00BB2CC9">
          <w:t> </w:t>
        </w:r>
        <w:r w:rsidR="00F40264">
          <w:t>konkrétnom ustanovení uvedené inak</w:t>
        </w:r>
        <w:r w:rsidR="00DB7B0E">
          <w:t xml:space="preserve"> a v prílohách sú popísané základné predpoklady pre použitie jednotlivých nástrojov </w:t>
        </w:r>
        <w:r w:rsidR="006A67D7">
          <w:t xml:space="preserve">posudzovania </w:t>
        </w:r>
        <w:r w:rsidR="00DB7B0E">
          <w:t xml:space="preserve">hospodárnosti. Tento metodický pokyn </w:t>
        </w:r>
        <w:r w:rsidR="00AA18DA">
          <w:t xml:space="preserve">nadväzuje </w:t>
        </w:r>
        <w:r w:rsidR="00DB7B0E">
          <w:t>aj na ďalšie metodické pokyny CKO</w:t>
        </w:r>
        <w:r w:rsidR="00AA18DA">
          <w:t>,</w:t>
        </w:r>
        <w:r w:rsidR="00DB7B0E">
          <w:t xml:space="preserve"> a to najmä MP CKO č. 6 (oprávnenosť výdavkov) a MP CKO č. 12 </w:t>
        </w:r>
        <w:r w:rsidR="00AA18DA">
          <w:t>(zadávanie zákaziek nespadajúcich pod zákon o verejnom obstarávaní</w:t>
        </w:r>
        <w:r w:rsidR="00DB7B0E">
          <w:t>).</w:t>
        </w:r>
      </w:ins>
    </w:p>
    <w:p w14:paraId="33DB1946" w14:textId="77777777" w:rsidR="00E942FA" w:rsidRPr="006321CE" w:rsidRDefault="00E942FA" w:rsidP="004E2FC7">
      <w:pPr>
        <w:pStyle w:val="Default"/>
        <w:numPr>
          <w:ilvl w:val="0"/>
          <w:numId w:val="1"/>
        </w:numPr>
        <w:spacing w:before="120" w:after="120"/>
        <w:ind w:left="426" w:hanging="426"/>
        <w:jc w:val="both"/>
        <w:rPr>
          <w:ins w:id="123" w:author="Autor"/>
        </w:rPr>
      </w:pPr>
      <w:ins w:id="124" w:author="Autor">
        <w:r w:rsidRPr="004E2FC7">
          <w:rPr>
            <w:rFonts w:ascii="Times New Roman" w:hAnsi="Times New Roman" w:cs="Times New Roman"/>
          </w:rPr>
          <w:t>V metodickom pokyne sú používané skratky a pojmy, zavedené v Systéme riadenia EŠIF, pokiaľ nie je v texte uvedené vyslovene inak.</w:t>
        </w:r>
      </w:ins>
    </w:p>
    <w:p w14:paraId="77656140" w14:textId="77777777" w:rsidR="00E942FA" w:rsidRDefault="00D9135D" w:rsidP="004E2FC7">
      <w:pPr>
        <w:pStyle w:val="Default"/>
        <w:numPr>
          <w:ilvl w:val="0"/>
          <w:numId w:val="1"/>
        </w:numPr>
        <w:spacing w:before="120" w:after="120"/>
        <w:ind w:left="426" w:hanging="426"/>
        <w:jc w:val="both"/>
        <w:rPr>
          <w:ins w:id="125" w:author="Autor"/>
          <w:rFonts w:ascii="Times New Roman" w:hAnsi="Times New Roman" w:cs="Times New Roman"/>
        </w:rPr>
      </w:pPr>
      <w:ins w:id="126" w:author="Autor">
        <w:r>
          <w:rPr>
            <w:rFonts w:ascii="Times New Roman" w:hAnsi="Times New Roman" w:cs="Times New Roman"/>
          </w:rPr>
          <w:t>Pravidlá</w:t>
        </w:r>
        <w:r w:rsidR="00E942FA" w:rsidRPr="004E2FC7">
          <w:rPr>
            <w:rFonts w:ascii="Times New Roman" w:hAnsi="Times New Roman" w:cs="Times New Roman"/>
          </w:rPr>
          <w:t>, ktoré sa v tomto metodickom pokyne vzťahujú na</w:t>
        </w:r>
        <w:r w:rsidR="005017AC">
          <w:rPr>
            <w:rFonts w:ascii="Times New Roman" w:hAnsi="Times New Roman" w:cs="Times New Roman"/>
          </w:rPr>
          <w:t xml:space="preserve"> RO</w:t>
        </w:r>
        <w:r w:rsidR="00E942FA" w:rsidRPr="004E2FC7">
          <w:rPr>
            <w:rFonts w:ascii="Times New Roman" w:hAnsi="Times New Roman" w:cs="Times New Roman"/>
          </w:rPr>
          <w:t>, sa rovnako aplikujú aj na</w:t>
        </w:r>
        <w:r w:rsidR="008C563D">
          <w:rPr>
            <w:rFonts w:ascii="Times New Roman" w:hAnsi="Times New Roman" w:cs="Times New Roman"/>
          </w:rPr>
          <w:t> </w:t>
        </w:r>
        <w:r w:rsidR="00E942FA" w:rsidRPr="004E2FC7">
          <w:rPr>
            <w:rFonts w:ascii="Times New Roman" w:hAnsi="Times New Roman" w:cs="Times New Roman"/>
          </w:rPr>
          <w:t>sprostredkovateľský orgán v rozsahu, v akom bol naňho delegovaný výkon čin</w:t>
        </w:r>
        <w:r w:rsidR="00E942FA" w:rsidRPr="004E2FC7">
          <w:rPr>
            <w:rFonts w:ascii="Times New Roman" w:hAnsi="Times New Roman" w:cs="Times New Roman"/>
          </w:rPr>
          <w:softHyphen/>
          <w:t>ností RO.</w:t>
        </w:r>
      </w:ins>
    </w:p>
    <w:p w14:paraId="0750D7C1" w14:textId="77777777" w:rsidR="00275357" w:rsidRDefault="00945A21">
      <w:pPr>
        <w:pStyle w:val="MPCKO1"/>
        <w:rPr>
          <w:ins w:id="127" w:author="Autor"/>
        </w:rPr>
      </w:pPr>
      <w:bookmarkStart w:id="128" w:name="_Toc477964826"/>
      <w:bookmarkStart w:id="129" w:name="_Toc14180302"/>
      <w:bookmarkStart w:id="130" w:name="_Toc23416034"/>
      <w:ins w:id="131" w:author="Autor">
        <w:r>
          <w:lastRenderedPageBreak/>
          <w:t xml:space="preserve">2 </w:t>
        </w:r>
        <w:bookmarkEnd w:id="83"/>
        <w:bookmarkEnd w:id="84"/>
        <w:r w:rsidR="00DB7B0E">
          <w:t>P</w:t>
        </w:r>
        <w:r>
          <w:t>osudzovani</w:t>
        </w:r>
        <w:r w:rsidR="00D277E3">
          <w:t>e</w:t>
        </w:r>
        <w:r>
          <w:t xml:space="preserve"> zásady hospodárnosti</w:t>
        </w:r>
        <w:bookmarkEnd w:id="128"/>
        <w:bookmarkEnd w:id="129"/>
        <w:bookmarkEnd w:id="130"/>
      </w:ins>
    </w:p>
    <w:p w14:paraId="4371B232" w14:textId="77777777" w:rsidR="00865671" w:rsidRPr="00865671" w:rsidRDefault="00865671">
      <w:pPr>
        <w:pStyle w:val="SRKNorm"/>
        <w:numPr>
          <w:ilvl w:val="0"/>
          <w:numId w:val="3"/>
        </w:numPr>
        <w:spacing w:before="120" w:after="120"/>
        <w:ind w:left="425" w:hanging="425"/>
        <w:contextualSpacing w:val="0"/>
        <w:rPr>
          <w:ins w:id="132" w:author="Autor"/>
          <w:szCs w:val="22"/>
        </w:rPr>
      </w:pPr>
      <w:ins w:id="133" w:author="Autor">
        <w:r>
          <w:rPr>
            <w:szCs w:val="22"/>
          </w:rPr>
          <w:t>RO musí zabezpečiť</w:t>
        </w:r>
        <w:r w:rsidR="00AA18DA">
          <w:rPr>
            <w:szCs w:val="22"/>
          </w:rPr>
          <w:t>,</w:t>
        </w:r>
        <w:r>
          <w:rPr>
            <w:szCs w:val="22"/>
          </w:rPr>
          <w:t xml:space="preserve"> aby </w:t>
        </w:r>
        <w:r>
          <w:t>výdavok bol predmetom posúdenia hospodárnosti aspoň raz</w:t>
        </w:r>
        <w:r w:rsidR="00DA6810">
          <w:t xml:space="preserve">, pričom prvé posúdenie hospodárnosti vykoná RO </w:t>
        </w:r>
        <w:r>
          <w:t>najneskôr pred jeho prvým preplatením.</w:t>
        </w:r>
        <w:r>
          <w:rPr>
            <w:szCs w:val="22"/>
          </w:rPr>
          <w:t xml:space="preserve"> </w:t>
        </w:r>
      </w:ins>
    </w:p>
    <w:p w14:paraId="7BCE1302" w14:textId="0FFAC8C5" w:rsidR="00275357" w:rsidRDefault="00945A21">
      <w:pPr>
        <w:pStyle w:val="SRKNorm"/>
        <w:numPr>
          <w:ilvl w:val="0"/>
          <w:numId w:val="3"/>
        </w:numPr>
        <w:spacing w:before="120" w:after="120"/>
        <w:ind w:left="425" w:hanging="425"/>
        <w:contextualSpacing w:val="0"/>
        <w:rPr>
          <w:szCs w:val="22"/>
        </w:rPr>
      </w:pPr>
      <w:r>
        <w:t xml:space="preserve">RO </w:t>
      </w:r>
      <w:r>
        <w:rPr>
          <w:szCs w:val="22"/>
        </w:rPr>
        <w:t>posudzuje oprávnenosť výdavkov projektu</w:t>
      </w:r>
      <w:del w:id="134" w:author="Autor">
        <w:r>
          <w:rPr>
            <w:szCs w:val="22"/>
          </w:rPr>
          <w:delText xml:space="preserve"> (</w:delText>
        </w:r>
      </w:del>
      <w:ins w:id="135" w:author="Autor">
        <w:r w:rsidR="00865671">
          <w:rPr>
            <w:szCs w:val="22"/>
          </w:rPr>
          <w:t>/</w:t>
        </w:r>
      </w:ins>
      <w:r>
        <w:rPr>
          <w:szCs w:val="22"/>
        </w:rPr>
        <w:t>žiadosti o </w:t>
      </w:r>
      <w:del w:id="136" w:author="Autor">
        <w:r>
          <w:rPr>
            <w:szCs w:val="22"/>
          </w:rPr>
          <w:delText>nenávratný finančný príspevok)</w:delText>
        </w:r>
      </w:del>
      <w:ins w:id="137" w:author="Autor">
        <w:r w:rsidR="00AB6BE5">
          <w:rPr>
            <w:szCs w:val="22"/>
          </w:rPr>
          <w:t>NFP</w:t>
        </w:r>
      </w:ins>
      <w:r>
        <w:rPr>
          <w:szCs w:val="22"/>
        </w:rPr>
        <w:t xml:space="preserve"> z hľadiska hospodárnosti</w:t>
      </w:r>
      <w:del w:id="138" w:author="Autor">
        <w:r>
          <w:rPr>
            <w:rStyle w:val="Odkaznapoznmkupodiarou"/>
            <w:szCs w:val="22"/>
          </w:rPr>
          <w:footnoteReference w:id="3"/>
        </w:r>
        <w:r>
          <w:rPr>
            <w:szCs w:val="22"/>
          </w:rPr>
          <w:delText xml:space="preserve"> primárne</w:delText>
        </w:r>
      </w:del>
      <w:ins w:id="141" w:author="Autor">
        <w:r>
          <w:rPr>
            <w:szCs w:val="22"/>
          </w:rPr>
          <w:t xml:space="preserve"> </w:t>
        </w:r>
        <w:r w:rsidR="00A529E7">
          <w:rPr>
            <w:szCs w:val="22"/>
          </w:rPr>
          <w:t>aspoň</w:t>
        </w:r>
      </w:ins>
      <w:r w:rsidR="00A529E7">
        <w:rPr>
          <w:szCs w:val="22"/>
        </w:rPr>
        <w:t xml:space="preserve"> </w:t>
      </w:r>
      <w:r w:rsidR="00DB7B0E">
        <w:rPr>
          <w:szCs w:val="22"/>
        </w:rPr>
        <w:t>v</w:t>
      </w:r>
      <w:ins w:id="142" w:author="Autor">
        <w:r w:rsidR="00DB7B0E">
          <w:rPr>
            <w:szCs w:val="22"/>
          </w:rPr>
          <w:t> jednej z</w:t>
        </w:r>
      </w:ins>
      <w:r>
        <w:rPr>
          <w:szCs w:val="22"/>
        </w:rPr>
        <w:t xml:space="preserve"> nasledovných </w:t>
      </w:r>
      <w:del w:id="143" w:author="Autor">
        <w:r>
          <w:rPr>
            <w:szCs w:val="22"/>
          </w:rPr>
          <w:delText>oblastiach implementácie</w:delText>
        </w:r>
      </w:del>
      <w:ins w:id="144" w:author="Autor">
        <w:r w:rsidR="00F01732">
          <w:rPr>
            <w:szCs w:val="22"/>
          </w:rPr>
          <w:t>et</w:t>
        </w:r>
        <w:r w:rsidR="00DB7B0E">
          <w:rPr>
            <w:szCs w:val="22"/>
          </w:rPr>
          <w:t>á</w:t>
        </w:r>
        <w:r w:rsidR="00F01732">
          <w:rPr>
            <w:szCs w:val="22"/>
          </w:rPr>
          <w:t>p</w:t>
        </w:r>
      </w:ins>
      <w:r>
        <w:rPr>
          <w:szCs w:val="22"/>
        </w:rPr>
        <w:t>:</w:t>
      </w:r>
    </w:p>
    <w:p w14:paraId="2BBC34AE" w14:textId="22F4F1AE" w:rsidR="00275357" w:rsidRDefault="00945A21">
      <w:pPr>
        <w:pStyle w:val="Odsekzoznamu"/>
        <w:numPr>
          <w:ilvl w:val="0"/>
          <w:numId w:val="4"/>
        </w:numPr>
        <w:spacing w:before="120" w:after="120"/>
        <w:ind w:left="851" w:hanging="425"/>
        <w:contextualSpacing w:val="0"/>
      </w:pPr>
      <w:r>
        <w:t>konanie o žiadosti o </w:t>
      </w:r>
      <w:del w:id="145" w:author="Autor">
        <w:r>
          <w:delText>nenávratný finančný príspevok</w:delText>
        </w:r>
      </w:del>
      <w:ins w:id="146" w:author="Autor">
        <w:r w:rsidR="009126A1">
          <w:t>NFP</w:t>
        </w:r>
      </w:ins>
      <w:r>
        <w:t>,</w:t>
      </w:r>
    </w:p>
    <w:p w14:paraId="29E857F6" w14:textId="77777777" w:rsidR="00275357" w:rsidRDefault="00945A21">
      <w:pPr>
        <w:pStyle w:val="Odsekzoznamu"/>
        <w:numPr>
          <w:ilvl w:val="0"/>
          <w:numId w:val="4"/>
        </w:numPr>
        <w:spacing w:before="120" w:after="120"/>
        <w:ind w:left="851" w:hanging="425"/>
        <w:contextualSpacing w:val="0"/>
        <w:rPr>
          <w:del w:id="147" w:author="Autor"/>
        </w:rPr>
      </w:pPr>
      <w:del w:id="148" w:author="Autor">
        <w:r>
          <w:delText xml:space="preserve">priebeh realizácie projektu, </w:delText>
        </w:r>
      </w:del>
    </w:p>
    <w:p w14:paraId="5183313D" w14:textId="77777777" w:rsidR="00275357" w:rsidRDefault="006A67D7">
      <w:pPr>
        <w:pStyle w:val="Odsekzoznamu"/>
        <w:numPr>
          <w:ilvl w:val="0"/>
          <w:numId w:val="4"/>
        </w:numPr>
        <w:spacing w:before="120" w:after="120"/>
        <w:ind w:left="851" w:hanging="425"/>
        <w:contextualSpacing w:val="0"/>
        <w:jc w:val="both"/>
        <w:rPr>
          <w:del w:id="149" w:author="Autor"/>
        </w:rPr>
      </w:pPr>
      <w:r>
        <w:t xml:space="preserve">verejné </w:t>
      </w:r>
      <w:ins w:id="150" w:author="Autor">
        <w:r>
          <w:t>obstarávanie (ďalej len „VO“) a </w:t>
        </w:r>
      </w:ins>
      <w:r>
        <w:t>obstarávanie</w:t>
      </w:r>
      <w:del w:id="151" w:author="Autor">
        <w:r w:rsidR="00945A21">
          <w:delText xml:space="preserve"> a obstarávanie nespadajúce pod pravidlá verejného obstarávania. </w:delText>
        </w:r>
      </w:del>
    </w:p>
    <w:p w14:paraId="3104C5D5" w14:textId="77777777" w:rsidR="00275357" w:rsidRDefault="00945A21">
      <w:pPr>
        <w:pStyle w:val="SRKNorm"/>
        <w:numPr>
          <w:ilvl w:val="0"/>
          <w:numId w:val="3"/>
        </w:numPr>
        <w:spacing w:before="120" w:after="120"/>
        <w:ind w:left="425" w:hanging="425"/>
        <w:contextualSpacing w:val="0"/>
        <w:rPr>
          <w:del w:id="152" w:author="Autor"/>
        </w:rPr>
      </w:pPr>
      <w:del w:id="153" w:author="Autor">
        <w:r>
          <w:rPr>
            <w:szCs w:val="22"/>
          </w:rPr>
          <w:delText>Každá z vyššie uvedených oblastí má špecifické zameranie, rozsah, účel a časové začlenenie do implementačného procesu. Z uvedeného teda vyplýva, že aj rozsah a zameranie posúdenia zásady hospodárnosti je pre jednotlivé oblasti diferencované</w:delText>
        </w:r>
        <w:r>
          <w:delText xml:space="preserve">. </w:delText>
        </w:r>
      </w:del>
    </w:p>
    <w:p w14:paraId="187C656C" w14:textId="77777777" w:rsidR="00275357" w:rsidRDefault="00945A21">
      <w:pPr>
        <w:pStyle w:val="Odsekzoznamu"/>
        <w:numPr>
          <w:ilvl w:val="0"/>
          <w:numId w:val="3"/>
        </w:numPr>
        <w:spacing w:before="120" w:after="120"/>
        <w:ind w:left="426" w:hanging="426"/>
        <w:contextualSpacing w:val="0"/>
        <w:jc w:val="both"/>
        <w:rPr>
          <w:del w:id="154" w:author="Autor"/>
        </w:rPr>
      </w:pPr>
      <w:del w:id="155" w:author="Autor">
        <w:r>
          <w:delText>Žiadateľ/prijímateľ v zmysle osobitných</w:delText>
        </w:r>
      </w:del>
      <w:ins w:id="156" w:author="Autor">
        <w:r w:rsidR="006A67D7">
          <w:t>, na ktoré sa nevzťahuje pôsobnosť zákona č. 343/2015 Z. z. o verejnom obstarávaní a o zmene a doplnení niektorých zákonov v znení neskorších</w:t>
        </w:r>
      </w:ins>
      <w:r w:rsidR="006A67D7">
        <w:t xml:space="preserve"> predpisov </w:t>
      </w:r>
      <w:del w:id="157" w:author="Autor">
        <w:r>
          <w:delText>pri používaní verejných prostriedkov, ktorým je aj nenávratný finančný príspevok, zachováva zásadu hospodárnosti</w:delText>
        </w:r>
        <w:r>
          <w:rPr>
            <w:vertAlign w:val="superscript"/>
          </w:rPr>
          <w:delText>1</w:delText>
        </w:r>
        <w:r>
          <w:delText>. Žiadateľ/prijímateľ sa nezbavuje výlučnej a konečnej zodpovednosti za nedodržanie zásady hospodárnosti úkonom RO uskutočneným v oblastiach implementácie uvedených v bode 1 tejto kapitoly tohto metodického pokynu, ktorým neidentifikoval porušenie zásady hospodárnosti. RO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oblastiach implementácie uvedených v bode 1 tejto kapitoly tohto metodického pokynu uplatniť voči prijímateľovi sankcie</w:delText>
        </w:r>
        <w:r>
          <w:rPr>
            <w:rStyle w:val="Odkaznapoznmkupodiarou"/>
          </w:rPr>
          <w:footnoteReference w:id="4"/>
        </w:r>
        <w:r>
          <w:delText xml:space="preserve"> za nedodržanie zásady hospodárnosti.</w:delText>
        </w:r>
      </w:del>
    </w:p>
    <w:p w14:paraId="774B949B" w14:textId="77777777" w:rsidR="00275357" w:rsidRDefault="00945A21">
      <w:pPr>
        <w:pStyle w:val="Zkladntext"/>
        <w:numPr>
          <w:ilvl w:val="0"/>
          <w:numId w:val="3"/>
        </w:numPr>
        <w:spacing w:before="120" w:after="120"/>
        <w:ind w:left="426" w:hanging="426"/>
        <w:rPr>
          <w:del w:id="160" w:author="Autor"/>
          <w:sz w:val="24"/>
          <w:szCs w:val="24"/>
        </w:rPr>
      </w:pPr>
      <w:del w:id="161" w:author="Autor">
        <w:r>
          <w:rPr>
            <w:sz w:val="24"/>
            <w:szCs w:val="24"/>
          </w:rPr>
          <w:delText>RO pri posudzovaní hospodárnosti</w:delText>
        </w:r>
        <w:r>
          <w:delText xml:space="preserve"> </w:delText>
        </w:r>
        <w:r>
          <w:rPr>
            <w:sz w:val="24"/>
            <w:szCs w:val="24"/>
          </w:rPr>
          <w:delText>využíva tzv. pomocné nástroje. Pomocné nástroje predstavujú prostriedky, resp. opatrenia, ktoré pomáhajú získať primerané uistenie o tom, že výdavky na realizované projekty (resp. uvádzané v žiadosti o nenávratný finančný príspevok) sú vynaložené hospodárne.</w:delText>
        </w:r>
      </w:del>
    </w:p>
    <w:p w14:paraId="6E3DC1E9" w14:textId="24A8D055" w:rsidR="006A67D7" w:rsidRPr="00DB497C" w:rsidRDefault="00945A21" w:rsidP="00DB497C">
      <w:pPr>
        <w:pStyle w:val="Odsekzoznamu"/>
        <w:numPr>
          <w:ilvl w:val="0"/>
          <w:numId w:val="4"/>
        </w:numPr>
        <w:spacing w:before="120" w:after="120"/>
        <w:ind w:left="851" w:hanging="425"/>
        <w:contextualSpacing w:val="0"/>
        <w:jc w:val="both"/>
        <w:pPrChange w:id="162" w:author="Autor">
          <w:pPr>
            <w:pStyle w:val="Zkladntext"/>
            <w:numPr>
              <w:numId w:val="3"/>
            </w:numPr>
            <w:spacing w:before="120" w:after="120"/>
            <w:ind w:left="720" w:hanging="360"/>
          </w:pPr>
        </w:pPrChange>
      </w:pPr>
      <w:del w:id="163" w:author="Autor">
        <w:r>
          <w:delText xml:space="preserve">Pomocné nástroje a ich aplikácia v rámci príslušného operačného programu </w:delText>
        </w:r>
      </w:del>
      <w:r w:rsidR="006A67D7" w:rsidRPr="00DB497C">
        <w:t>(ďalej len „</w:t>
      </w:r>
      <w:del w:id="164" w:author="Autor">
        <w:r>
          <w:delText>OP“) prispievajú k posilneniu kvality intervencií na úrovni OP. RO sa pri posudzovaní zásady hospodárnosti spolieha aj na odbornosť, skúsenosti a znalosti svojich zamestnancov a odborných hodnotiteľov (v takomto prípade príslušná dokumentácia v závislosti od oblasti, v ktorej je hospodárnosť posudzovaná, obsahuje zdôvodnenie uznania výdavkov za hospodárne).</w:delText>
        </w:r>
      </w:del>
      <w:ins w:id="165" w:author="Autor">
        <w:r w:rsidR="006A67D7">
          <w:t>obstarávanie“)</w:t>
        </w:r>
        <w:r w:rsidR="00BB2CC9">
          <w:t>,</w:t>
        </w:r>
      </w:ins>
    </w:p>
    <w:p w14:paraId="7B4D0C7D" w14:textId="77777777" w:rsidR="00275357" w:rsidRDefault="00945A21">
      <w:pPr>
        <w:pStyle w:val="Zkladntext"/>
        <w:numPr>
          <w:ilvl w:val="0"/>
          <w:numId w:val="3"/>
        </w:numPr>
        <w:spacing w:before="120" w:after="120"/>
        <w:ind w:left="426" w:hanging="426"/>
        <w:rPr>
          <w:del w:id="166" w:author="Autor"/>
          <w:sz w:val="24"/>
          <w:szCs w:val="24"/>
        </w:rPr>
      </w:pPr>
      <w:del w:id="167" w:author="Autor">
        <w:r>
          <w:rPr>
            <w:sz w:val="24"/>
            <w:szCs w:val="24"/>
          </w:rPr>
          <w:lastRenderedPageBreak/>
          <w:delText>RO vopred</w:delText>
        </w:r>
        <w:r>
          <w:rPr>
            <w:rStyle w:val="Odkaznapoznmkupodiarou"/>
            <w:sz w:val="24"/>
            <w:szCs w:val="24"/>
          </w:rPr>
          <w:footnoteReference w:id="5"/>
        </w:r>
        <w:r>
          <w:rPr>
            <w:sz w:val="24"/>
            <w:szCs w:val="24"/>
          </w:rPr>
          <w:delText xml:space="preserve"> posúdi aplikáciu a parametre pomocných nástrojov vo vzťahu k oprávneným/nárokovaným výdavkom (či už ide o skupinu výdavkov alebo jednotlivých výdavkov v závislosti od rozhodnutia RO) pre každú oblasť implementácie uvedenej v bode 1 tejto kapitoly metodického pokynu</w:delText>
        </w:r>
        <w:r>
          <w:rPr>
            <w:rStyle w:val="Odkaznapoznmkupodiarou"/>
            <w:sz w:val="24"/>
            <w:szCs w:val="24"/>
          </w:rPr>
          <w:footnoteReference w:id="6"/>
        </w:r>
        <w:r>
          <w:rPr>
            <w:sz w:val="24"/>
            <w:szCs w:val="24"/>
          </w:rPr>
          <w:delText>. Následne vybrané pomocné nástroje bude systémovo implementovať a monitorovať ich účinky. Na základe výsledkov monitorovania</w:delText>
        </w:r>
        <w:r>
          <w:rPr>
            <w:rStyle w:val="Odkaznapoznmkupodiarou"/>
            <w:sz w:val="24"/>
            <w:szCs w:val="24"/>
          </w:rPr>
          <w:footnoteReference w:id="7"/>
        </w:r>
        <w:r>
          <w:rPr>
            <w:sz w:val="24"/>
            <w:szCs w:val="24"/>
          </w:rPr>
          <w:delText xml:space="preserve"> vybraných pomocných nástrojov RO tieto nástroje upraví (napr. zmenou parametrov) alebo doplní využitie nových pomocných nástrojov</w:delText>
        </w:r>
        <w:r>
          <w:rPr>
            <w:rStyle w:val="Odkaznapoznmkupodiarou"/>
            <w:sz w:val="24"/>
            <w:szCs w:val="24"/>
          </w:rPr>
          <w:footnoteReference w:id="8"/>
        </w:r>
        <w:r>
          <w:rPr>
            <w:sz w:val="24"/>
            <w:szCs w:val="24"/>
          </w:rPr>
          <w:delText xml:space="preserve">. </w:delText>
        </w:r>
      </w:del>
    </w:p>
    <w:p w14:paraId="55E51FC7" w14:textId="77777777" w:rsidR="00275357" w:rsidRDefault="00945A21">
      <w:pPr>
        <w:pStyle w:val="MPCKO1"/>
        <w:rPr>
          <w:del w:id="176" w:author="Autor"/>
        </w:rPr>
      </w:pPr>
      <w:bookmarkStart w:id="177" w:name="_Toc477964827"/>
      <w:del w:id="178" w:author="Autor">
        <w:r>
          <w:delText>3. Najčastejšie používané pomocné nástroje</w:delText>
        </w:r>
        <w:bookmarkEnd w:id="177"/>
      </w:del>
    </w:p>
    <w:p w14:paraId="5201059C" w14:textId="77777777" w:rsidR="00275357" w:rsidRDefault="00945A21">
      <w:pPr>
        <w:pStyle w:val="Zkladntext"/>
        <w:keepNext/>
        <w:numPr>
          <w:ilvl w:val="0"/>
          <w:numId w:val="7"/>
        </w:numPr>
        <w:spacing w:before="120" w:after="120"/>
        <w:ind w:left="425" w:hanging="425"/>
        <w:rPr>
          <w:del w:id="179" w:author="Autor"/>
          <w:sz w:val="24"/>
          <w:szCs w:val="24"/>
        </w:rPr>
      </w:pPr>
      <w:del w:id="180" w:author="Autor">
        <w:r>
          <w:rPr>
            <w:sz w:val="24"/>
            <w:szCs w:val="24"/>
          </w:rPr>
          <w:delText>Pre účely tohto metodického pokynu sú stanovené tieto najčastejšie pomocné nástroje</w:delText>
        </w:r>
        <w:r>
          <w:rPr>
            <w:rStyle w:val="Odkaznapoznmkupodiarou"/>
            <w:sz w:val="24"/>
            <w:szCs w:val="24"/>
          </w:rPr>
          <w:footnoteReference w:id="9"/>
        </w:r>
        <w:r>
          <w:rPr>
            <w:sz w:val="24"/>
            <w:szCs w:val="24"/>
          </w:rPr>
          <w:delText>:</w:delText>
        </w:r>
      </w:del>
    </w:p>
    <w:p w14:paraId="0C41163B" w14:textId="77777777" w:rsidR="00275357" w:rsidRDefault="00945A21">
      <w:pPr>
        <w:pStyle w:val="Zoznamsodrkami"/>
        <w:numPr>
          <w:ilvl w:val="0"/>
          <w:numId w:val="8"/>
        </w:numPr>
        <w:spacing w:before="120" w:after="120"/>
        <w:ind w:left="850" w:hanging="425"/>
        <w:rPr>
          <w:del w:id="183" w:author="Autor"/>
          <w:sz w:val="24"/>
          <w:szCs w:val="24"/>
        </w:rPr>
      </w:pPr>
      <w:del w:id="184" w:author="Autor">
        <w:r>
          <w:rPr>
            <w:sz w:val="24"/>
            <w:szCs w:val="24"/>
          </w:rPr>
          <w:delText xml:space="preserve">finančné limity na úrovni jednotkových výdavkov, </w:delText>
        </w:r>
      </w:del>
    </w:p>
    <w:p w14:paraId="37FE7FC5" w14:textId="77777777" w:rsidR="00275357" w:rsidRDefault="00945A21">
      <w:pPr>
        <w:pStyle w:val="Zoznamsodrkami"/>
        <w:numPr>
          <w:ilvl w:val="0"/>
          <w:numId w:val="8"/>
        </w:numPr>
        <w:spacing w:before="120" w:after="120"/>
        <w:ind w:left="850" w:hanging="425"/>
        <w:rPr>
          <w:del w:id="185" w:author="Autor"/>
          <w:sz w:val="24"/>
          <w:szCs w:val="24"/>
        </w:rPr>
      </w:pPr>
      <w:del w:id="186" w:author="Autor">
        <w:r>
          <w:rPr>
            <w:sz w:val="24"/>
            <w:szCs w:val="24"/>
          </w:rPr>
          <w:delText>percentuálne limity na úrovni skupín výdavkov,</w:delText>
        </w:r>
      </w:del>
    </w:p>
    <w:p w14:paraId="39787418" w14:textId="77777777" w:rsidR="00275357" w:rsidRDefault="00945A21">
      <w:pPr>
        <w:pStyle w:val="Zoznamsodrkami"/>
        <w:numPr>
          <w:ilvl w:val="0"/>
          <w:numId w:val="8"/>
        </w:numPr>
        <w:spacing w:before="120" w:after="120"/>
        <w:ind w:left="850" w:hanging="425"/>
        <w:rPr>
          <w:del w:id="187" w:author="Autor"/>
          <w:sz w:val="24"/>
          <w:szCs w:val="24"/>
        </w:rPr>
      </w:pPr>
      <w:del w:id="188" w:author="Autor">
        <w:r>
          <w:rPr>
            <w:sz w:val="24"/>
            <w:szCs w:val="24"/>
          </w:rPr>
          <w:delText>prieskumy trhu,</w:delText>
        </w:r>
      </w:del>
    </w:p>
    <w:p w14:paraId="52450B84" w14:textId="77777777" w:rsidR="00553D17" w:rsidRDefault="00945A21" w:rsidP="008C563D">
      <w:pPr>
        <w:pStyle w:val="Odsekzoznamu"/>
        <w:numPr>
          <w:ilvl w:val="0"/>
          <w:numId w:val="4"/>
        </w:numPr>
        <w:spacing w:before="120" w:after="120"/>
        <w:ind w:left="851" w:hanging="425"/>
        <w:contextualSpacing w:val="0"/>
        <w:jc w:val="both"/>
        <w:rPr>
          <w:ins w:id="189" w:author="Autor"/>
        </w:rPr>
      </w:pPr>
      <w:ins w:id="190" w:author="Autor">
        <w:r>
          <w:t>priebeh realizácie projektu</w:t>
        </w:r>
        <w:r w:rsidR="00F56F52">
          <w:t xml:space="preserve"> – administratívna finančná kontrola žiadosti o platbu</w:t>
        </w:r>
        <w:r w:rsidR="009126A1">
          <w:rPr>
            <w:rStyle w:val="Odkaznapoznmkupodiarou"/>
          </w:rPr>
          <w:footnoteReference w:id="10"/>
        </w:r>
        <w:r>
          <w:t xml:space="preserve"> </w:t>
        </w:r>
        <w:r w:rsidR="00520BAD">
          <w:t>(</w:t>
        </w:r>
        <w:r w:rsidR="00723F33">
          <w:t>prípadne zmenové konanie</w:t>
        </w:r>
        <w:r w:rsidR="00520BAD">
          <w:t>)</w:t>
        </w:r>
        <w:r w:rsidR="002422C6">
          <w:t xml:space="preserve"> alebo </w:t>
        </w:r>
        <w:r w:rsidR="004D7C43">
          <w:t xml:space="preserve">finančná </w:t>
        </w:r>
        <w:r w:rsidR="002422C6">
          <w:t>kontrola na mieste</w:t>
        </w:r>
        <w:r>
          <w:t xml:space="preserve">. </w:t>
        </w:r>
      </w:ins>
    </w:p>
    <w:p w14:paraId="3DD7BB2B" w14:textId="77777777" w:rsidR="00DB7B0E" w:rsidRDefault="00141E9C" w:rsidP="00DB7B0E">
      <w:pPr>
        <w:pStyle w:val="SRKNorm"/>
        <w:numPr>
          <w:ilvl w:val="0"/>
          <w:numId w:val="3"/>
        </w:numPr>
        <w:spacing w:before="120" w:after="120"/>
        <w:ind w:left="425" w:hanging="425"/>
        <w:contextualSpacing w:val="0"/>
        <w:rPr>
          <w:ins w:id="193" w:author="Autor"/>
        </w:rPr>
      </w:pPr>
      <w:ins w:id="194" w:author="Autor">
        <w:r w:rsidRPr="00141E9C">
          <w:t xml:space="preserve">Ak RO overil hospodárnosť </w:t>
        </w:r>
        <w:r w:rsidR="00E57760">
          <w:t xml:space="preserve">podľa </w:t>
        </w:r>
        <w:r w:rsidR="00B6383B">
          <w:t xml:space="preserve">písm. a) alebo </w:t>
        </w:r>
        <w:r w:rsidR="002422C6">
          <w:t>b</w:t>
        </w:r>
        <w:r w:rsidR="00B6383B">
          <w:t xml:space="preserve">) </w:t>
        </w:r>
        <w:r w:rsidR="00E57760">
          <w:t>predchádzajúceho odseku</w:t>
        </w:r>
        <w:r w:rsidRPr="00141E9C">
          <w:t>, v</w:t>
        </w:r>
        <w:r w:rsidR="00E57760">
          <w:t xml:space="preserve"> priebehu realizácie projektu sa môže </w:t>
        </w:r>
        <w:r w:rsidRPr="00141E9C">
          <w:t>odvolať na predchádzajúce overenie hospodárnosti za</w:t>
        </w:r>
        <w:r w:rsidR="003C2AD1">
          <w:t> </w:t>
        </w:r>
        <w:r w:rsidRPr="00141E9C">
          <w:t xml:space="preserve">predpokladu, že </w:t>
        </w:r>
        <w:r w:rsidR="00865671">
          <w:t xml:space="preserve">vykonané </w:t>
        </w:r>
        <w:r w:rsidRPr="00141E9C">
          <w:t>overenie hospodárnosti považuje RO za</w:t>
        </w:r>
        <w:r w:rsidR="00361A38">
          <w:t> </w:t>
        </w:r>
        <w:r w:rsidRPr="00141E9C">
          <w:t>dostatočné a zároveň za splnenia podmienky, že sa neobjavili nové skutočnosti</w:t>
        </w:r>
        <w:r w:rsidR="00B3084B">
          <w:rPr>
            <w:rStyle w:val="Odkaznapoznmkupodiarou"/>
          </w:rPr>
          <w:footnoteReference w:id="11"/>
        </w:r>
        <w:r w:rsidRPr="00141E9C">
          <w:t>, ktoré by mali vplyv na</w:t>
        </w:r>
        <w:r w:rsidR="00BF12E9">
          <w:t> </w:t>
        </w:r>
        <w:r w:rsidRPr="00141E9C">
          <w:t>posúdenie hospodárnosti výdavkov.</w:t>
        </w:r>
        <w:r w:rsidR="00BF12E9">
          <w:t xml:space="preserve"> </w:t>
        </w:r>
        <w:r w:rsidR="00E7029F">
          <w:t xml:space="preserve">Z riadiacej dokumentácie RO musí byť zrejmé, v ktorej etape implementácie sa overuje hospodárnosť </w:t>
        </w:r>
        <w:r w:rsidR="00B3084B">
          <w:t>jednotlivých typov výdavkov</w:t>
        </w:r>
        <w:r w:rsidR="00F93576">
          <w:t>. Ak RO overuje hospodárnosť výdavkov aj, alebo v inej etape ako je konanie o žiadosti o NFP informuje o tom žiadateľov / prijímateľov v príručke pre žiadateľa / prijímateľa</w:t>
        </w:r>
        <w:r w:rsidR="00B3084B">
          <w:t xml:space="preserve">. </w:t>
        </w:r>
      </w:ins>
    </w:p>
    <w:p w14:paraId="18342FE6" w14:textId="77777777" w:rsidR="003F1540" w:rsidRDefault="003F1540" w:rsidP="00F475E6">
      <w:pPr>
        <w:pStyle w:val="Odsekzoznamu"/>
        <w:numPr>
          <w:ilvl w:val="0"/>
          <w:numId w:val="3"/>
        </w:numPr>
        <w:spacing w:before="120" w:after="120"/>
        <w:ind w:left="426" w:hanging="426"/>
        <w:jc w:val="both"/>
        <w:rPr>
          <w:ins w:id="197" w:author="Autor"/>
        </w:rPr>
      </w:pPr>
      <w:ins w:id="198" w:author="Autor">
        <w:r>
          <w:t xml:space="preserve">Posudzovanie hospodárnosti výdavkov sa uskutočňuje </w:t>
        </w:r>
        <w:r w:rsidR="00DE1415">
          <w:t xml:space="preserve">najmä </w:t>
        </w:r>
        <w:r>
          <w:t xml:space="preserve">nasledovnými </w:t>
        </w:r>
        <w:r w:rsidR="00E7029F">
          <w:t>postupmi</w:t>
        </w:r>
        <w:r>
          <w:t>:</w:t>
        </w:r>
      </w:ins>
    </w:p>
    <w:p w14:paraId="251E44C7" w14:textId="77777777" w:rsidR="00665183" w:rsidRDefault="00665183" w:rsidP="00A47381">
      <w:pPr>
        <w:pStyle w:val="Odsekzoznamu"/>
        <w:numPr>
          <w:ilvl w:val="0"/>
          <w:numId w:val="32"/>
        </w:numPr>
        <w:spacing w:before="120" w:after="120"/>
        <w:ind w:left="1077" w:hanging="357"/>
        <w:rPr>
          <w:ins w:id="199" w:author="Autor"/>
        </w:rPr>
      </w:pPr>
      <w:ins w:id="200" w:author="Autor">
        <w:r>
          <w:lastRenderedPageBreak/>
          <w:t>limitmi</w:t>
        </w:r>
        <w:r w:rsidR="00535F9D">
          <w:rPr>
            <w:rStyle w:val="Odkaznapoznmkupodiarou"/>
          </w:rPr>
          <w:footnoteReference w:id="12"/>
        </w:r>
        <w:r w:rsidR="00535F9D">
          <w:t xml:space="preserve"> alebo</w:t>
        </w:r>
        <w:r>
          <w:t xml:space="preserve"> </w:t>
        </w:r>
        <w:r w:rsidR="00535F9D">
          <w:t xml:space="preserve">benchmarkom, </w:t>
        </w:r>
        <w:r>
          <w:t>ktoré sú stanovené vo výzve</w:t>
        </w:r>
        <w:r w:rsidR="00535F9D">
          <w:t>;</w:t>
        </w:r>
        <w:r>
          <w:t xml:space="preserve"> </w:t>
        </w:r>
      </w:ins>
    </w:p>
    <w:p w14:paraId="15413EF1" w14:textId="77777777" w:rsidR="00665183" w:rsidRDefault="00665183" w:rsidP="00A47381">
      <w:pPr>
        <w:pStyle w:val="Zoznamsodrkami"/>
        <w:numPr>
          <w:ilvl w:val="0"/>
          <w:numId w:val="32"/>
        </w:numPr>
        <w:spacing w:before="120" w:after="120"/>
        <w:rPr>
          <w:ins w:id="203" w:author="Autor"/>
          <w:sz w:val="24"/>
          <w:szCs w:val="24"/>
        </w:rPr>
      </w:pPr>
      <w:ins w:id="204" w:author="Autor">
        <w:r>
          <w:rPr>
            <w:sz w:val="24"/>
            <w:szCs w:val="24"/>
          </w:rPr>
          <w:t>odborným posudkom</w:t>
        </w:r>
        <w:r>
          <w:rPr>
            <w:sz w:val="24"/>
            <w:szCs w:val="24"/>
            <w:lang w:val="en-GB"/>
          </w:rPr>
          <w:t>/</w:t>
        </w:r>
        <w:r w:rsidR="00AD1DC7">
          <w:rPr>
            <w:sz w:val="24"/>
            <w:szCs w:val="24"/>
          </w:rPr>
          <w:t>úkonom znalca</w:t>
        </w:r>
        <w:r w:rsidR="00AD1DC7">
          <w:rPr>
            <w:rStyle w:val="Odkaznapoznmkupodiarou"/>
            <w:sz w:val="24"/>
            <w:szCs w:val="24"/>
          </w:rPr>
          <w:footnoteReference w:id="13"/>
        </w:r>
        <w:r w:rsidR="006E752F">
          <w:rPr>
            <w:sz w:val="24"/>
            <w:szCs w:val="24"/>
          </w:rPr>
          <w:t>/štátnou expertízou</w:t>
        </w:r>
        <w:r w:rsidR="006E752F">
          <w:rPr>
            <w:rStyle w:val="Odkaznapoznmkupodiarou"/>
            <w:sz w:val="24"/>
            <w:szCs w:val="24"/>
          </w:rPr>
          <w:footnoteReference w:id="14"/>
        </w:r>
        <w:r w:rsidR="00BF12E9">
          <w:rPr>
            <w:sz w:val="24"/>
            <w:szCs w:val="24"/>
          </w:rPr>
          <w:t>;</w:t>
        </w:r>
      </w:ins>
    </w:p>
    <w:p w14:paraId="03186352" w14:textId="77777777" w:rsidR="00AA18DA" w:rsidRPr="00820DCB" w:rsidRDefault="00665183" w:rsidP="00A47381">
      <w:pPr>
        <w:pStyle w:val="Zoznamsodrkami"/>
        <w:numPr>
          <w:ilvl w:val="0"/>
          <w:numId w:val="32"/>
        </w:numPr>
        <w:spacing w:before="120" w:after="120"/>
        <w:rPr>
          <w:ins w:id="209" w:author="Autor"/>
        </w:rPr>
      </w:pPr>
      <w:ins w:id="210" w:author="Autor">
        <w:r w:rsidRPr="00820DCB">
          <w:rPr>
            <w:sz w:val="24"/>
            <w:szCs w:val="24"/>
          </w:rPr>
          <w:t>prieskumom trhu</w:t>
        </w:r>
        <w:r w:rsidR="00535F9D">
          <w:rPr>
            <w:sz w:val="24"/>
            <w:szCs w:val="24"/>
          </w:rPr>
          <w:t>;</w:t>
        </w:r>
      </w:ins>
    </w:p>
    <w:p w14:paraId="59A6E401" w14:textId="77777777" w:rsidR="003F1540" w:rsidRPr="00820DCB" w:rsidRDefault="00AA18DA" w:rsidP="00A47381">
      <w:pPr>
        <w:pStyle w:val="Zoznamsodrkami"/>
        <w:numPr>
          <w:ilvl w:val="0"/>
          <w:numId w:val="32"/>
        </w:numPr>
        <w:spacing w:before="120" w:after="120"/>
        <w:rPr>
          <w:ins w:id="211" w:author="Autor"/>
        </w:rPr>
      </w:pPr>
      <w:ins w:id="212" w:author="Autor">
        <w:r w:rsidRPr="00820DCB">
          <w:rPr>
            <w:sz w:val="24"/>
            <w:szCs w:val="24"/>
          </w:rPr>
          <w:t>ukončeným VO</w:t>
        </w:r>
        <w:r w:rsidR="003F1540" w:rsidRPr="00820DCB">
          <w:rPr>
            <w:sz w:val="24"/>
            <w:szCs w:val="24"/>
          </w:rPr>
          <w:t xml:space="preserve"> alebo obstarávaním</w:t>
        </w:r>
        <w:r w:rsidR="00665183" w:rsidRPr="00820DCB">
          <w:rPr>
            <w:sz w:val="24"/>
            <w:szCs w:val="24"/>
          </w:rPr>
          <w:t>.</w:t>
        </w:r>
      </w:ins>
    </w:p>
    <w:p w14:paraId="7285E270" w14:textId="77777777" w:rsidR="00997A7C" w:rsidRDefault="00865671" w:rsidP="00A47381">
      <w:pPr>
        <w:ind w:left="426"/>
        <w:jc w:val="both"/>
        <w:rPr>
          <w:ins w:id="213" w:author="Autor"/>
        </w:rPr>
      </w:pPr>
      <w:ins w:id="214" w:author="Autor">
        <w:r>
          <w:t>Bližšie sú popísané tieto postupy v príloh</w:t>
        </w:r>
        <w:r w:rsidR="001F6BA2">
          <w:t>ách</w:t>
        </w:r>
        <w:r>
          <w:t xml:space="preserve"> tohto metodického pokynu.</w:t>
        </w:r>
        <w:r w:rsidR="00025EC4">
          <w:t xml:space="preserve"> Pre všetky postupy zároveň platí, že RO </w:t>
        </w:r>
        <w:r w:rsidR="00025EC4" w:rsidRPr="00025EC4">
          <w:t>uchováva všetky podklady</w:t>
        </w:r>
        <w:r w:rsidR="00025EC4">
          <w:t xml:space="preserve"> viažuce sa k určeniu a/alebo použitiu postupu</w:t>
        </w:r>
        <w:r w:rsidR="00AA18DA">
          <w:t xml:space="preserve"> na overenie hospodárnosti</w:t>
        </w:r>
        <w:r w:rsidR="00025EC4">
          <w:t xml:space="preserve">. </w:t>
        </w:r>
      </w:ins>
    </w:p>
    <w:p w14:paraId="154CDEFF" w14:textId="77777777" w:rsidR="00865671" w:rsidRDefault="00865671" w:rsidP="00A37FC4">
      <w:pPr>
        <w:pStyle w:val="Zkladntext"/>
        <w:numPr>
          <w:ilvl w:val="0"/>
          <w:numId w:val="3"/>
        </w:numPr>
        <w:spacing w:before="120" w:after="120"/>
        <w:ind w:left="426" w:hanging="426"/>
        <w:rPr>
          <w:ins w:id="215" w:author="Autor"/>
          <w:sz w:val="24"/>
          <w:szCs w:val="24"/>
        </w:rPr>
      </w:pPr>
      <w:ins w:id="216" w:author="Autor">
        <w:r>
          <w:rPr>
            <w:sz w:val="24"/>
            <w:szCs w:val="24"/>
          </w:rPr>
          <w:t>Pre výdavky, ktoré nie sú predmetom</w:t>
        </w:r>
        <w:r w:rsidR="00AA18DA">
          <w:rPr>
            <w:sz w:val="24"/>
            <w:szCs w:val="24"/>
          </w:rPr>
          <w:t xml:space="preserve"> VO</w:t>
        </w:r>
        <w:r>
          <w:rPr>
            <w:sz w:val="24"/>
            <w:szCs w:val="24"/>
          </w:rPr>
          <w:t xml:space="preserve"> alebo obstarávania sa overenie hospodárnosti overuje v konaní o</w:t>
        </w:r>
        <w:r w:rsidR="009126A1">
          <w:rPr>
            <w:sz w:val="24"/>
            <w:szCs w:val="24"/>
          </w:rPr>
          <w:t> </w:t>
        </w:r>
        <w:r>
          <w:rPr>
            <w:sz w:val="24"/>
            <w:szCs w:val="24"/>
          </w:rPr>
          <w:t>žiadosti</w:t>
        </w:r>
        <w:r w:rsidR="009126A1">
          <w:rPr>
            <w:sz w:val="24"/>
            <w:szCs w:val="24"/>
          </w:rPr>
          <w:t xml:space="preserve"> o NFP</w:t>
        </w:r>
        <w:r>
          <w:rPr>
            <w:sz w:val="24"/>
            <w:szCs w:val="24"/>
          </w:rPr>
          <w:t xml:space="preserve">, alebo vo fáze administratívnej </w:t>
        </w:r>
        <w:r w:rsidR="00997A7C">
          <w:rPr>
            <w:sz w:val="24"/>
            <w:szCs w:val="24"/>
          </w:rPr>
          <w:t xml:space="preserve">finančnej </w:t>
        </w:r>
        <w:r>
          <w:rPr>
            <w:sz w:val="24"/>
            <w:szCs w:val="24"/>
          </w:rPr>
          <w:t xml:space="preserve">kontroly žiadosti o platbu (v závislosti od rozhodnutia </w:t>
        </w:r>
        <w:r w:rsidR="00571078">
          <w:rPr>
            <w:sz w:val="24"/>
            <w:szCs w:val="24"/>
          </w:rPr>
          <w:t>RO</w:t>
        </w:r>
        <w:r>
          <w:rPr>
            <w:sz w:val="24"/>
            <w:szCs w:val="24"/>
          </w:rPr>
          <w:t>)</w:t>
        </w:r>
        <w:r w:rsidR="002422C6">
          <w:rPr>
            <w:sz w:val="24"/>
            <w:szCs w:val="24"/>
          </w:rPr>
          <w:t xml:space="preserve"> alebo v rámci </w:t>
        </w:r>
        <w:r w:rsidR="004D7C43">
          <w:rPr>
            <w:sz w:val="24"/>
            <w:szCs w:val="24"/>
          </w:rPr>
          <w:t xml:space="preserve">finančnej </w:t>
        </w:r>
        <w:r w:rsidR="002422C6">
          <w:rPr>
            <w:sz w:val="24"/>
            <w:szCs w:val="24"/>
          </w:rPr>
          <w:t>kontroly na</w:t>
        </w:r>
        <w:r w:rsidR="00BB2CC9">
          <w:rPr>
            <w:sz w:val="24"/>
            <w:szCs w:val="24"/>
          </w:rPr>
          <w:t> </w:t>
        </w:r>
        <w:r w:rsidR="002422C6">
          <w:rPr>
            <w:sz w:val="24"/>
            <w:szCs w:val="24"/>
          </w:rPr>
          <w:t>mieste</w:t>
        </w:r>
        <w:r>
          <w:rPr>
            <w:sz w:val="24"/>
            <w:szCs w:val="24"/>
          </w:rPr>
          <w:t xml:space="preserve">. </w:t>
        </w:r>
      </w:ins>
    </w:p>
    <w:p w14:paraId="41139D4D" w14:textId="77777777" w:rsidR="00553D17" w:rsidRDefault="00B8450A" w:rsidP="00BB2CC9">
      <w:pPr>
        <w:pStyle w:val="Odsekzoznamu"/>
        <w:numPr>
          <w:ilvl w:val="0"/>
          <w:numId w:val="3"/>
        </w:numPr>
        <w:spacing w:before="120" w:after="120"/>
        <w:ind w:left="426"/>
        <w:contextualSpacing w:val="0"/>
        <w:jc w:val="both"/>
        <w:rPr>
          <w:ins w:id="217" w:author="Autor"/>
          <w:szCs w:val="22"/>
        </w:rPr>
      </w:pPr>
      <w:ins w:id="218" w:author="Autor">
        <w:r>
          <w:t xml:space="preserve">Ak </w:t>
        </w:r>
        <w:r w:rsidRPr="00B8450A">
          <w:t xml:space="preserve">sa pre výdavky, ktoré nie sú predmetom VO/obstarávania uskutoční overenie hospodárnosti </w:t>
        </w:r>
        <w:r w:rsidR="00965AAE">
          <w:t xml:space="preserve">už počas </w:t>
        </w:r>
        <w:r w:rsidR="00B11AFA">
          <w:t>konania o žiadosti o</w:t>
        </w:r>
        <w:r>
          <w:t> </w:t>
        </w:r>
        <w:r w:rsidR="00B11AFA">
          <w:t>NFP</w:t>
        </w:r>
        <w:r>
          <w:t xml:space="preserve"> </w:t>
        </w:r>
        <w:r w:rsidR="007E7BB2">
          <w:t>zabezpečí</w:t>
        </w:r>
        <w:r>
          <w:t xml:space="preserve"> sa tým</w:t>
        </w:r>
        <w:r w:rsidR="00965AAE">
          <w:t xml:space="preserve"> právna istota pre</w:t>
        </w:r>
        <w:r w:rsidR="00BB2CC9">
          <w:t> </w:t>
        </w:r>
        <w:r w:rsidR="00965AAE">
          <w:t xml:space="preserve">prijímateľa aj poskytovateľa ohľadne hospodárnosti výdavkov projektu. Súčasne </w:t>
        </w:r>
        <w:r w:rsidR="00D72FCA">
          <w:t>je potrebné</w:t>
        </w:r>
        <w:r w:rsidR="00965AAE" w:rsidRPr="00495EBA">
          <w:t>,</w:t>
        </w:r>
        <w:r w:rsidR="00965AAE">
          <w:t xml:space="preserve"> </w:t>
        </w:r>
        <w:r w:rsidR="00D72FCA">
          <w:t>v</w:t>
        </w:r>
        <w:r w:rsidR="00DA0281">
          <w:t> </w:t>
        </w:r>
        <w:r w:rsidR="00D72FCA">
          <w:t>prípade</w:t>
        </w:r>
        <w:r w:rsidR="00DA0281">
          <w:t xml:space="preserve"> ak sa overenie hospodárnosti uskutočňuje vo fáze konania o žiadosti o</w:t>
        </w:r>
        <w:r w:rsidR="00BB2CC9">
          <w:t> </w:t>
        </w:r>
        <w:r w:rsidR="00DA0281">
          <w:t>NFP</w:t>
        </w:r>
        <w:r w:rsidR="00BB2CC9">
          <w:t>,</w:t>
        </w:r>
        <w:r w:rsidR="00D72FCA">
          <w:t xml:space="preserve"> </w:t>
        </w:r>
        <w:r w:rsidR="00965AAE">
          <w:t xml:space="preserve">aby </w:t>
        </w:r>
        <w:r w:rsidR="00965AAE" w:rsidRPr="00965AAE">
          <w:rPr>
            <w:szCs w:val="22"/>
          </w:rPr>
          <w:t>žiadateľ v žiadosti o </w:t>
        </w:r>
        <w:r w:rsidR="009126A1">
          <w:rPr>
            <w:szCs w:val="22"/>
          </w:rPr>
          <w:t>NFP</w:t>
        </w:r>
        <w:r w:rsidR="00965AAE" w:rsidRPr="00965AAE">
          <w:rPr>
            <w:szCs w:val="22"/>
          </w:rPr>
          <w:t xml:space="preserve"> preukázal, že nárokované výdavky sú </w:t>
        </w:r>
        <w:r w:rsidR="00DA0281">
          <w:rPr>
            <w:szCs w:val="22"/>
          </w:rPr>
          <w:t>hospodárne</w:t>
        </w:r>
        <w:r w:rsidR="00DA0281" w:rsidRPr="00965AAE">
          <w:rPr>
            <w:szCs w:val="22"/>
          </w:rPr>
          <w:t xml:space="preserve"> </w:t>
        </w:r>
        <w:r w:rsidR="00965AAE" w:rsidRPr="00965AAE">
          <w:rPr>
            <w:szCs w:val="22"/>
          </w:rPr>
          <w:t>a zodpovedajú obvyklým cenám</w:t>
        </w:r>
        <w:r w:rsidR="00F93576">
          <w:rPr>
            <w:szCs w:val="22"/>
          </w:rPr>
          <w:t xml:space="preserve"> v danom čase a mieste</w:t>
        </w:r>
        <w:r w:rsidR="00965AAE" w:rsidRPr="00965AAE">
          <w:rPr>
            <w:szCs w:val="22"/>
          </w:rPr>
          <w:t xml:space="preserve">. Žiadateľ uvedené </w:t>
        </w:r>
        <w:r w:rsidR="00965AAE" w:rsidRPr="00495EBA">
          <w:rPr>
            <w:szCs w:val="22"/>
          </w:rPr>
          <w:t>môže</w:t>
        </w:r>
        <w:r w:rsidR="00965AAE" w:rsidRPr="00E57760">
          <w:rPr>
            <w:szCs w:val="22"/>
          </w:rPr>
          <w:t xml:space="preserve"> preukázať napr. prostredníctvom prieskumu trhu</w:t>
        </w:r>
        <w:r w:rsidR="00BC3066">
          <w:rPr>
            <w:rStyle w:val="Odkaznapoznmkupodiarou"/>
            <w:szCs w:val="22"/>
          </w:rPr>
          <w:footnoteReference w:id="15"/>
        </w:r>
        <w:r w:rsidR="00965AAE" w:rsidRPr="00E57760">
          <w:rPr>
            <w:szCs w:val="22"/>
          </w:rPr>
          <w:t>, vysvetľujúcim popisom výdavku uvedeným v komentári k rozpočtovej položke, odkazom na verejné obstarávania v rámci iných zrealizovaných projektov.</w:t>
        </w:r>
        <w:r w:rsidR="00967C78">
          <w:rPr>
            <w:szCs w:val="22"/>
          </w:rPr>
          <w:t xml:space="preserve"> </w:t>
        </w:r>
        <w:r w:rsidR="00553D17">
          <w:rPr>
            <w:szCs w:val="22"/>
          </w:rPr>
          <w:t>Pre</w:t>
        </w:r>
        <w:r w:rsidR="00AD6AA3">
          <w:rPr>
            <w:szCs w:val="22"/>
          </w:rPr>
          <w:t> </w:t>
        </w:r>
        <w:r w:rsidR="00553D17">
          <w:rPr>
            <w:szCs w:val="22"/>
          </w:rPr>
          <w:t xml:space="preserve">zjednodušené vykazovanie výdavkov platí, že  overovanie hospodárnosti výdavkov </w:t>
        </w:r>
        <w:r w:rsidR="00CA000F">
          <w:rPr>
            <w:szCs w:val="22"/>
          </w:rPr>
          <w:t xml:space="preserve">sa </w:t>
        </w:r>
        <w:r w:rsidR="00553D17">
          <w:rPr>
            <w:szCs w:val="22"/>
          </w:rPr>
          <w:t>overuje v konaní o žiadosti o </w:t>
        </w:r>
        <w:r w:rsidR="009126A1">
          <w:rPr>
            <w:szCs w:val="22"/>
          </w:rPr>
          <w:t>NFP</w:t>
        </w:r>
        <w:r w:rsidR="00B96AB6">
          <w:rPr>
            <w:szCs w:val="22"/>
          </w:rPr>
          <w:t xml:space="preserve"> cez posúdenie rozsahu </w:t>
        </w:r>
        <w:r w:rsidR="007709C0">
          <w:rPr>
            <w:szCs w:val="22"/>
          </w:rPr>
          <w:t>projektu</w:t>
        </w:r>
        <w:r w:rsidR="003B2103" w:rsidRPr="003B2103">
          <w:rPr>
            <w:szCs w:val="22"/>
          </w:rPr>
          <w:t xml:space="preserve"> </w:t>
        </w:r>
        <w:r w:rsidR="003B2103">
          <w:rPr>
            <w:szCs w:val="22"/>
          </w:rPr>
          <w:t>(výnimku z tohto postupu predstavuje postup stanovenia ZVV podľa návrhu rozpočtu, kedy sa v konaní o žiadosti o NFP posudzuje hospodárnosť celého rozpočtu)</w:t>
        </w:r>
        <w:r w:rsidR="00553D17">
          <w:rPr>
            <w:szCs w:val="22"/>
          </w:rPr>
          <w:t>.</w:t>
        </w:r>
        <w:r w:rsidR="00911D86">
          <w:rPr>
            <w:szCs w:val="22"/>
          </w:rPr>
          <w:t xml:space="preserve"> </w:t>
        </w:r>
      </w:ins>
    </w:p>
    <w:p w14:paraId="28866373" w14:textId="77777777" w:rsidR="00553D17" w:rsidRPr="00AD6AA3" w:rsidRDefault="005A5FF4" w:rsidP="007709C0">
      <w:pPr>
        <w:pStyle w:val="Odsekzoznamu"/>
        <w:numPr>
          <w:ilvl w:val="0"/>
          <w:numId w:val="3"/>
        </w:numPr>
        <w:spacing w:before="120" w:after="120"/>
        <w:ind w:left="426" w:hanging="426"/>
        <w:contextualSpacing w:val="0"/>
        <w:jc w:val="both"/>
        <w:rPr>
          <w:ins w:id="221" w:author="Autor"/>
          <w:szCs w:val="22"/>
        </w:rPr>
      </w:pPr>
      <w:ins w:id="222" w:author="Autor">
        <w:r w:rsidRPr="00AD6AA3">
          <w:rPr>
            <w:szCs w:val="22"/>
          </w:rPr>
          <w:t xml:space="preserve">Ak podmienkou </w:t>
        </w:r>
        <w:r w:rsidR="002C41EE">
          <w:rPr>
            <w:szCs w:val="22"/>
          </w:rPr>
          <w:t>oprávnenosti výdavkov</w:t>
        </w:r>
        <w:r w:rsidR="00AD6AA3" w:rsidRPr="00AD6AA3">
          <w:rPr>
            <w:szCs w:val="22"/>
          </w:rPr>
          <w:t xml:space="preserve"> </w:t>
        </w:r>
        <w:r w:rsidRPr="00AD6AA3">
          <w:rPr>
            <w:szCs w:val="22"/>
          </w:rPr>
          <w:t xml:space="preserve">je </w:t>
        </w:r>
        <w:r w:rsidR="00B6383B">
          <w:rPr>
            <w:szCs w:val="22"/>
          </w:rPr>
          <w:t xml:space="preserve">dodržanie stanoveného </w:t>
        </w:r>
        <w:r w:rsidRPr="00AD6AA3">
          <w:rPr>
            <w:szCs w:val="22"/>
          </w:rPr>
          <w:t>finančn</w:t>
        </w:r>
        <w:r w:rsidR="00B6383B">
          <w:rPr>
            <w:szCs w:val="22"/>
          </w:rPr>
          <w:t>ého</w:t>
        </w:r>
        <w:r w:rsidRPr="00AD6AA3">
          <w:rPr>
            <w:szCs w:val="22"/>
          </w:rPr>
          <w:t xml:space="preserve"> limit</w:t>
        </w:r>
        <w:r w:rsidR="00B6383B">
          <w:rPr>
            <w:szCs w:val="22"/>
          </w:rPr>
          <w:t>u</w:t>
        </w:r>
        <w:r w:rsidRPr="00AD6AA3">
          <w:rPr>
            <w:szCs w:val="22"/>
          </w:rPr>
          <w:t>, percentuáln</w:t>
        </w:r>
        <w:r w:rsidR="00B6383B">
          <w:rPr>
            <w:szCs w:val="22"/>
          </w:rPr>
          <w:t>eho</w:t>
        </w:r>
        <w:r w:rsidRPr="00AD6AA3">
          <w:rPr>
            <w:szCs w:val="22"/>
          </w:rPr>
          <w:t xml:space="preserve"> limit</w:t>
        </w:r>
        <w:r w:rsidR="00B6383B">
          <w:rPr>
            <w:szCs w:val="22"/>
          </w:rPr>
          <w:t>u</w:t>
        </w:r>
        <w:r w:rsidRPr="00AD6AA3">
          <w:rPr>
            <w:szCs w:val="22"/>
          </w:rPr>
          <w:t xml:space="preserve"> alebo benchmark</w:t>
        </w:r>
        <w:r w:rsidR="00B6383B">
          <w:rPr>
            <w:szCs w:val="22"/>
          </w:rPr>
          <w:t>u</w:t>
        </w:r>
        <w:r w:rsidR="00AD6AA3">
          <w:rPr>
            <w:szCs w:val="22"/>
          </w:rPr>
          <w:t>,</w:t>
        </w:r>
        <w:r w:rsidRPr="00AD6AA3">
          <w:rPr>
            <w:szCs w:val="22"/>
          </w:rPr>
          <w:t xml:space="preserve"> ich splnenie je over</w:t>
        </w:r>
        <w:r w:rsidR="00553D17" w:rsidRPr="00AD6AA3">
          <w:rPr>
            <w:szCs w:val="22"/>
          </w:rPr>
          <w:t>ené</w:t>
        </w:r>
        <w:r w:rsidRPr="00AD6AA3">
          <w:rPr>
            <w:szCs w:val="22"/>
          </w:rPr>
          <w:t xml:space="preserve"> počas konania o žiadosti o NFP. </w:t>
        </w:r>
      </w:ins>
    </w:p>
    <w:p w14:paraId="46A1E966" w14:textId="77777777" w:rsidR="00865671" w:rsidRPr="00AD6AA3" w:rsidRDefault="005A5FF4" w:rsidP="007709C0">
      <w:pPr>
        <w:pStyle w:val="Odsekzoznamu"/>
        <w:numPr>
          <w:ilvl w:val="0"/>
          <w:numId w:val="3"/>
        </w:numPr>
        <w:spacing w:before="120" w:after="120"/>
        <w:ind w:left="426" w:hanging="426"/>
        <w:contextualSpacing w:val="0"/>
        <w:jc w:val="both"/>
        <w:rPr>
          <w:ins w:id="223" w:author="Autor"/>
          <w:szCs w:val="22"/>
        </w:rPr>
      </w:pPr>
      <w:ins w:id="224" w:author="Autor">
        <w:r w:rsidRPr="00656D5A">
          <w:rPr>
            <w:szCs w:val="22"/>
          </w:rPr>
          <w:t xml:space="preserve">Ak podmienkou poskytnutia príspevku je ukončené </w:t>
        </w:r>
        <w:r w:rsidR="00B6383B">
          <w:rPr>
            <w:szCs w:val="22"/>
          </w:rPr>
          <w:t>VO</w:t>
        </w:r>
        <w:r w:rsidRPr="00656D5A">
          <w:rPr>
            <w:szCs w:val="22"/>
          </w:rPr>
          <w:t xml:space="preserve">/obstarávanie podľa rozhodnutia RO je ho možné overiť buď v konaní o žiadosti o NFP, alebo </w:t>
        </w:r>
        <w:r w:rsidR="00EE7410" w:rsidRPr="00656D5A">
          <w:rPr>
            <w:szCs w:val="22"/>
          </w:rPr>
          <w:t>pred</w:t>
        </w:r>
        <w:r w:rsidR="00AD6AA3">
          <w:rPr>
            <w:szCs w:val="22"/>
          </w:rPr>
          <w:t> </w:t>
        </w:r>
        <w:r w:rsidR="00EE7410" w:rsidRPr="00AD6AA3">
          <w:rPr>
            <w:szCs w:val="22"/>
          </w:rPr>
          <w:t xml:space="preserve">uzavretím </w:t>
        </w:r>
        <w:r w:rsidR="00AD6AA3">
          <w:rPr>
            <w:szCs w:val="22"/>
          </w:rPr>
          <w:t>z</w:t>
        </w:r>
        <w:r w:rsidR="00EE7410" w:rsidRPr="00AD6AA3">
          <w:rPr>
            <w:szCs w:val="22"/>
          </w:rPr>
          <w:t>mluvy o </w:t>
        </w:r>
        <w:r w:rsidR="00EE7410" w:rsidRPr="00E20048">
          <w:rPr>
            <w:szCs w:val="22"/>
          </w:rPr>
          <w:t>NFP, alebo</w:t>
        </w:r>
        <w:r w:rsidR="00B6383B">
          <w:rPr>
            <w:szCs w:val="22"/>
          </w:rPr>
          <w:t xml:space="preserve"> po uzavretí zmluvy o NFP (pred </w:t>
        </w:r>
        <w:r w:rsidR="007709C0">
          <w:rPr>
            <w:szCs w:val="22"/>
          </w:rPr>
          <w:t xml:space="preserve">prvým </w:t>
        </w:r>
        <w:r w:rsidR="00B6383B">
          <w:rPr>
            <w:szCs w:val="22"/>
          </w:rPr>
          <w:t>predložením výdavkov z VO/obstarávania do žiadosti o platbu alebo súčasne s predložením prvých výdavkov do</w:t>
        </w:r>
        <w:r w:rsidR="008C563D">
          <w:rPr>
            <w:szCs w:val="22"/>
          </w:rPr>
          <w:t> </w:t>
        </w:r>
        <w:r w:rsidR="00B6383B">
          <w:rPr>
            <w:szCs w:val="22"/>
          </w:rPr>
          <w:t>žiadosti o platbu v prípade zákaziek s nízkou hodnotou)</w:t>
        </w:r>
        <w:r w:rsidRPr="00E20048">
          <w:rPr>
            <w:szCs w:val="22"/>
          </w:rPr>
          <w:t xml:space="preserve">.  </w:t>
        </w:r>
      </w:ins>
    </w:p>
    <w:p w14:paraId="4C83D7DA" w14:textId="77777777" w:rsidR="002B7E72" w:rsidRDefault="00865671" w:rsidP="00A37FC4">
      <w:pPr>
        <w:pStyle w:val="Zkladntext"/>
        <w:numPr>
          <w:ilvl w:val="0"/>
          <w:numId w:val="3"/>
        </w:numPr>
        <w:spacing w:before="120" w:after="120"/>
        <w:ind w:left="426" w:hanging="426"/>
        <w:rPr>
          <w:ins w:id="225" w:author="Autor"/>
          <w:sz w:val="24"/>
          <w:szCs w:val="24"/>
        </w:rPr>
      </w:pPr>
      <w:ins w:id="226" w:author="Autor">
        <w:r>
          <w:rPr>
            <w:sz w:val="24"/>
            <w:szCs w:val="24"/>
          </w:rPr>
          <w:t xml:space="preserve">Odborný hodnotiteľ </w:t>
        </w:r>
        <w:r w:rsidR="001747EC">
          <w:rPr>
            <w:sz w:val="24"/>
            <w:szCs w:val="24"/>
          </w:rPr>
          <w:t xml:space="preserve">kvalifikovaným posúdením </w:t>
        </w:r>
        <w:r>
          <w:rPr>
            <w:sz w:val="24"/>
            <w:szCs w:val="24"/>
          </w:rPr>
          <w:t>posudzuje adekvátnosť</w:t>
        </w:r>
        <w:r>
          <w:rPr>
            <w:rStyle w:val="Odkaznapoznmkupodiarou"/>
            <w:sz w:val="24"/>
            <w:szCs w:val="24"/>
          </w:rPr>
          <w:footnoteReference w:id="16"/>
        </w:r>
        <w:r>
          <w:rPr>
            <w:sz w:val="24"/>
            <w:szCs w:val="24"/>
          </w:rPr>
          <w:t xml:space="preserve"> rozpočtu</w:t>
        </w:r>
        <w:r w:rsidR="006B345B">
          <w:rPr>
            <w:sz w:val="24"/>
            <w:szCs w:val="24"/>
          </w:rPr>
          <w:t xml:space="preserve"> v kontexte projektu</w:t>
        </w:r>
        <w:r>
          <w:rPr>
            <w:sz w:val="24"/>
            <w:szCs w:val="24"/>
          </w:rPr>
          <w:t xml:space="preserve"> ako celku. </w:t>
        </w:r>
        <w:r w:rsidR="00520BAD">
          <w:rPr>
            <w:sz w:val="24"/>
            <w:szCs w:val="24"/>
          </w:rPr>
          <w:t>V prípade, že v rámci odborného hodnoteni</w:t>
        </w:r>
        <w:r w:rsidR="00BB0D65">
          <w:rPr>
            <w:sz w:val="24"/>
            <w:szCs w:val="24"/>
          </w:rPr>
          <w:t>a</w:t>
        </w:r>
        <w:r w:rsidR="00520BAD">
          <w:rPr>
            <w:sz w:val="24"/>
            <w:szCs w:val="24"/>
          </w:rPr>
          <w:t xml:space="preserve"> sa posudzuje hospodárnosť výdavkov, posudzuje ich o</w:t>
        </w:r>
        <w:r w:rsidR="002B7E72">
          <w:rPr>
            <w:sz w:val="24"/>
            <w:szCs w:val="24"/>
          </w:rPr>
          <w:t>dborný hodnotiteľ v nasledovnom rozsahu:</w:t>
        </w:r>
      </w:ins>
    </w:p>
    <w:p w14:paraId="78FCB250" w14:textId="77777777" w:rsidR="002B7E72" w:rsidRPr="002B7E72" w:rsidRDefault="002B7E72" w:rsidP="001708B8">
      <w:pPr>
        <w:pStyle w:val="Odsekzoznamu"/>
        <w:numPr>
          <w:ilvl w:val="0"/>
          <w:numId w:val="33"/>
        </w:numPr>
        <w:autoSpaceDE w:val="0"/>
        <w:autoSpaceDN w:val="0"/>
        <w:adjustRightInd w:val="0"/>
        <w:spacing w:before="120" w:after="120"/>
        <w:contextualSpacing w:val="0"/>
        <w:jc w:val="both"/>
        <w:rPr>
          <w:ins w:id="229" w:author="Autor"/>
          <w:szCs w:val="22"/>
        </w:rPr>
      </w:pPr>
      <w:ins w:id="230" w:author="Autor">
        <w:r w:rsidRPr="002B7E72">
          <w:rPr>
            <w:szCs w:val="22"/>
          </w:rPr>
          <w:lastRenderedPageBreak/>
          <w:t>ak ide o výdavky, ktoré nie sú predmetom VO alebo obstarávania, odborný hodnotiteľ posúdi hospodárnosť nárokovaných výdavkov na základe svojej odbornosti, skúsenosti a znalosti. Pri posudzovaní vychádza z dokumentácie od žiadateľa</w:t>
        </w:r>
        <w:r w:rsidR="001747EC">
          <w:rPr>
            <w:szCs w:val="22"/>
          </w:rPr>
          <w:t xml:space="preserve"> (napr. prieskumy trhu, </w:t>
        </w:r>
        <w:r w:rsidR="001747EC">
          <w:t>podklady preukazujúce mzdovú politiku žiadateľa, opisu projektu)</w:t>
        </w:r>
        <w:r w:rsidRPr="002B7E72">
          <w:rPr>
            <w:szCs w:val="22"/>
          </w:rPr>
          <w:t>. V prípade, že má pochybnosti</w:t>
        </w:r>
        <w:r w:rsidR="00A66E19">
          <w:rPr>
            <w:szCs w:val="22"/>
          </w:rPr>
          <w:t xml:space="preserve"> o dostatočnosti</w:t>
        </w:r>
        <w:r w:rsidR="00A66E19">
          <w:rPr>
            <w:rStyle w:val="Odkaznapoznmkupodiarou"/>
            <w:szCs w:val="22"/>
          </w:rPr>
          <w:footnoteReference w:id="17"/>
        </w:r>
        <w:r w:rsidR="00A66E19">
          <w:rPr>
            <w:szCs w:val="22"/>
          </w:rPr>
          <w:t xml:space="preserve"> podkladov od žiadateľa a</w:t>
        </w:r>
        <w:r w:rsidRPr="002B7E72">
          <w:rPr>
            <w:szCs w:val="22"/>
          </w:rPr>
          <w:t xml:space="preserve"> o hospodárnosti predmetných výdavkov uplatn</w:t>
        </w:r>
        <w:r w:rsidR="00C96412">
          <w:rPr>
            <w:szCs w:val="22"/>
          </w:rPr>
          <w:t>í</w:t>
        </w:r>
        <w:r w:rsidRPr="002B7E72">
          <w:rPr>
            <w:szCs w:val="22"/>
          </w:rPr>
          <w:t xml:space="preserve"> vlastné nástroje (prieskum trhu, sadzobníky, cenníky, atď.) a jednoznačne zadefinuje zdroj svojho overenia do hodnotiaceho hárku.</w:t>
        </w:r>
      </w:ins>
    </w:p>
    <w:p w14:paraId="1151AB64" w14:textId="77777777" w:rsidR="002B7E72" w:rsidRDefault="002B7E72" w:rsidP="002422C6">
      <w:pPr>
        <w:pStyle w:val="Odsekzoznamu"/>
        <w:numPr>
          <w:ilvl w:val="0"/>
          <w:numId w:val="33"/>
        </w:numPr>
        <w:autoSpaceDE w:val="0"/>
        <w:autoSpaceDN w:val="0"/>
        <w:adjustRightInd w:val="0"/>
        <w:spacing w:before="120" w:after="120"/>
        <w:contextualSpacing w:val="0"/>
        <w:jc w:val="both"/>
        <w:rPr>
          <w:ins w:id="233" w:author="Autor"/>
          <w:szCs w:val="22"/>
        </w:rPr>
      </w:pPr>
      <w:ins w:id="234" w:author="Autor">
        <w:r>
          <w:rPr>
            <w:szCs w:val="22"/>
          </w:rPr>
          <w:t xml:space="preserve">ak </w:t>
        </w:r>
        <w:r w:rsidR="001747EC">
          <w:rPr>
            <w:szCs w:val="22"/>
          </w:rPr>
          <w:t xml:space="preserve">ide o výdavky, pre ktoré už </w:t>
        </w:r>
        <w:r>
          <w:rPr>
            <w:szCs w:val="22"/>
          </w:rPr>
          <w:t xml:space="preserve">bolo ukončené VO alebo obstarávanie </w:t>
        </w:r>
        <w:r w:rsidR="000F149E">
          <w:rPr>
            <w:szCs w:val="22"/>
          </w:rPr>
          <w:t>a overenie hospodárnosti výdavkov z VO alebo obstarávania sa uskutočňuje v konaní o</w:t>
        </w:r>
        <w:r w:rsidR="009126A1">
          <w:rPr>
            <w:szCs w:val="22"/>
          </w:rPr>
          <w:t> </w:t>
        </w:r>
        <w:r w:rsidR="000F149E">
          <w:rPr>
            <w:szCs w:val="22"/>
          </w:rPr>
          <w:t>žiadosti</w:t>
        </w:r>
        <w:r w:rsidR="009126A1">
          <w:rPr>
            <w:szCs w:val="22"/>
          </w:rPr>
          <w:t xml:space="preserve"> o</w:t>
        </w:r>
        <w:r w:rsidR="008C563D">
          <w:rPr>
            <w:szCs w:val="22"/>
          </w:rPr>
          <w:t> </w:t>
        </w:r>
        <w:r w:rsidR="009126A1">
          <w:rPr>
            <w:szCs w:val="22"/>
          </w:rPr>
          <w:t>NFP</w:t>
        </w:r>
        <w:r w:rsidR="000F149E">
          <w:rPr>
            <w:szCs w:val="22"/>
          </w:rPr>
          <w:t xml:space="preserve"> </w:t>
        </w:r>
        <w:r>
          <w:rPr>
            <w:szCs w:val="22"/>
          </w:rPr>
          <w:t xml:space="preserve">a ukončené VO alebo obstarávanie spĺňa podmienky </w:t>
        </w:r>
        <w:r w:rsidR="001747EC">
          <w:rPr>
            <w:szCs w:val="22"/>
          </w:rPr>
          <w:t>uvedené v</w:t>
        </w:r>
        <w:r w:rsidR="00C8426E">
          <w:rPr>
            <w:szCs w:val="22"/>
          </w:rPr>
          <w:t xml:space="preserve"> prílohe č. </w:t>
        </w:r>
        <w:r w:rsidR="00EE7410">
          <w:rPr>
            <w:szCs w:val="22"/>
          </w:rPr>
          <w:t>4</w:t>
        </w:r>
        <w:r>
          <w:rPr>
            <w:szCs w:val="22"/>
          </w:rPr>
          <w:t>, je postačujúce, že odborný hodnotiteľ overí hospodárnosť nárokovaných výdavkov na</w:t>
        </w:r>
        <w:r w:rsidR="008C563D">
          <w:rPr>
            <w:szCs w:val="22"/>
          </w:rPr>
          <w:t> </w:t>
        </w:r>
        <w:r>
          <w:rPr>
            <w:szCs w:val="22"/>
          </w:rPr>
          <w:t>základe svojej odbornosti, skúsenosti a znalosti, pričom dôraz kladie na</w:t>
        </w:r>
        <w:r w:rsidR="008C563D">
          <w:rPr>
            <w:szCs w:val="22"/>
          </w:rPr>
          <w:t> </w:t>
        </w:r>
        <w:r>
          <w:rPr>
            <w:szCs w:val="22"/>
          </w:rPr>
          <w:t>dokumentáciu k ukončenému VO alebo obstarávani</w:t>
        </w:r>
        <w:r w:rsidR="00C2551A">
          <w:rPr>
            <w:szCs w:val="22"/>
          </w:rPr>
          <w:t>u</w:t>
        </w:r>
        <w:r>
          <w:rPr>
            <w:szCs w:val="22"/>
          </w:rPr>
          <w:t>, ktorej súčasťou sú aj výstupy z kontroly daných zákaziek zo strany RO</w:t>
        </w:r>
        <w:r w:rsidR="00571078">
          <w:rPr>
            <w:rStyle w:val="Odkaznapoznmkupodiarou"/>
            <w:szCs w:val="22"/>
          </w:rPr>
          <w:footnoteReference w:id="18"/>
        </w:r>
        <w:r w:rsidRPr="004E2FC7">
          <w:rPr>
            <w:szCs w:val="22"/>
          </w:rPr>
          <w:t>.</w:t>
        </w:r>
        <w:r w:rsidRPr="004C0671">
          <w:rPr>
            <w:szCs w:val="22"/>
          </w:rPr>
          <w:t xml:space="preserve"> Toto overenie</w:t>
        </w:r>
        <w:r>
          <w:rPr>
            <w:szCs w:val="22"/>
          </w:rPr>
          <w:t xml:space="preserve"> hospodárnosti</w:t>
        </w:r>
        <w:r w:rsidRPr="004E2FC7">
          <w:rPr>
            <w:szCs w:val="22"/>
          </w:rPr>
          <w:t xml:space="preserve"> zaznamená do</w:t>
        </w:r>
        <w:r w:rsidR="008C563D">
          <w:rPr>
            <w:szCs w:val="22"/>
          </w:rPr>
          <w:t> </w:t>
        </w:r>
        <w:r>
          <w:rPr>
            <w:szCs w:val="22"/>
          </w:rPr>
          <w:t>hodnotiaceho hárku.</w:t>
        </w:r>
        <w:r w:rsidR="002422C6">
          <w:rPr>
            <w:szCs w:val="22"/>
          </w:rPr>
          <w:t xml:space="preserve"> Pravidlá podľa tohto odseku sa týkajú aj prípadov, ak je k</w:t>
        </w:r>
        <w:r w:rsidR="002422C6" w:rsidRPr="002422C6">
          <w:rPr>
            <w:szCs w:val="22"/>
          </w:rPr>
          <w:t xml:space="preserve">ontrola </w:t>
        </w:r>
        <w:r w:rsidR="002422C6">
          <w:rPr>
            <w:szCs w:val="22"/>
          </w:rPr>
          <w:t xml:space="preserve">VO vykonaná </w:t>
        </w:r>
        <w:r w:rsidR="002422C6" w:rsidRPr="002422C6">
          <w:rPr>
            <w:szCs w:val="22"/>
          </w:rPr>
          <w:t>v rámci schvaľovacieho procesu ŽoNFP alebo hodnotenia národného projektu</w:t>
        </w:r>
        <w:r w:rsidR="002422C6">
          <w:rPr>
            <w:szCs w:val="22"/>
          </w:rPr>
          <w:t xml:space="preserve"> v zmysle kapitoly 3.3.7.2.7. Systému riadenia EŠIF.</w:t>
        </w:r>
      </w:ins>
    </w:p>
    <w:p w14:paraId="0528C66A" w14:textId="77777777" w:rsidR="002B7E72" w:rsidRDefault="001747EC" w:rsidP="002B7E72">
      <w:pPr>
        <w:pStyle w:val="Odsekzoznamu"/>
        <w:numPr>
          <w:ilvl w:val="0"/>
          <w:numId w:val="33"/>
        </w:numPr>
        <w:autoSpaceDE w:val="0"/>
        <w:autoSpaceDN w:val="0"/>
        <w:adjustRightInd w:val="0"/>
        <w:spacing w:before="120" w:after="120"/>
        <w:contextualSpacing w:val="0"/>
        <w:jc w:val="both"/>
        <w:rPr>
          <w:ins w:id="237" w:author="Autor"/>
          <w:szCs w:val="22"/>
        </w:rPr>
      </w:pPr>
      <w:ins w:id="238" w:author="Autor">
        <w:r>
          <w:rPr>
            <w:szCs w:val="22"/>
          </w:rPr>
          <w:t xml:space="preserve">ak ide o výdavky, pre ktoré ešte </w:t>
        </w:r>
        <w:r w:rsidR="002B7E72" w:rsidRPr="00E44BA8">
          <w:rPr>
            <w:szCs w:val="22"/>
          </w:rPr>
          <w:t xml:space="preserve">nebolo </w:t>
        </w:r>
        <w:r w:rsidR="002B7E72">
          <w:rPr>
            <w:szCs w:val="22"/>
          </w:rPr>
          <w:t>ukončené</w:t>
        </w:r>
        <w:r w:rsidR="002B7E72" w:rsidRPr="00E44BA8">
          <w:rPr>
            <w:szCs w:val="22"/>
          </w:rPr>
          <w:t xml:space="preserve"> </w:t>
        </w:r>
        <w:r w:rsidR="002B7E72">
          <w:rPr>
            <w:szCs w:val="22"/>
          </w:rPr>
          <w:t>VO alebo obstarávanie</w:t>
        </w:r>
        <w:r w:rsidR="00BD7F46">
          <w:rPr>
            <w:szCs w:val="22"/>
          </w:rPr>
          <w:t>,</w:t>
        </w:r>
        <w:r w:rsidR="00C96412">
          <w:rPr>
            <w:szCs w:val="22"/>
          </w:rPr>
          <w:t xml:space="preserve"> alebo </w:t>
        </w:r>
        <w:r w:rsidR="00BD7F46">
          <w:rPr>
            <w:szCs w:val="22"/>
          </w:rPr>
          <w:t>ukončené VO</w:t>
        </w:r>
        <w:r w:rsidR="007C74F6">
          <w:rPr>
            <w:szCs w:val="22"/>
          </w:rPr>
          <w:t>,</w:t>
        </w:r>
        <w:r w:rsidR="00BD7F46">
          <w:rPr>
            <w:szCs w:val="22"/>
          </w:rPr>
          <w:t xml:space="preserve"> resp. obstarávanie </w:t>
        </w:r>
        <w:r w:rsidR="00C96412">
          <w:rPr>
            <w:szCs w:val="22"/>
          </w:rPr>
          <w:t xml:space="preserve">nespĺňa podmienky uvedené v prílohe </w:t>
        </w:r>
        <w:r w:rsidR="00BD7F46">
          <w:rPr>
            <w:szCs w:val="22"/>
          </w:rPr>
          <w:t xml:space="preserve">č. </w:t>
        </w:r>
        <w:r w:rsidR="00C96412">
          <w:rPr>
            <w:szCs w:val="22"/>
          </w:rPr>
          <w:t>4</w:t>
        </w:r>
        <w:r w:rsidR="002845C4">
          <w:rPr>
            <w:szCs w:val="22"/>
          </w:rPr>
          <w:t xml:space="preserve"> alebo </w:t>
        </w:r>
        <w:r w:rsidR="002845C4" w:rsidRPr="00564946">
          <w:rPr>
            <w:szCs w:val="22"/>
          </w:rPr>
          <w:t xml:space="preserve">podmienky poskytnutia príspevku </w:t>
        </w:r>
        <w:r w:rsidR="002845C4">
          <w:rPr>
            <w:szCs w:val="22"/>
          </w:rPr>
          <w:t xml:space="preserve">v zmysle výzvy </w:t>
        </w:r>
        <w:r w:rsidR="002845C4" w:rsidRPr="00564946">
          <w:rPr>
            <w:szCs w:val="22"/>
          </w:rPr>
          <w:t>neuvádzajú povinnosť mať ukončené VO/obstarávanie ku dňu predloženia ŽoNFP</w:t>
        </w:r>
        <w:r w:rsidR="002B7E72" w:rsidRPr="00E44BA8">
          <w:rPr>
            <w:szCs w:val="22"/>
          </w:rPr>
          <w:t xml:space="preserve">, odborný hodnotiteľ </w:t>
        </w:r>
        <w:r w:rsidR="002B7E72">
          <w:rPr>
            <w:szCs w:val="22"/>
          </w:rPr>
          <w:t xml:space="preserve">posúdi </w:t>
        </w:r>
        <w:r w:rsidR="002B7E72" w:rsidRPr="00093A28">
          <w:rPr>
            <w:szCs w:val="22"/>
          </w:rPr>
          <w:t>hospodárnosť nárokovaných výdavkov na základe svojej odbornosti, skúsenosti a znalosti v kombinácií s posúdením relevantnosti žiadateľom predloženej dokumentácie k preukázaniu hospodárnosti výdavkov. V prípade, že má pochybnosti o hospodárnosti predmetných výdavkov uplatn</w:t>
        </w:r>
        <w:r w:rsidR="00E20048">
          <w:rPr>
            <w:szCs w:val="22"/>
          </w:rPr>
          <w:t>í</w:t>
        </w:r>
        <w:r w:rsidR="002B7E72" w:rsidRPr="00093A28">
          <w:rPr>
            <w:szCs w:val="22"/>
          </w:rPr>
          <w:t xml:space="preserve"> vlastné nástroje (prieskum trhu, sadzobníky, cenníky, atď.) a jednoznačne zadefinuje zdroj svojho overenia do</w:t>
        </w:r>
        <w:r w:rsidR="00C2551A">
          <w:rPr>
            <w:szCs w:val="22"/>
          </w:rPr>
          <w:t> </w:t>
        </w:r>
        <w:r w:rsidR="002B7E72" w:rsidRPr="00093A28">
          <w:rPr>
            <w:szCs w:val="22"/>
          </w:rPr>
          <w:t>hodnotiaceho hárku.</w:t>
        </w:r>
        <w:r w:rsidR="002B7E72">
          <w:rPr>
            <w:szCs w:val="22"/>
          </w:rPr>
          <w:t xml:space="preserve"> </w:t>
        </w:r>
      </w:ins>
    </w:p>
    <w:p w14:paraId="085094FF" w14:textId="77777777" w:rsidR="0033479D" w:rsidRPr="008C563D" w:rsidRDefault="001747EC" w:rsidP="0033479D">
      <w:pPr>
        <w:pStyle w:val="Zkladntext"/>
        <w:numPr>
          <w:ilvl w:val="0"/>
          <w:numId w:val="3"/>
        </w:numPr>
        <w:spacing w:before="120" w:after="120"/>
        <w:ind w:left="426" w:hanging="426"/>
        <w:rPr>
          <w:ins w:id="239" w:author="Autor"/>
          <w:sz w:val="24"/>
          <w:szCs w:val="24"/>
        </w:rPr>
      </w:pPr>
      <w:ins w:id="240" w:author="Autor">
        <w:r w:rsidRPr="008C563D">
          <w:rPr>
            <w:sz w:val="24"/>
            <w:szCs w:val="24"/>
          </w:rPr>
          <w:t>Ak</w:t>
        </w:r>
        <w:r w:rsidR="00C8426E" w:rsidRPr="008C563D">
          <w:rPr>
            <w:sz w:val="24"/>
            <w:szCs w:val="24"/>
          </w:rPr>
          <w:t xml:space="preserve"> </w:t>
        </w:r>
        <w:r w:rsidR="003E69EA" w:rsidRPr="008C563D">
          <w:rPr>
            <w:sz w:val="24"/>
            <w:szCs w:val="24"/>
          </w:rPr>
          <w:t xml:space="preserve">ukončené </w:t>
        </w:r>
        <w:r w:rsidR="00C8426E" w:rsidRPr="008C563D">
          <w:rPr>
            <w:sz w:val="24"/>
            <w:szCs w:val="24"/>
          </w:rPr>
          <w:t>VO</w:t>
        </w:r>
        <w:r w:rsidRPr="008C563D">
          <w:rPr>
            <w:sz w:val="24"/>
            <w:szCs w:val="24"/>
          </w:rPr>
          <w:t>/obstarávanie spĺňa podmienky</w:t>
        </w:r>
        <w:r w:rsidR="00C8426E" w:rsidRPr="008C563D">
          <w:rPr>
            <w:sz w:val="24"/>
            <w:szCs w:val="24"/>
          </w:rPr>
          <w:t xml:space="preserve"> uvedené v </w:t>
        </w:r>
        <w:r w:rsidR="00C2551A" w:rsidRPr="008C563D">
          <w:rPr>
            <w:sz w:val="24"/>
            <w:szCs w:val="24"/>
          </w:rPr>
          <w:t>p</w:t>
        </w:r>
        <w:r w:rsidR="00C8426E" w:rsidRPr="008C563D">
          <w:rPr>
            <w:sz w:val="24"/>
            <w:szCs w:val="24"/>
          </w:rPr>
          <w:t xml:space="preserve">rílohe </w:t>
        </w:r>
        <w:r w:rsidR="00BB0D65" w:rsidRPr="008C563D">
          <w:rPr>
            <w:sz w:val="24"/>
            <w:szCs w:val="24"/>
          </w:rPr>
          <w:t xml:space="preserve">č. </w:t>
        </w:r>
        <w:r w:rsidR="00A47381" w:rsidRPr="008C563D">
          <w:rPr>
            <w:sz w:val="24"/>
            <w:szCs w:val="24"/>
          </w:rPr>
          <w:t>4</w:t>
        </w:r>
        <w:r w:rsidRPr="008C563D">
          <w:rPr>
            <w:sz w:val="24"/>
            <w:szCs w:val="24"/>
          </w:rPr>
          <w:t>, je považované za</w:t>
        </w:r>
        <w:r w:rsidR="00C2551A" w:rsidRPr="008C563D">
          <w:rPr>
            <w:sz w:val="24"/>
            <w:szCs w:val="24"/>
          </w:rPr>
          <w:t> </w:t>
        </w:r>
        <w:r w:rsidR="007C74F6" w:rsidRPr="008C563D">
          <w:rPr>
            <w:sz w:val="24"/>
            <w:szCs w:val="24"/>
          </w:rPr>
          <w:t xml:space="preserve">relevantný </w:t>
        </w:r>
        <w:r w:rsidR="00287199" w:rsidRPr="008C563D">
          <w:rPr>
            <w:sz w:val="24"/>
            <w:szCs w:val="24"/>
          </w:rPr>
          <w:t xml:space="preserve">postup </w:t>
        </w:r>
        <w:r w:rsidRPr="008C563D">
          <w:rPr>
            <w:sz w:val="24"/>
            <w:szCs w:val="24"/>
          </w:rPr>
          <w:t>overenia hospodárnosti výdavkov</w:t>
        </w:r>
        <w:r w:rsidR="00C8426E" w:rsidRPr="008C563D">
          <w:rPr>
            <w:sz w:val="24"/>
            <w:szCs w:val="24"/>
          </w:rPr>
          <w:t xml:space="preserve">. </w:t>
        </w:r>
        <w:r w:rsidR="002845C4" w:rsidRPr="008C563D">
          <w:rPr>
            <w:sz w:val="24"/>
            <w:szCs w:val="24"/>
          </w:rPr>
          <w:t>Ak VO alebo obstarávanie nespĺňa podmienky podľa prílohy č. 4, RO vykoná vlastný prieskum trhu alebo použije iný relevantný postup na overenie hospodárnosti.</w:t>
        </w:r>
        <w:r w:rsidR="0033479D" w:rsidRPr="008C563D">
          <w:rPr>
            <w:sz w:val="24"/>
            <w:szCs w:val="24"/>
          </w:rPr>
          <w:t xml:space="preserve"> </w:t>
        </w:r>
      </w:ins>
    </w:p>
    <w:p w14:paraId="1670AEDD" w14:textId="77777777" w:rsidR="002845C4" w:rsidRPr="0033479D" w:rsidRDefault="002845C4" w:rsidP="0033479D">
      <w:pPr>
        <w:pStyle w:val="Zkladntext"/>
        <w:numPr>
          <w:ilvl w:val="0"/>
          <w:numId w:val="3"/>
        </w:numPr>
        <w:spacing w:before="120" w:after="120"/>
        <w:ind w:left="426" w:hanging="426"/>
        <w:rPr>
          <w:ins w:id="241" w:author="Autor"/>
          <w:sz w:val="24"/>
          <w:szCs w:val="24"/>
        </w:rPr>
      </w:pPr>
      <w:ins w:id="242" w:author="Autor">
        <w:r w:rsidRPr="0033479D">
          <w:rPr>
            <w:sz w:val="24"/>
            <w:szCs w:val="24"/>
          </w:rPr>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w:t>
        </w:r>
        <w:r w:rsidR="008C563D">
          <w:rPr>
            <w:sz w:val="24"/>
            <w:szCs w:val="24"/>
          </w:rPr>
          <w:t> </w:t>
        </w:r>
        <w:r w:rsidRPr="0033479D">
          <w:rPr>
            <w:sz w:val="24"/>
            <w:szCs w:val="24"/>
          </w:rPr>
          <w:t xml:space="preserve">základe rámcovej dohody (platí napr. pre prípady opätovného otvorenia súťaže, nakoľko </w:t>
        </w:r>
        <w:r w:rsidRPr="0033479D">
          <w:rPr>
            <w:sz w:val="24"/>
            <w:szCs w:val="24"/>
          </w:rPr>
          <w:lastRenderedPageBreak/>
          <w:t>výsledkom opätovného otvorenia súťaže je zadanie čiastkovej zákazky jednému úspešnému uchádzačovi, ktorý je zmluvnou stranou rámcovej dohody).</w:t>
        </w:r>
      </w:ins>
    </w:p>
    <w:p w14:paraId="7BF11EE9" w14:textId="77777777" w:rsidR="001747EC" w:rsidRDefault="00C8426E" w:rsidP="00A37FC4">
      <w:pPr>
        <w:pStyle w:val="Zkladntext"/>
        <w:numPr>
          <w:ilvl w:val="0"/>
          <w:numId w:val="3"/>
        </w:numPr>
        <w:spacing w:before="120" w:after="120"/>
        <w:ind w:left="426" w:hanging="426"/>
        <w:rPr>
          <w:ins w:id="243" w:author="Autor"/>
          <w:sz w:val="24"/>
          <w:szCs w:val="24"/>
        </w:rPr>
      </w:pPr>
      <w:ins w:id="244" w:author="Autor">
        <w:r>
          <w:rPr>
            <w:sz w:val="24"/>
            <w:szCs w:val="24"/>
          </w:rPr>
          <w:t>RO je povinný overiť hospodárnosť aj pri zmenách zmluvy</w:t>
        </w:r>
        <w:r w:rsidR="00E20048">
          <w:rPr>
            <w:sz w:val="24"/>
            <w:szCs w:val="24"/>
          </w:rPr>
          <w:t xml:space="preserve"> s dodávateľom</w:t>
        </w:r>
        <w:r>
          <w:rPr>
            <w:sz w:val="24"/>
            <w:szCs w:val="24"/>
          </w:rPr>
          <w:t>, ktor</w:t>
        </w:r>
        <w:r w:rsidR="002845C4">
          <w:rPr>
            <w:sz w:val="24"/>
            <w:szCs w:val="24"/>
          </w:rPr>
          <w:t>á</w:t>
        </w:r>
        <w:r>
          <w:rPr>
            <w:sz w:val="24"/>
            <w:szCs w:val="24"/>
          </w:rPr>
          <w:t xml:space="preserve"> bol</w:t>
        </w:r>
        <w:r w:rsidR="002845C4">
          <w:rPr>
            <w:sz w:val="24"/>
            <w:szCs w:val="24"/>
          </w:rPr>
          <w:t>a</w:t>
        </w:r>
        <w:r>
          <w:rPr>
            <w:sz w:val="24"/>
            <w:szCs w:val="24"/>
          </w:rPr>
          <w:t xml:space="preserve"> uzavret</w:t>
        </w:r>
        <w:r w:rsidR="002845C4">
          <w:rPr>
            <w:sz w:val="24"/>
            <w:szCs w:val="24"/>
          </w:rPr>
          <w:t>á</w:t>
        </w:r>
        <w:r>
          <w:rPr>
            <w:sz w:val="24"/>
            <w:szCs w:val="24"/>
          </w:rPr>
          <w:t xml:space="preserve"> ako výsledok VO/obstarávania</w:t>
        </w:r>
        <w:r w:rsidR="007C74F6">
          <w:rPr>
            <w:sz w:val="24"/>
            <w:szCs w:val="24"/>
          </w:rPr>
          <w:t>. Pri zmenách zmluvy s dodávateľom (dodatkoch) je RO povinný overiť hospodárnosť,</w:t>
        </w:r>
        <w:r>
          <w:rPr>
            <w:sz w:val="24"/>
            <w:szCs w:val="24"/>
          </w:rPr>
          <w:t xml:space="preserve"> ak zmenou zmluvy dochádza k úprave ceny za dodané tovary, poskytnuté služby alebo realizované stavebné práce</w:t>
        </w:r>
        <w:r w:rsidR="00F31042">
          <w:rPr>
            <w:sz w:val="24"/>
            <w:szCs w:val="24"/>
          </w:rPr>
          <w:t xml:space="preserve"> alebo predmetom zmeny zmluvy sú doplňujúce tovary, služby alebo stavebné práce, ktoré neboli zahrnuté do</w:t>
        </w:r>
        <w:r w:rsidR="008C563D">
          <w:rPr>
            <w:sz w:val="24"/>
            <w:szCs w:val="24"/>
          </w:rPr>
          <w:t> </w:t>
        </w:r>
        <w:r w:rsidR="00F31042">
          <w:rPr>
            <w:sz w:val="24"/>
            <w:szCs w:val="24"/>
          </w:rPr>
          <w:t>pôvodnej zmluvy</w:t>
        </w:r>
        <w:r>
          <w:rPr>
            <w:sz w:val="24"/>
            <w:szCs w:val="24"/>
          </w:rPr>
          <w:t>. Pri zmenách zmluvy</w:t>
        </w:r>
        <w:r w:rsidR="00AF3BED">
          <w:rPr>
            <w:sz w:val="24"/>
            <w:szCs w:val="24"/>
          </w:rPr>
          <w:t xml:space="preserve">, ktorých predmetom sú </w:t>
        </w:r>
        <w:r w:rsidR="004B3711">
          <w:rPr>
            <w:sz w:val="24"/>
            <w:szCs w:val="24"/>
          </w:rPr>
          <w:t>doplňujúce</w:t>
        </w:r>
        <w:r w:rsidR="00AF3BED">
          <w:rPr>
            <w:sz w:val="24"/>
            <w:szCs w:val="24"/>
          </w:rPr>
          <w:t xml:space="preserve"> tovary, služby alebo stavebné práce, ktoré neboli zahrnuté do pôvodnej zmluvy,</w:t>
        </w:r>
        <w:r>
          <w:rPr>
            <w:sz w:val="24"/>
            <w:szCs w:val="24"/>
          </w:rPr>
          <w:t xml:space="preserve"> </w:t>
        </w:r>
        <w:r w:rsidR="003E69EA">
          <w:rPr>
            <w:sz w:val="24"/>
            <w:szCs w:val="24"/>
          </w:rPr>
          <w:t>nie je možné overiť hospodárnosť na základe pôvodného ukončeného VO/obstarávania, ale RO musí využiť iné postupy podľa tohto metodického pokynu.</w:t>
        </w:r>
      </w:ins>
    </w:p>
    <w:p w14:paraId="6C3BCD8C" w14:textId="77777777" w:rsidR="00E7029F" w:rsidRDefault="00E7029F" w:rsidP="00B22C40">
      <w:pPr>
        <w:pStyle w:val="Zkladntext"/>
        <w:numPr>
          <w:ilvl w:val="0"/>
          <w:numId w:val="3"/>
        </w:numPr>
        <w:spacing w:before="120" w:after="120"/>
        <w:ind w:left="426" w:hanging="426"/>
        <w:rPr>
          <w:ins w:id="245" w:author="Autor"/>
          <w:sz w:val="24"/>
          <w:szCs w:val="24"/>
        </w:rPr>
      </w:pPr>
      <w:ins w:id="246" w:author="Autor">
        <w:r>
          <w:rPr>
            <w:sz w:val="24"/>
            <w:szCs w:val="24"/>
          </w:rPr>
          <w:t xml:space="preserve">RO </w:t>
        </w:r>
        <w:r w:rsidR="00B3084B">
          <w:rPr>
            <w:sz w:val="24"/>
            <w:szCs w:val="24"/>
          </w:rPr>
          <w:t>zabezpečí, že pri overovaní hospodárnosti výdavku musí byť v kontrolnom zozname</w:t>
        </w:r>
        <w:r w:rsidR="00FE10A4">
          <w:rPr>
            <w:sz w:val="24"/>
            <w:szCs w:val="24"/>
          </w:rPr>
          <w:t>, resp. v hodnotiacom hárku</w:t>
        </w:r>
        <w:r w:rsidR="00B3084B">
          <w:rPr>
            <w:sz w:val="24"/>
            <w:szCs w:val="24"/>
          </w:rPr>
          <w:t xml:space="preserve"> v stĺpci poznámka uvedená bližšia informácia o overení hospodárnosti výdavku</w:t>
        </w:r>
        <w:r w:rsidR="00B22C40">
          <w:rPr>
            <w:sz w:val="24"/>
            <w:szCs w:val="24"/>
          </w:rPr>
          <w:t xml:space="preserve"> </w:t>
        </w:r>
        <w:r w:rsidR="00185951" w:rsidRPr="00185951">
          <w:rPr>
            <w:sz w:val="24"/>
            <w:szCs w:val="24"/>
          </w:rPr>
          <w:t xml:space="preserve">aj všetky relevantné zdôvodnenia, skutočnosti a úvahy, ktoré boli podkladom k jeho výroku a záverom posúdenia hospodárnosti </w:t>
        </w:r>
        <w:r w:rsidR="00683142">
          <w:rPr>
            <w:sz w:val="24"/>
            <w:szCs w:val="24"/>
          </w:rPr>
          <w:t>(</w:t>
        </w:r>
        <w:r w:rsidR="00185951">
          <w:rPr>
            <w:sz w:val="24"/>
            <w:szCs w:val="24"/>
          </w:rPr>
          <w:t>najmä</w:t>
        </w:r>
        <w:r w:rsidR="00683142">
          <w:rPr>
            <w:sz w:val="24"/>
            <w:szCs w:val="24"/>
          </w:rPr>
          <w:t>. to</w:t>
        </w:r>
        <w:r w:rsidR="00C2551A">
          <w:rPr>
            <w:sz w:val="24"/>
            <w:szCs w:val="24"/>
          </w:rPr>
          <w:t>,</w:t>
        </w:r>
        <w:r w:rsidR="00683142">
          <w:rPr>
            <w:sz w:val="24"/>
            <w:szCs w:val="24"/>
          </w:rPr>
          <w:t xml:space="preserve"> aké úkony boli vykonané, aké skutočnosti boli posúdené, aké dokumenty boli zohľadnené pri formulovaní záveru overenia hospodárnosti)</w:t>
        </w:r>
        <w:r w:rsidR="00B3084B">
          <w:rPr>
            <w:sz w:val="24"/>
            <w:szCs w:val="24"/>
          </w:rPr>
          <w:t xml:space="preserve">. </w:t>
        </w:r>
      </w:ins>
    </w:p>
    <w:p w14:paraId="4D496C45" w14:textId="77777777" w:rsidR="000C3B90" w:rsidRPr="00F742B3" w:rsidRDefault="000C3B90" w:rsidP="005E0A9D">
      <w:pPr>
        <w:pStyle w:val="MPCKO1"/>
        <w:pageBreakBefore/>
        <w:rPr>
          <w:ins w:id="247" w:author="Autor"/>
        </w:rPr>
      </w:pPr>
      <w:bookmarkStart w:id="248" w:name="_Toc14180303"/>
      <w:bookmarkStart w:id="249" w:name="_Toc23416035"/>
      <w:ins w:id="250" w:author="Autor">
        <w:r w:rsidRPr="00F742B3">
          <w:lastRenderedPageBreak/>
          <w:t>PRÍLOHY:</w:t>
        </w:r>
        <w:bookmarkEnd w:id="248"/>
        <w:bookmarkEnd w:id="249"/>
      </w:ins>
    </w:p>
    <w:p w14:paraId="14CB6903" w14:textId="6C5F5C41" w:rsidR="000C3B90" w:rsidRDefault="009F0418" w:rsidP="00DB497C">
      <w:pPr>
        <w:pStyle w:val="Zoznamsodrkami"/>
        <w:numPr>
          <w:ilvl w:val="0"/>
          <w:numId w:val="8"/>
          <w:numberingChange w:id="251" w:author="Autor" w:original="%1:4:4:)"/>
        </w:numPr>
        <w:spacing w:before="120" w:after="120"/>
        <w:ind w:left="851" w:hanging="425"/>
        <w:rPr>
          <w:sz w:val="24"/>
          <w:szCs w:val="24"/>
        </w:rPr>
        <w:pPrChange w:id="252" w:author="Autor">
          <w:pPr>
            <w:pStyle w:val="Zoznamsodrkami"/>
            <w:numPr>
              <w:numId w:val="8"/>
            </w:numPr>
            <w:tabs>
              <w:tab w:val="clear" w:pos="340"/>
            </w:tabs>
            <w:spacing w:before="120" w:after="120"/>
            <w:ind w:left="1440" w:hanging="360"/>
          </w:pPr>
        </w:pPrChange>
      </w:pPr>
      <w:ins w:id="253" w:author="Autor">
        <w:r>
          <w:rPr>
            <w:sz w:val="24"/>
            <w:szCs w:val="24"/>
          </w:rPr>
          <w:t xml:space="preserve">Limity </w:t>
        </w:r>
        <w:r w:rsidR="00535F9D">
          <w:rPr>
            <w:sz w:val="24"/>
            <w:szCs w:val="24"/>
          </w:rPr>
          <w:t xml:space="preserve">a </w:t>
        </w:r>
      </w:ins>
      <w:r w:rsidR="00535F9D">
        <w:rPr>
          <w:sz w:val="24"/>
          <w:szCs w:val="24"/>
        </w:rPr>
        <w:t>benchmark</w:t>
      </w:r>
      <w:del w:id="254" w:author="Autor">
        <w:r w:rsidR="00945A21">
          <w:rPr>
            <w:sz w:val="24"/>
            <w:szCs w:val="24"/>
          </w:rPr>
          <w:delText>.</w:delText>
        </w:r>
      </w:del>
    </w:p>
    <w:p w14:paraId="5A8858AD" w14:textId="77777777" w:rsidR="00E80E82" w:rsidRDefault="00E80E82" w:rsidP="000C3B90">
      <w:pPr>
        <w:pStyle w:val="Zoznamsodrkami"/>
        <w:numPr>
          <w:ilvl w:val="0"/>
          <w:numId w:val="8"/>
        </w:numPr>
        <w:spacing w:before="120" w:after="120"/>
        <w:ind w:left="850" w:hanging="425"/>
        <w:rPr>
          <w:ins w:id="255" w:author="Autor"/>
          <w:sz w:val="24"/>
          <w:szCs w:val="24"/>
        </w:rPr>
      </w:pPr>
      <w:ins w:id="256" w:author="Autor">
        <w:r>
          <w:rPr>
            <w:sz w:val="24"/>
            <w:szCs w:val="24"/>
          </w:rPr>
          <w:t>Odborný posudok/znalecký posudok</w:t>
        </w:r>
        <w:r w:rsidR="006E752F">
          <w:rPr>
            <w:sz w:val="24"/>
            <w:szCs w:val="24"/>
          </w:rPr>
          <w:t>/štátna expertíza</w:t>
        </w:r>
      </w:ins>
    </w:p>
    <w:p w14:paraId="3BBED4B7" w14:textId="77777777" w:rsidR="00C8426E" w:rsidRDefault="00E80E82" w:rsidP="004E301A">
      <w:pPr>
        <w:pStyle w:val="Zoznamsodrkami"/>
        <w:numPr>
          <w:ilvl w:val="0"/>
          <w:numId w:val="8"/>
        </w:numPr>
        <w:spacing w:before="120" w:after="120"/>
        <w:ind w:left="850" w:hanging="425"/>
        <w:rPr>
          <w:ins w:id="257" w:author="Autor"/>
          <w:sz w:val="24"/>
          <w:szCs w:val="24"/>
        </w:rPr>
      </w:pPr>
      <w:moveToRangeStart w:id="258" w:author="Autor" w:name="move23416066"/>
      <w:moveTo w:id="259" w:author="Autor">
        <w:r w:rsidRPr="00DB497C">
          <w:rPr>
            <w:sz w:val="24"/>
            <w:rPrChange w:id="260" w:author="Autor">
              <w:rPr/>
            </w:rPrChange>
          </w:rPr>
          <w:t>P</w:t>
        </w:r>
        <w:r w:rsidR="000C3B90" w:rsidRPr="00DB497C">
          <w:rPr>
            <w:sz w:val="24"/>
            <w:rPrChange w:id="261" w:author="Autor">
              <w:rPr/>
            </w:rPrChange>
          </w:rPr>
          <w:t>rieskum trhu</w:t>
        </w:r>
      </w:moveTo>
      <w:bookmarkStart w:id="262" w:name="_Toc404872047"/>
      <w:bookmarkStart w:id="263" w:name="_Toc404872122"/>
      <w:moveToRangeEnd w:id="258"/>
    </w:p>
    <w:p w14:paraId="22F35197" w14:textId="77777777" w:rsidR="000C3B90" w:rsidRDefault="00C8426E" w:rsidP="004E301A">
      <w:pPr>
        <w:pStyle w:val="Zoznamsodrkami"/>
        <w:numPr>
          <w:ilvl w:val="0"/>
          <w:numId w:val="8"/>
        </w:numPr>
        <w:spacing w:before="120" w:after="120"/>
        <w:ind w:left="850" w:hanging="425"/>
        <w:rPr>
          <w:ins w:id="264" w:author="Autor"/>
          <w:sz w:val="24"/>
          <w:szCs w:val="24"/>
        </w:rPr>
      </w:pPr>
      <w:ins w:id="265" w:author="Autor">
        <w:r>
          <w:rPr>
            <w:sz w:val="24"/>
            <w:szCs w:val="24"/>
          </w:rPr>
          <w:t>U</w:t>
        </w:r>
        <w:r w:rsidR="004E301A">
          <w:rPr>
            <w:sz w:val="24"/>
            <w:szCs w:val="24"/>
          </w:rPr>
          <w:t xml:space="preserve">končené </w:t>
        </w:r>
        <w:r w:rsidR="00E80E82">
          <w:rPr>
            <w:sz w:val="24"/>
            <w:szCs w:val="24"/>
          </w:rPr>
          <w:t>verejné obstarávanie</w:t>
        </w:r>
        <w:r w:rsidR="004E301A">
          <w:rPr>
            <w:sz w:val="24"/>
            <w:szCs w:val="24"/>
          </w:rPr>
          <w:t>/obstarávanie</w:t>
        </w:r>
      </w:ins>
    </w:p>
    <w:p w14:paraId="6B8DD0EA" w14:textId="77777777" w:rsidR="00CD01C2" w:rsidRPr="00CC7301" w:rsidRDefault="00BC2729" w:rsidP="00DA6810">
      <w:pPr>
        <w:pStyle w:val="Zoznamsodrkami"/>
        <w:numPr>
          <w:ilvl w:val="0"/>
          <w:numId w:val="8"/>
        </w:numPr>
        <w:spacing w:before="120" w:after="120"/>
        <w:ind w:left="850" w:hanging="425"/>
        <w:rPr>
          <w:ins w:id="266" w:author="Autor"/>
          <w:sz w:val="24"/>
          <w:szCs w:val="24"/>
        </w:rPr>
      </w:pPr>
      <w:ins w:id="267" w:author="Autor">
        <w:r w:rsidRPr="00CC7301">
          <w:rPr>
            <w:sz w:val="24"/>
            <w:szCs w:val="24"/>
          </w:rPr>
          <w:t>Návrh overovania hospodárnosti</w:t>
        </w:r>
      </w:ins>
    </w:p>
    <w:p w14:paraId="3A9490A7" w14:textId="77777777" w:rsidR="00B3084B" w:rsidRPr="00A47381" w:rsidRDefault="00355F76" w:rsidP="00363AA5">
      <w:pPr>
        <w:pageBreakBefore/>
        <w:spacing w:after="200" w:line="276" w:lineRule="auto"/>
        <w:rPr>
          <w:ins w:id="268" w:author="Autor"/>
        </w:rPr>
      </w:pPr>
      <w:bookmarkStart w:id="269" w:name="_Toc14180304"/>
      <w:ins w:id="270" w:author="Autor">
        <w:r w:rsidRPr="00A47381">
          <w:rPr>
            <w:b/>
          </w:rPr>
          <w:lastRenderedPageBreak/>
          <w:t xml:space="preserve">PRÍLOHA </w:t>
        </w:r>
        <w:r w:rsidRPr="00822790">
          <w:rPr>
            <w:b/>
          </w:rPr>
          <w:t>1</w:t>
        </w:r>
        <w:bookmarkEnd w:id="262"/>
        <w:bookmarkEnd w:id="263"/>
        <w:bookmarkEnd w:id="269"/>
      </w:ins>
    </w:p>
    <w:p w14:paraId="707E2304" w14:textId="77777777" w:rsidR="00275357" w:rsidRDefault="00945A21">
      <w:pPr>
        <w:pStyle w:val="MPCKO2"/>
        <w:spacing w:after="200"/>
        <w:rPr>
          <w:moveTo w:id="271" w:author="Autor"/>
        </w:rPr>
      </w:pPr>
      <w:bookmarkStart w:id="272" w:name="_Toc477964828"/>
      <w:bookmarkStart w:id="273" w:name="_Toc14180305"/>
      <w:bookmarkStart w:id="274" w:name="_Toc23416036"/>
      <w:moveToRangeStart w:id="275" w:author="Autor" w:name="move23416067"/>
      <w:moveTo w:id="276" w:author="Autor">
        <w:r>
          <w:t>Finančn</w:t>
        </w:r>
        <w:r w:rsidR="009F0418">
          <w:t>é</w:t>
        </w:r>
        <w:r>
          <w:t xml:space="preserve"> limit</w:t>
        </w:r>
        <w:r w:rsidR="009F0418">
          <w:t>y</w:t>
        </w:r>
        <w:r>
          <w:t xml:space="preserve"> na úrovni jednotkových výdavkov</w:t>
        </w:r>
        <w:bookmarkEnd w:id="272"/>
        <w:bookmarkEnd w:id="273"/>
        <w:bookmarkEnd w:id="274"/>
      </w:moveTo>
    </w:p>
    <w:moveToRangeEnd w:id="275"/>
    <w:p w14:paraId="2163100B" w14:textId="77777777" w:rsidR="00275357" w:rsidRDefault="00945A21">
      <w:pPr>
        <w:pStyle w:val="Zoznamsodrkami"/>
        <w:numPr>
          <w:ilvl w:val="0"/>
          <w:numId w:val="7"/>
        </w:numPr>
        <w:spacing w:before="120" w:after="120"/>
        <w:ind w:left="425" w:hanging="425"/>
        <w:rPr>
          <w:del w:id="277" w:author="Autor"/>
          <w:sz w:val="24"/>
          <w:szCs w:val="24"/>
        </w:rPr>
      </w:pPr>
      <w:del w:id="278" w:author="Autor">
        <w:r>
          <w:rPr>
            <w:sz w:val="24"/>
            <w:szCs w:val="24"/>
          </w:rPr>
          <w:delText>Aplikácia a parametre pomocných nástrojov sa stanovia vopred (napr. vo výzve/vyzvaní, príručke pre žiadateľa) z dôvodu zásady transparentnosti a rovnosti zaobchádzania.</w:delText>
        </w:r>
      </w:del>
    </w:p>
    <w:p w14:paraId="5BE34474" w14:textId="77777777" w:rsidR="00275357" w:rsidRDefault="00945A21">
      <w:pPr>
        <w:pStyle w:val="MPCKO2"/>
        <w:spacing w:after="200"/>
        <w:rPr>
          <w:moveFrom w:id="279" w:author="Autor"/>
        </w:rPr>
      </w:pPr>
      <w:del w:id="280" w:author="Autor">
        <w:r>
          <w:delText xml:space="preserve">3.1 </w:delText>
        </w:r>
      </w:del>
      <w:moveFromRangeStart w:id="281" w:author="Autor" w:name="move23416067"/>
      <w:moveFrom w:id="282" w:author="Autor">
        <w:r>
          <w:t>Finančn</w:t>
        </w:r>
        <w:r w:rsidR="009F0418">
          <w:t>é</w:t>
        </w:r>
        <w:r>
          <w:t xml:space="preserve"> limit</w:t>
        </w:r>
        <w:r w:rsidR="009F0418">
          <w:t>y</w:t>
        </w:r>
        <w:r>
          <w:t xml:space="preserve"> na úrovni jednotkových výdavkov</w:t>
        </w:r>
      </w:moveFrom>
    </w:p>
    <w:moveFromRangeEnd w:id="281"/>
    <w:p w14:paraId="3212542E" w14:textId="2FB0EAD4" w:rsidR="00275357" w:rsidRDefault="00945A21">
      <w:pPr>
        <w:pStyle w:val="SRKNorm"/>
        <w:numPr>
          <w:ilvl w:val="0"/>
          <w:numId w:val="2"/>
        </w:numPr>
        <w:spacing w:before="120" w:after="120"/>
        <w:ind w:left="426" w:hanging="426"/>
        <w:contextualSpacing w:val="0"/>
      </w:pPr>
      <w:r>
        <w:t>Hlavným účelom zavedenia finančných limitov na jednotkové výdavky</w:t>
      </w:r>
      <w:r>
        <w:rPr>
          <w:rStyle w:val="Odkaznapoznmkupodiarou"/>
        </w:rPr>
        <w:footnoteReference w:id="19"/>
      </w:r>
      <w:r>
        <w:t xml:space="preserve"> (ďalej aj „finančné limity“) je zabezpečiť hospodárnosť výdavkov projektu</w:t>
      </w:r>
      <w:del w:id="284" w:author="Autor">
        <w:r>
          <w:delText>, t.j. zabezpečiť, aby vynaložené výdavky zodpovedali obvyklým cenám v danom mieste a čase. Ďalším prínosom zavedenia finančných limitov je eliminácia vzniku neprimeraných rozdielov medzi obstaraniami toho istého tovaru/práce/služby medzi rôznymi žiadateľmi/prijímateľmi.</w:delText>
        </w:r>
      </w:del>
      <w:ins w:id="285" w:author="Autor">
        <w:r>
          <w:t>.</w:t>
        </w:r>
      </w:ins>
      <w:r>
        <w:t xml:space="preserve"> Výhodou tohto </w:t>
      </w:r>
      <w:del w:id="286" w:author="Autor">
        <w:r>
          <w:delText>pomocného nástroja</w:delText>
        </w:r>
      </w:del>
      <w:ins w:id="287" w:author="Autor">
        <w:r w:rsidR="000E6E9C">
          <w:t>postupu</w:t>
        </w:r>
      </w:ins>
      <w:r>
        <w:t xml:space="preserve"> je prehľadnosť a jednoznačnosť pravidiel pre žiadateľa </w:t>
      </w:r>
      <w:del w:id="288" w:author="Autor">
        <w:r>
          <w:delText xml:space="preserve">o NFP </w:delText>
        </w:r>
      </w:del>
      <w:r>
        <w:t>a možnosť identifikovania nehospodárnych výdavkov už v procese schvaľovania žiadosti o NFP.</w:t>
      </w:r>
    </w:p>
    <w:p w14:paraId="043428C7" w14:textId="312D9BD6" w:rsidR="00275357" w:rsidRDefault="00945A21">
      <w:pPr>
        <w:pStyle w:val="SRKNorm"/>
        <w:spacing w:before="120" w:after="120"/>
        <w:ind w:left="426" w:hanging="426"/>
        <w:contextualSpacing w:val="0"/>
      </w:pPr>
      <w:r>
        <w:t>Ide o účinný nástroj na zabezpečenie hospodárnosti najmä pre štandardné (homogénne) typy výdavkov, ktoré sa v rámci implementovaných projektov pravidelne vyskytujú. Pre</w:t>
      </w:r>
      <w:del w:id="289" w:author="Autor">
        <w:r>
          <w:delText xml:space="preserve"> </w:delText>
        </w:r>
      </w:del>
      <w:ins w:id="290" w:author="Autor">
        <w:r w:rsidR="004E7C80">
          <w:t> </w:t>
        </w:r>
      </w:ins>
      <w:r>
        <w:t>RO je vhodné uvedený nástroj použiť aj pre „problematické“ typy výdavkov, ktoré v rámci daného operačného programu vykazovali vysokú mieru chybovosti v programovom období 2007-2013.</w:t>
      </w:r>
    </w:p>
    <w:p w14:paraId="600D1962" w14:textId="77777777" w:rsidR="00275357" w:rsidRDefault="00945A21">
      <w:pPr>
        <w:pStyle w:val="SRKNorm"/>
        <w:spacing w:before="120" w:after="120"/>
        <w:ind w:left="425" w:hanging="425"/>
        <w:contextualSpacing w:val="0"/>
      </w:pPr>
      <w:r>
        <w:t>Finančné limity sú zo strany RO stanovené vopred na úrovni prioritnej osi (špecifického cieľa), resp. výzvy/vyzvania alebo riadiacej dokumentácie, na ktorú sa výzva/vyzvanie odkazuje s prihliadnutím na špecifiká OP. Stanovenie finančných limitov je v kompetencii RO.</w:t>
      </w:r>
    </w:p>
    <w:p w14:paraId="71939C31" w14:textId="1060D127" w:rsidR="00275357" w:rsidRDefault="00945A21">
      <w:pPr>
        <w:pStyle w:val="SRKNorm"/>
        <w:spacing w:before="120" w:after="120"/>
        <w:ind w:left="425" w:hanging="425"/>
        <w:contextualSpacing w:val="0"/>
      </w:pPr>
      <w:r>
        <w:t xml:space="preserve">Finančné limity RO stanoví na základe </w:t>
      </w:r>
      <w:del w:id="291" w:author="Autor">
        <w:r>
          <w:delText xml:space="preserve">historickej </w:delText>
        </w:r>
      </w:del>
      <w:r>
        <w:t xml:space="preserve">analýzy jednotkových výdavkov v rámci projektov implementovaných </w:t>
      </w:r>
      <w:r w:rsidR="00BC1097">
        <w:t>v programovom období</w:t>
      </w:r>
      <w:ins w:id="292" w:author="Autor">
        <w:r w:rsidR="00BC1097">
          <w:t xml:space="preserve"> 2014–2020</w:t>
        </w:r>
        <w:r w:rsidR="005E0A9D">
          <w:t xml:space="preserve"> </w:t>
        </w:r>
        <w:r w:rsidR="006D446B">
          <w:t xml:space="preserve">alebo </w:t>
        </w:r>
        <w:r w:rsidR="007450B6">
          <w:t>z programového obdobia</w:t>
        </w:r>
      </w:ins>
      <w:r w:rsidR="007450B6">
        <w:t xml:space="preserve"> 2007-2013</w:t>
      </w:r>
      <w:r w:rsidR="007450B6">
        <w:rPr>
          <w:rStyle w:val="Odkaznapoznmkupodiarou"/>
        </w:rPr>
        <w:footnoteReference w:id="20"/>
      </w:r>
      <w:r>
        <w:t xml:space="preserve">, na základe prieskumu trhu alebo iným objektívnym spôsobom alebo kombináciou týchto metód. RO uchováva dokumentáciu, na základe ktorej boli finančné limity na úrovni jednotkových cien stanovené. </w:t>
      </w:r>
      <w:del w:id="296" w:author="Autor">
        <w:r>
          <w:delText>RO je oprávnený stanovené finančné limity priebežne aktualizovať tak, aby zodpovedali obvyklým cenám v danom mieste a čase.</w:delText>
        </w:r>
      </w:del>
    </w:p>
    <w:p w14:paraId="46DBEA9A" w14:textId="6D447A4A" w:rsidR="00320941" w:rsidRPr="00320941" w:rsidRDefault="00945A21" w:rsidP="00656D5A">
      <w:pPr>
        <w:pStyle w:val="SRKNorm"/>
        <w:spacing w:before="120" w:after="120"/>
        <w:ind w:left="425" w:hanging="425"/>
        <w:contextualSpacing w:val="0"/>
        <w:rPr>
          <w:ins w:id="297" w:author="Autor"/>
        </w:rPr>
      </w:pPr>
      <w:del w:id="298" w:author="Autor">
        <w:r>
          <w:delText xml:space="preserve">3.2 </w:delText>
        </w:r>
      </w:del>
      <w:ins w:id="299" w:author="Autor">
        <w:r w:rsidR="00320941">
          <w:t xml:space="preserve">RO môže použiť finančný limit z inej výzvy na taký istý typ výdavku. </w:t>
        </w:r>
      </w:ins>
    </w:p>
    <w:p w14:paraId="7DC3F7E0" w14:textId="77777777" w:rsidR="009F0418" w:rsidRDefault="009F0418" w:rsidP="009F0418">
      <w:pPr>
        <w:rPr>
          <w:ins w:id="300" w:author="Autor"/>
        </w:rPr>
      </w:pPr>
    </w:p>
    <w:p w14:paraId="620935B9" w14:textId="77777777" w:rsidR="00275357" w:rsidRDefault="00945A21">
      <w:pPr>
        <w:pStyle w:val="MPCKO2"/>
      </w:pPr>
      <w:bookmarkStart w:id="301" w:name="_Toc477964829"/>
      <w:bookmarkStart w:id="302" w:name="_Toc14180306"/>
      <w:bookmarkStart w:id="303" w:name="_Toc404872048"/>
      <w:bookmarkStart w:id="304" w:name="_Toc404872123"/>
      <w:bookmarkStart w:id="305" w:name="_Toc23416037"/>
      <w:r>
        <w:t>Percentuáln</w:t>
      </w:r>
      <w:r w:rsidR="009F0418">
        <w:t>e</w:t>
      </w:r>
      <w:r>
        <w:t xml:space="preserve"> limit</w:t>
      </w:r>
      <w:r w:rsidR="009F0418">
        <w:t>y</w:t>
      </w:r>
      <w:r w:rsidR="00E80E82">
        <w:t xml:space="preserve"> </w:t>
      </w:r>
      <w:r>
        <w:t>pre jednotlivé skupiny výdavkov</w:t>
      </w:r>
      <w:bookmarkEnd w:id="301"/>
      <w:bookmarkEnd w:id="302"/>
      <w:bookmarkEnd w:id="305"/>
    </w:p>
    <w:bookmarkEnd w:id="303"/>
    <w:bookmarkEnd w:id="304"/>
    <w:p w14:paraId="165EE309" w14:textId="77777777" w:rsidR="00275357" w:rsidRDefault="00945A21">
      <w:pPr>
        <w:pStyle w:val="SRKNorm"/>
        <w:numPr>
          <w:ilvl w:val="0"/>
          <w:numId w:val="12"/>
        </w:numPr>
        <w:spacing w:before="120" w:after="120"/>
        <w:ind w:left="425" w:hanging="425"/>
        <w:contextualSpacing w:val="0"/>
      </w:pPr>
      <w:r>
        <w:t>Percentuálne limity pre jednotlivé skupiny výdavkov (ďalej aj „percentuálne limity“) sú ďalším nástrojom na zabezpečenie hospodárnosti výdavkov, keďže obmedzujú výšku niektorých špecifických skupín výdavkov.</w:t>
      </w:r>
    </w:p>
    <w:p w14:paraId="5138882A" w14:textId="771460C4" w:rsidR="00275357" w:rsidRDefault="00945A21">
      <w:pPr>
        <w:pStyle w:val="SRKNorm"/>
        <w:numPr>
          <w:ilvl w:val="0"/>
          <w:numId w:val="12"/>
        </w:numPr>
        <w:spacing w:before="120" w:after="120"/>
        <w:ind w:left="425" w:hanging="425"/>
        <w:contextualSpacing w:val="0"/>
      </w:pPr>
      <w:r>
        <w:t>RO v</w:t>
      </w:r>
      <w:del w:id="306" w:author="Autor">
        <w:r>
          <w:delText xml:space="preserve"> </w:delText>
        </w:r>
      </w:del>
      <w:ins w:id="307" w:author="Autor">
        <w:r w:rsidR="007450B6">
          <w:t> </w:t>
        </w:r>
      </w:ins>
      <w:r>
        <w:t xml:space="preserve">pravidlách oprávnenosti výdavkov na úrovni OP môže stanoviť maximálne percentuálne podiely jednotlivých skupín výdavkov na celkových oprávnených výdavkoch </w:t>
      </w:r>
      <w:r>
        <w:lastRenderedPageBreak/>
        <w:t>projektu v závislosti od špecifík príslušného operačného programu a oblasti podpory. Základné percentuálne limity sú presne špecifikované vždy v konkrétnej výzve/vyzvaní alebo v riadiacej dokumentácii, na ktorú sa výzva/vyzvanie odkazuje.</w:t>
      </w:r>
    </w:p>
    <w:p w14:paraId="00CCA06F" w14:textId="6B52635B" w:rsidR="00275357" w:rsidRDefault="00945A21">
      <w:pPr>
        <w:pStyle w:val="SRKNorm"/>
        <w:numPr>
          <w:ilvl w:val="0"/>
          <w:numId w:val="12"/>
        </w:numPr>
        <w:spacing w:before="120" w:after="120"/>
        <w:ind w:left="425" w:hanging="425"/>
        <w:contextualSpacing w:val="0"/>
      </w:pPr>
      <w:r>
        <w:t xml:space="preserve">Percentuálne limity a skupiny výdavkov, na ktoré sa budú tieto limity vzťahovať, RO môže stanoviť na základe </w:t>
      </w:r>
      <w:del w:id="308" w:author="Autor">
        <w:r>
          <w:delText xml:space="preserve">historickej </w:delText>
        </w:r>
      </w:del>
      <w:r>
        <w:t xml:space="preserve">analýzy projektov implementovaných v programovom období </w:t>
      </w:r>
      <w:ins w:id="309" w:author="Autor">
        <w:r w:rsidR="002716AC">
          <w:t>2014</w:t>
        </w:r>
        <w:r>
          <w:t>-</w:t>
        </w:r>
        <w:r w:rsidR="002716AC">
          <w:t>2020</w:t>
        </w:r>
        <w:r w:rsidR="007450B6" w:rsidRPr="007450B6">
          <w:t xml:space="preserve"> </w:t>
        </w:r>
        <w:r w:rsidR="007450B6">
          <w:t>a</w:t>
        </w:r>
        <w:r w:rsidR="006D446B">
          <w:t>lebo</w:t>
        </w:r>
        <w:r w:rsidR="007450B6">
          <w:t xml:space="preserve">  z programového obdobia </w:t>
        </w:r>
      </w:ins>
      <w:r w:rsidR="007450B6">
        <w:t>2007-2013</w:t>
      </w:r>
      <w:ins w:id="310" w:author="Autor">
        <w:r w:rsidR="007450B6">
          <w:rPr>
            <w:rStyle w:val="Odkaznapoznmkupodiarou"/>
          </w:rPr>
          <w:footnoteReference w:id="21"/>
        </w:r>
      </w:ins>
      <w:r>
        <w:t>, na základe prieskumu trhu</w:t>
      </w:r>
      <w:ins w:id="313" w:author="Autor">
        <w:r w:rsidR="001B3D6B">
          <w:t>,</w:t>
        </w:r>
        <w:r w:rsidR="001B3D6B" w:rsidRPr="001B3D6B">
          <w:t xml:space="preserve"> </w:t>
        </w:r>
        <w:r w:rsidR="001B3D6B">
          <w:t>odborného</w:t>
        </w:r>
        <w:r w:rsidR="00AD1DC7">
          <w:t xml:space="preserve"> posudku</w:t>
        </w:r>
        <w:r w:rsidR="001B3D6B">
          <w:rPr>
            <w:lang w:val="en-GB"/>
          </w:rPr>
          <w:t>/</w:t>
        </w:r>
        <w:r w:rsidR="00AD1DC7">
          <w:rPr>
            <w:lang w:val="en-GB"/>
          </w:rPr>
          <w:t>úkonu znalca</w:t>
        </w:r>
        <w:r w:rsidR="00FA6421">
          <w:t>, na základe ukončených postupov VO</w:t>
        </w:r>
        <w:r w:rsidR="00D7002D">
          <w:t>/obstarávania</w:t>
        </w:r>
        <w:r w:rsidR="00036FF3">
          <w:t>,</w:t>
        </w:r>
      </w:ins>
      <w:r>
        <w:t xml:space="preserve"> alebo iným objektívnym spôsobom</w:t>
      </w:r>
      <w:ins w:id="314" w:author="Autor">
        <w:r w:rsidR="00036FF3">
          <w:t>,</w:t>
        </w:r>
      </w:ins>
      <w:r>
        <w:t xml:space="preserve"> alebo kombináciou týchto metód.</w:t>
      </w:r>
      <w:del w:id="315" w:author="Autor">
        <w:r>
          <w:delText xml:space="preserve"> Pravidlá na uplatňovanie percentuálnych limitov zohľadňujú časové hľadisko, t.j. dĺžku realizácie konkrétneho projektu (resp. dĺžku realizácie hlavnej aktivity projektu).</w:delText>
        </w:r>
      </w:del>
      <w:r>
        <w:t xml:space="preserve"> RO uchováva podpornú dokumentáciu, na základe ktorej boli percentuálne limity stanovené.</w:t>
      </w:r>
    </w:p>
    <w:p w14:paraId="45336863" w14:textId="52BA9265" w:rsidR="00275357" w:rsidRDefault="00945A21">
      <w:pPr>
        <w:pStyle w:val="SRKNorm"/>
        <w:numPr>
          <w:ilvl w:val="0"/>
          <w:numId w:val="12"/>
        </w:numPr>
        <w:spacing w:before="120" w:after="120"/>
        <w:ind w:left="425" w:hanging="425"/>
        <w:contextualSpacing w:val="0"/>
      </w:pPr>
      <w:r>
        <w:t xml:space="preserve">Medzi príklady percentuálnych limitov je možné uviesť limity na nepriame výdavky projektu, výdavky na nákup IKT, </w:t>
      </w:r>
      <w:r w:rsidR="001B3D6B">
        <w:t>výdavky na</w:t>
      </w:r>
      <w:del w:id="316" w:author="Autor">
        <w:r>
          <w:delText xml:space="preserve"> </w:delText>
        </w:r>
      </w:del>
      <w:ins w:id="317" w:author="Autor">
        <w:r w:rsidR="001B3D6B">
          <w:t xml:space="preserve"> služby stavebného dozoru, </w:t>
        </w:r>
        <w:r>
          <w:t>výdavky na</w:t>
        </w:r>
        <w:r w:rsidR="00361A38">
          <w:t> </w:t>
        </w:r>
      </w:ins>
      <w:r>
        <w:t>špecifické služby definované RO a mnohé ďalšie. Percentuálne limity je vhodné uplatniť najmä v prípadoch, kedy výška výdavku spadajúceho pod skupinu výdavkov upravených percentuálnym limitom vykazuje závislosť (pozitívnu/negatívnu) od výšky celkových oprávnených výdavkov projektu.</w:t>
      </w:r>
    </w:p>
    <w:p w14:paraId="07CF8567" w14:textId="77777777" w:rsidR="00275357" w:rsidRDefault="00945A21">
      <w:pPr>
        <w:pStyle w:val="MPCKO2"/>
        <w:rPr>
          <w:del w:id="318" w:author="Autor"/>
        </w:rPr>
      </w:pPr>
      <w:del w:id="319" w:author="Autor">
        <w:r>
          <w:delText xml:space="preserve">3.3 </w:delText>
        </w:r>
      </w:del>
      <w:moveFromRangeStart w:id="320" w:author="Autor" w:name="move23416066"/>
      <w:moveFrom w:id="321" w:author="Autor">
        <w:r w:rsidR="00E80E82" w:rsidRPr="00DB497C">
          <w:rPr>
            <w:sz w:val="24"/>
            <w:rPrChange w:id="322" w:author="Autor">
              <w:rPr/>
            </w:rPrChange>
          </w:rPr>
          <w:t>P</w:t>
        </w:r>
        <w:r w:rsidR="000C3B90" w:rsidRPr="00DB497C">
          <w:rPr>
            <w:sz w:val="24"/>
            <w:rPrChange w:id="323" w:author="Autor">
              <w:rPr/>
            </w:rPrChange>
          </w:rPr>
          <w:t>rieskum trhu</w:t>
        </w:r>
      </w:moveFrom>
      <w:moveFromRangeEnd w:id="320"/>
      <w:del w:id="324" w:author="Autor">
        <w:r>
          <w:rPr>
            <w:rStyle w:val="Odkaznapoznmkupodiarou"/>
          </w:rPr>
          <w:footnoteReference w:id="22"/>
        </w:r>
      </w:del>
    </w:p>
    <w:p w14:paraId="3F3D7F0F" w14:textId="77777777" w:rsidR="00275357" w:rsidRDefault="00945A21">
      <w:pPr>
        <w:pStyle w:val="SRKNorm"/>
        <w:numPr>
          <w:ilvl w:val="0"/>
          <w:numId w:val="11"/>
        </w:numPr>
        <w:spacing w:before="120" w:after="120"/>
        <w:ind w:left="425" w:hanging="425"/>
        <w:contextualSpacing w:val="0"/>
        <w:rPr>
          <w:del w:id="327" w:author="Autor"/>
        </w:rPr>
      </w:pPr>
      <w:del w:id="328" w:author="Autor">
        <w:r>
          <w:delText>Prieskum trhu je ďalší nástroj na zabezpečenie toho, aby vynaložené výdavky zodpovedali obvyklým cenám v danom mieste a čase, t.j. ich hospodárnosti.</w:delText>
        </w:r>
      </w:del>
    </w:p>
    <w:p w14:paraId="35403698" w14:textId="77777777" w:rsidR="00275357" w:rsidRDefault="00945A21">
      <w:pPr>
        <w:pStyle w:val="Zkladntext"/>
        <w:numPr>
          <w:ilvl w:val="0"/>
          <w:numId w:val="11"/>
        </w:numPr>
        <w:spacing w:before="120" w:after="120"/>
        <w:ind w:left="425" w:hanging="425"/>
        <w:rPr>
          <w:del w:id="329" w:author="Autor"/>
          <w:sz w:val="24"/>
          <w:szCs w:val="24"/>
        </w:rPr>
      </w:pPr>
      <w:del w:id="330" w:author="Autor">
        <w:r>
          <w:rPr>
            <w:sz w:val="24"/>
            <w:szCs w:val="24"/>
          </w:rPr>
          <w:delText xml:space="preserve">Prieskum trhu môže byť vykonávaný žiadateľom o NFP alebo RO. Prieskum trhu teda môže byť vypracovaný napríklad zo strany žiadateľa o NFP s cieľom preukázať hospodárnosť výdavkov definovaných v rozpočte žiadosti o NFP alebo zo strany RO s cieľom overiť hospodárnosť výdavkov v konaní o žiadosti, prípadne realizácii projektu (napr. </w:delText>
        </w:r>
        <w:r w:rsidR="0040616F">
          <w:rPr>
            <w:sz w:val="24"/>
            <w:szCs w:val="24"/>
          </w:rPr>
          <w:delText xml:space="preserve">administratívna finančná </w:delText>
        </w:r>
        <w:r>
          <w:rPr>
            <w:sz w:val="24"/>
            <w:szCs w:val="24"/>
          </w:rPr>
          <w:delText>kontrola žiadosti o platbu). RO využíva  prieskum trhu žiadateľa/prijímateľa v prípade, ak informácie, ktoré sú výstupom realizovaného prieskumu trhu (možná cena dodaných tovarov, prác alebo služieb) pre neho predstavujú nevyhnutnú podporu rozhodovania pri posúdení hospodárnosti výdavkov projektu.</w:delText>
        </w:r>
      </w:del>
    </w:p>
    <w:p w14:paraId="7B7B3E61" w14:textId="77777777" w:rsidR="00275357" w:rsidRDefault="00945A21">
      <w:pPr>
        <w:pStyle w:val="Zkladntext"/>
        <w:numPr>
          <w:ilvl w:val="0"/>
          <w:numId w:val="11"/>
        </w:numPr>
        <w:spacing w:before="120" w:after="120"/>
        <w:ind w:left="425" w:hanging="425"/>
        <w:rPr>
          <w:del w:id="331" w:author="Autor"/>
          <w:sz w:val="24"/>
          <w:szCs w:val="24"/>
        </w:rPr>
      </w:pPr>
      <w:del w:id="332" w:author="Autor">
        <w:r>
          <w:rPr>
            <w:sz w:val="24"/>
            <w:szCs w:val="24"/>
          </w:rPr>
          <w:delText>Formu, rozsah a spôsob vykonania prieskumu trhu stanoví RO v závislosti od špecifík OP, typu oprávnených žiadateľov, charakteru podporovaných aktivít, administratívnej a časovej náročnosti vykonania prieskumu trhu.</w:delText>
        </w:r>
      </w:del>
    </w:p>
    <w:p w14:paraId="42151549" w14:textId="77777777" w:rsidR="00275357" w:rsidRDefault="00945A21">
      <w:pPr>
        <w:pStyle w:val="Zkladntext"/>
        <w:numPr>
          <w:ilvl w:val="0"/>
          <w:numId w:val="11"/>
        </w:numPr>
        <w:spacing w:before="120" w:after="120"/>
        <w:ind w:left="425" w:hanging="425"/>
        <w:rPr>
          <w:del w:id="333" w:author="Autor"/>
          <w:sz w:val="24"/>
          <w:szCs w:val="24"/>
        </w:rPr>
      </w:pPr>
      <w:del w:id="334" w:author="Autor">
        <w:r>
          <w:rPr>
            <w:sz w:val="24"/>
            <w:szCs w:val="24"/>
          </w:rPr>
          <w:delText>RO usmerní žiadateľa o spôsobe a rozsahu vykonania prieskumu trhu, pričom žiadateľ získa/identifikuje aspoň 3 ponuky od potenciálnych dodávateľov na predmet zákazky tovaru, práce alebo služby s cieľom zistenia aktuálnych cenových úrovní. RO je oprávnený v prípade, že na úrovni žiadateľa nie je možné získať/identifikovať minimálne 3 ponuky od potenciálnych dodávateľov, akceptovať aj nižší počet ponúk za splnenia aspoň jednej z nasledovných podmienok:</w:delText>
        </w:r>
      </w:del>
    </w:p>
    <w:p w14:paraId="3DDE69B6" w14:textId="77777777" w:rsidR="00275357" w:rsidRDefault="00945A21">
      <w:pPr>
        <w:pStyle w:val="Zkladntext"/>
        <w:numPr>
          <w:ilvl w:val="0"/>
          <w:numId w:val="9"/>
        </w:numPr>
        <w:spacing w:before="120" w:after="120"/>
        <w:ind w:left="850" w:hanging="425"/>
        <w:rPr>
          <w:del w:id="335" w:author="Autor"/>
          <w:sz w:val="24"/>
          <w:szCs w:val="24"/>
        </w:rPr>
      </w:pPr>
      <w:del w:id="336" w:author="Autor">
        <w:r>
          <w:rPr>
            <w:sz w:val="24"/>
            <w:szCs w:val="24"/>
          </w:rPr>
          <w:lastRenderedPageBreak/>
          <w:delText>RO umožní vykonanie prieskumu trhu žiadateľom aj získaním/identifikovaním menšieho počtu ponúk od potenciálnych dodávateľov ako 3 na základe analýzy (napr. analýzy historických dát, alebo na základe špecifík žiadateľov, projektov apod.);</w:delText>
        </w:r>
      </w:del>
    </w:p>
    <w:p w14:paraId="188A3CF1" w14:textId="77777777" w:rsidR="00275357" w:rsidRDefault="00945A21">
      <w:pPr>
        <w:pStyle w:val="Zkladntext"/>
        <w:numPr>
          <w:ilvl w:val="0"/>
          <w:numId w:val="9"/>
        </w:numPr>
        <w:spacing w:before="120" w:after="120"/>
        <w:ind w:left="850" w:hanging="425"/>
        <w:rPr>
          <w:del w:id="337" w:author="Autor"/>
          <w:sz w:val="24"/>
          <w:szCs w:val="24"/>
        </w:rPr>
      </w:pPr>
      <w:del w:id="338" w:author="Autor">
        <w:r>
          <w:rPr>
            <w:sz w:val="24"/>
            <w:szCs w:val="24"/>
          </w:rPr>
          <w:delText>uvedená možnosť je definovaná na úrovni výzvy/vyzvania (na základe riadne zdokumentovaných objektívnych skutočností, ktoré pripúšťajú zníženie počtu záujemcov);</w:delText>
        </w:r>
      </w:del>
    </w:p>
    <w:p w14:paraId="0A50AA84" w14:textId="77777777" w:rsidR="00275357" w:rsidRDefault="00945A21">
      <w:pPr>
        <w:pStyle w:val="Zkladntext"/>
        <w:numPr>
          <w:ilvl w:val="0"/>
          <w:numId w:val="9"/>
        </w:numPr>
        <w:spacing w:before="120" w:after="120"/>
        <w:ind w:left="851" w:hanging="425"/>
        <w:rPr>
          <w:del w:id="339" w:author="Autor"/>
          <w:sz w:val="24"/>
          <w:szCs w:val="24"/>
        </w:rPr>
      </w:pPr>
      <w:del w:id="340" w:author="Autor">
        <w:r>
          <w:rPr>
            <w:sz w:val="24"/>
            <w:szCs w:val="24"/>
          </w:rPr>
          <w:delText>žiadateľ objektívne zdôvodní nižší ako požadovaný počet oslovených potenciálnych dodávateľov vo výzve/vyzvaní (v takomto prípade RO overí opodstatnenosť zdôvodnenia nižšieho ako požadovaného počtu oslovených potenciálnych dodávateľov zo strany žiadateľa).</w:delText>
        </w:r>
      </w:del>
    </w:p>
    <w:p w14:paraId="16DB293D" w14:textId="77777777" w:rsidR="00275357" w:rsidRDefault="00945A21">
      <w:pPr>
        <w:pStyle w:val="Zkladntext"/>
        <w:numPr>
          <w:ilvl w:val="0"/>
          <w:numId w:val="11"/>
        </w:numPr>
        <w:spacing w:before="120" w:after="120"/>
        <w:ind w:left="426" w:hanging="426"/>
        <w:rPr>
          <w:del w:id="341" w:author="Autor"/>
          <w:sz w:val="24"/>
          <w:szCs w:val="24"/>
        </w:rPr>
      </w:pPr>
      <w:moveFromRangeStart w:id="342" w:author="Autor" w:name="move23416068"/>
      <w:moveFrom w:id="343" w:author="Autor">
        <w:r>
          <w:rPr>
            <w:sz w:val="24"/>
            <w:szCs w:val="24"/>
          </w:rPr>
          <w:t xml:space="preserve">V prípade, že daný výdavok spadá pod tovar/službu/prácu, ktorá je v zmysle </w:t>
        </w:r>
        <w:r w:rsidR="009224E2">
          <w:rPr>
            <w:sz w:val="24"/>
            <w:szCs w:val="24"/>
          </w:rPr>
          <w:t xml:space="preserve">§ 9b zákona č. 25/2006 Z. z. o verejnom obstarávaní a o zmene a doplnení niektorých zákonov v znení neskorších predpisov, resp. </w:t>
        </w:r>
        <w:r>
          <w:rPr>
            <w:sz w:val="24"/>
            <w:szCs w:val="24"/>
          </w:rPr>
          <w:t xml:space="preserve">§ </w:t>
        </w:r>
        <w:r w:rsidR="0085021C">
          <w:rPr>
            <w:sz w:val="24"/>
            <w:szCs w:val="24"/>
          </w:rPr>
          <w:t>2 ods. 5, písm. o) a ods.</w:t>
        </w:r>
        <w:r w:rsidR="009904BE">
          <w:rPr>
            <w:sz w:val="24"/>
            <w:szCs w:val="24"/>
          </w:rPr>
          <w:t xml:space="preserve"> </w:t>
        </w:r>
        <w:r w:rsidR="0085021C">
          <w:rPr>
            <w:sz w:val="24"/>
            <w:szCs w:val="24"/>
          </w:rPr>
          <w:t>6, ods. 7</w:t>
        </w:r>
        <w:r>
          <w:rPr>
            <w:sz w:val="24"/>
            <w:szCs w:val="24"/>
          </w:rPr>
          <w:t xml:space="preserve"> zákona č. </w:t>
        </w:r>
        <w:r w:rsidR="003B6A86">
          <w:rPr>
            <w:sz w:val="24"/>
            <w:szCs w:val="24"/>
          </w:rPr>
          <w:t>343/2015</w:t>
        </w:r>
        <w:r>
          <w:rPr>
            <w:sz w:val="24"/>
            <w:szCs w:val="24"/>
          </w:rPr>
          <w:t xml:space="preserve"> Z.</w:t>
        </w:r>
        <w:r w:rsidR="009224E2">
          <w:rPr>
            <w:sz w:val="24"/>
            <w:szCs w:val="24"/>
          </w:rPr>
          <w:t xml:space="preserve"> </w:t>
        </w:r>
        <w:r>
          <w:rPr>
            <w:sz w:val="24"/>
            <w:szCs w:val="24"/>
          </w:rPr>
          <w:t xml:space="preserve">z. </w:t>
        </w:r>
      </w:moveFrom>
      <w:moveFromRangeEnd w:id="342"/>
      <w:del w:id="344" w:author="Autor">
        <w:r>
          <w:rPr>
            <w:sz w:val="24"/>
            <w:szCs w:val="24"/>
          </w:rPr>
          <w:delText>o verejnom obstarávaní a o zmene a doplnení niektorých zákonov</w:delText>
        </w:r>
        <w:r w:rsidR="009904BE">
          <w:rPr>
            <w:sz w:val="24"/>
            <w:szCs w:val="24"/>
          </w:rPr>
          <w:delText xml:space="preserve"> v</w:delText>
        </w:r>
        <w:r w:rsidR="009224E2">
          <w:rPr>
            <w:sz w:val="24"/>
            <w:szCs w:val="24"/>
          </w:rPr>
          <w:delText> </w:delText>
        </w:r>
        <w:r w:rsidR="009904BE">
          <w:rPr>
            <w:sz w:val="24"/>
            <w:szCs w:val="24"/>
          </w:rPr>
          <w:delText>znení</w:delText>
        </w:r>
        <w:r w:rsidR="009224E2">
          <w:rPr>
            <w:sz w:val="24"/>
            <w:szCs w:val="24"/>
          </w:rPr>
          <w:delText xml:space="preserve"> zákona č. 438/2015 Z. z. </w:delText>
        </w:r>
        <w:r>
          <w:rPr>
            <w:sz w:val="24"/>
            <w:szCs w:val="24"/>
          </w:rPr>
          <w:delText>bežne dostupn</w:delText>
        </w:r>
        <w:r w:rsidR="009224E2">
          <w:rPr>
            <w:sz w:val="24"/>
            <w:szCs w:val="24"/>
          </w:rPr>
          <w:delText>á</w:delText>
        </w:r>
        <w:r>
          <w:rPr>
            <w:sz w:val="24"/>
            <w:szCs w:val="24"/>
          </w:rPr>
          <w:delText xml:space="preserve"> na trhu, prieskum trhu môže žiadateľ vykonať aj na základe údajov zverejnených na elektronickom trhovisku (</w:delText>
        </w:r>
        <w:r w:rsidR="00B750FF">
          <w:fldChar w:fldCharType="begin"/>
        </w:r>
        <w:r w:rsidR="00B750FF">
          <w:delInstrText xml:space="preserve"> HYPERLINK "http://www.eks.sk" </w:delInstrText>
        </w:r>
        <w:r w:rsidR="00B750FF">
          <w:fldChar w:fldCharType="separate"/>
        </w:r>
        <w:r>
          <w:rPr>
            <w:rStyle w:val="Hypertextovprepojenie"/>
            <w:sz w:val="24"/>
            <w:szCs w:val="24"/>
          </w:rPr>
          <w:delText>www.eks.sk</w:delText>
        </w:r>
        <w:r w:rsidR="00B750FF">
          <w:rPr>
            <w:rStyle w:val="Hypertextovprepojenie"/>
            <w:sz w:val="24"/>
            <w:szCs w:val="24"/>
          </w:rPr>
          <w:fldChar w:fldCharType="end"/>
        </w:r>
        <w:r>
          <w:rPr>
            <w:sz w:val="24"/>
            <w:szCs w:val="24"/>
          </w:rPr>
          <w:delText>). V tomto prípade identifikuje minimálne 3 rovnaké alebo porovnateľné zákazky</w:delText>
        </w:r>
        <w:r w:rsidR="009904BE">
          <w:rPr>
            <w:sz w:val="24"/>
            <w:szCs w:val="24"/>
          </w:rPr>
          <w:delText xml:space="preserve"> </w:delText>
        </w:r>
        <w:r>
          <w:rPr>
            <w:sz w:val="24"/>
            <w:szCs w:val="24"/>
          </w:rPr>
          <w:delText>(s ohľadom na predmet zákazky), ktorých priemerná hodnota bude preukazovať hospodárnosť výdavku požadovaného žiadateľom.</w:delText>
        </w:r>
      </w:del>
    </w:p>
    <w:p w14:paraId="70C9C0D4" w14:textId="77777777" w:rsidR="00275357" w:rsidRDefault="00945A21">
      <w:pPr>
        <w:pStyle w:val="Zkladntext"/>
        <w:numPr>
          <w:ilvl w:val="0"/>
          <w:numId w:val="11"/>
        </w:numPr>
        <w:spacing w:before="120" w:after="120"/>
        <w:ind w:left="426" w:hanging="426"/>
        <w:rPr>
          <w:del w:id="345" w:author="Autor"/>
          <w:sz w:val="24"/>
          <w:szCs w:val="24"/>
        </w:rPr>
      </w:pPr>
      <w:del w:id="346" w:author="Autor">
        <w:r>
          <w:rPr>
            <w:sz w:val="24"/>
            <w:szCs w:val="24"/>
          </w:rPr>
          <w:delText>Výstupné informácie o vykonanom prieskume trhu sú zaznamenané v zázname o vykonaní prieskumu trhu, v ktorom sú vyhodnotené výsledky prieskumu trhu z hľadiska najnižšej ceny</w:delText>
        </w:r>
        <w:r>
          <w:rPr>
            <w:rStyle w:val="Odkaznapoznmkupodiarou"/>
            <w:sz w:val="24"/>
            <w:szCs w:val="24"/>
          </w:rPr>
          <w:footnoteReference w:id="23"/>
        </w:r>
        <w:r>
          <w:rPr>
            <w:sz w:val="24"/>
            <w:szCs w:val="24"/>
          </w:rPr>
          <w:delText xml:space="preserve"> alebo ekonomicky najvýhodnejšej ponuky.</w:delText>
        </w:r>
      </w:del>
    </w:p>
    <w:p w14:paraId="608229E1" w14:textId="77777777" w:rsidR="00275357" w:rsidRDefault="00945A21">
      <w:pPr>
        <w:pStyle w:val="Zkladntext"/>
        <w:numPr>
          <w:ilvl w:val="0"/>
          <w:numId w:val="11"/>
        </w:numPr>
        <w:spacing w:before="120" w:after="120"/>
        <w:ind w:left="426" w:hanging="426"/>
        <w:rPr>
          <w:moveFrom w:id="349" w:author="Autor"/>
          <w:sz w:val="24"/>
          <w:szCs w:val="24"/>
        </w:rPr>
      </w:pPr>
      <w:moveFromRangeStart w:id="350" w:author="Autor" w:name="move23416069"/>
      <w:moveFrom w:id="351" w:author="Autor">
        <w:r>
          <w:rPr>
            <w:sz w:val="24"/>
            <w:szCs w:val="24"/>
          </w:rPr>
          <w:t>Prieskum trhu vykonáva RO za využitia napr.:</w:t>
        </w:r>
      </w:moveFrom>
    </w:p>
    <w:moveFromRangeEnd w:id="350"/>
    <w:p w14:paraId="7C8D8DE0" w14:textId="77777777" w:rsidR="00275357" w:rsidRDefault="00945A21">
      <w:pPr>
        <w:pStyle w:val="Zoznamsodrkami"/>
        <w:numPr>
          <w:ilvl w:val="0"/>
          <w:numId w:val="13"/>
        </w:numPr>
        <w:tabs>
          <w:tab w:val="clear" w:pos="340"/>
        </w:tabs>
        <w:spacing w:before="120" w:after="120"/>
        <w:ind w:left="850" w:hanging="425"/>
        <w:rPr>
          <w:del w:id="352" w:author="Autor"/>
          <w:sz w:val="24"/>
          <w:szCs w:val="24"/>
        </w:rPr>
      </w:pPr>
      <w:del w:id="353" w:author="Autor">
        <w:r>
          <w:rPr>
            <w:sz w:val="24"/>
            <w:szCs w:val="24"/>
          </w:rPr>
          <w:delText>vlastnej databázy o tovaroch, prácach alebo službách;</w:delText>
        </w:r>
      </w:del>
    </w:p>
    <w:p w14:paraId="5D88D537" w14:textId="77777777" w:rsidR="00275357" w:rsidRDefault="00945A21">
      <w:pPr>
        <w:pStyle w:val="Zoznamsodrkami"/>
        <w:numPr>
          <w:ilvl w:val="0"/>
          <w:numId w:val="13"/>
        </w:numPr>
        <w:tabs>
          <w:tab w:val="clear" w:pos="340"/>
        </w:tabs>
        <w:spacing w:before="120" w:after="120"/>
        <w:ind w:left="850" w:hanging="425"/>
        <w:rPr>
          <w:del w:id="354" w:author="Autor"/>
          <w:sz w:val="24"/>
          <w:szCs w:val="24"/>
        </w:rPr>
      </w:pPr>
      <w:del w:id="355" w:author="Autor">
        <w:r>
          <w:rPr>
            <w:sz w:val="24"/>
            <w:szCs w:val="24"/>
          </w:rPr>
          <w:delText>cien tovarov, prác a služieb v programovom období 2007-2013</w:delText>
        </w:r>
        <w:r w:rsidR="009904BE">
          <w:rPr>
            <w:sz w:val="24"/>
            <w:szCs w:val="24"/>
          </w:rPr>
          <w:delText xml:space="preserve"> alebo v programovom období 2014-2020</w:delText>
        </w:r>
        <w:r>
          <w:rPr>
            <w:sz w:val="24"/>
            <w:szCs w:val="24"/>
          </w:rPr>
          <w:delText>;</w:delText>
        </w:r>
      </w:del>
    </w:p>
    <w:p w14:paraId="65688F25" w14:textId="77777777" w:rsidR="00275357" w:rsidRDefault="00945A21">
      <w:pPr>
        <w:pStyle w:val="Zoznamsodrkami"/>
        <w:numPr>
          <w:ilvl w:val="0"/>
          <w:numId w:val="13"/>
        </w:numPr>
        <w:tabs>
          <w:tab w:val="clear" w:pos="340"/>
        </w:tabs>
        <w:spacing w:before="120" w:after="120"/>
        <w:ind w:left="850" w:hanging="425"/>
        <w:rPr>
          <w:moveFrom w:id="356" w:author="Autor"/>
          <w:sz w:val="24"/>
          <w:szCs w:val="24"/>
        </w:rPr>
      </w:pPr>
      <w:moveFromRangeStart w:id="357" w:author="Autor" w:name="move23416070"/>
      <w:moveFrom w:id="358" w:author="Autor">
        <w:r>
          <w:rPr>
            <w:sz w:val="24"/>
            <w:szCs w:val="24"/>
          </w:rPr>
          <w:t>oslovenia potenciálnych dodávateľov;</w:t>
        </w:r>
      </w:moveFrom>
    </w:p>
    <w:p w14:paraId="77487B6B" w14:textId="77777777" w:rsidR="00275357" w:rsidRDefault="00945A21">
      <w:pPr>
        <w:pStyle w:val="Zoznamsodrkami"/>
        <w:numPr>
          <w:ilvl w:val="0"/>
          <w:numId w:val="13"/>
        </w:numPr>
        <w:tabs>
          <w:tab w:val="clear" w:pos="340"/>
        </w:tabs>
        <w:spacing w:before="120" w:after="120"/>
        <w:ind w:left="850" w:hanging="425"/>
        <w:rPr>
          <w:moveFrom w:id="359" w:author="Autor"/>
          <w:sz w:val="24"/>
          <w:szCs w:val="24"/>
        </w:rPr>
      </w:pPr>
      <w:moveFrom w:id="360" w:author="Autor">
        <w:r>
          <w:rPr>
            <w:sz w:val="24"/>
            <w:szCs w:val="24"/>
          </w:rPr>
          <w:t>vyhľadávania cien na internete;</w:t>
        </w:r>
      </w:moveFrom>
    </w:p>
    <w:moveFromRangeEnd w:id="357"/>
    <w:p w14:paraId="33870434" w14:textId="77777777" w:rsidR="00275357" w:rsidRDefault="00945A21">
      <w:pPr>
        <w:pStyle w:val="Zoznamsodrkami"/>
        <w:numPr>
          <w:ilvl w:val="0"/>
          <w:numId w:val="13"/>
        </w:numPr>
        <w:tabs>
          <w:tab w:val="clear" w:pos="340"/>
        </w:tabs>
        <w:spacing w:before="120" w:after="120"/>
        <w:ind w:left="850" w:hanging="425"/>
        <w:rPr>
          <w:moveFrom w:id="361" w:author="Autor"/>
          <w:sz w:val="24"/>
          <w:szCs w:val="24"/>
        </w:rPr>
      </w:pPr>
      <w:del w:id="362" w:author="Autor">
        <w:r>
          <w:rPr>
            <w:sz w:val="24"/>
            <w:szCs w:val="24"/>
          </w:rPr>
          <w:delText>využívaním údajov</w:delText>
        </w:r>
      </w:del>
      <w:moveFromRangeStart w:id="363" w:author="Autor" w:name="move23416071"/>
      <w:moveFrom w:id="364" w:author="Autor">
        <w:r>
          <w:rPr>
            <w:sz w:val="24"/>
            <w:szCs w:val="24"/>
          </w:rPr>
          <w:t xml:space="preserve"> zverejnených na elektronickom trhovisku;</w:t>
        </w:r>
      </w:moveFrom>
    </w:p>
    <w:p w14:paraId="5DB903F9" w14:textId="77777777" w:rsidR="00275357" w:rsidRDefault="00945A21">
      <w:pPr>
        <w:pStyle w:val="Zoznamsodrkami"/>
        <w:numPr>
          <w:ilvl w:val="0"/>
          <w:numId w:val="13"/>
        </w:numPr>
        <w:tabs>
          <w:tab w:val="clear" w:pos="340"/>
        </w:tabs>
        <w:spacing w:before="120" w:after="120"/>
        <w:ind w:left="850" w:hanging="425"/>
        <w:rPr>
          <w:moveFrom w:id="365" w:author="Autor"/>
          <w:sz w:val="24"/>
          <w:szCs w:val="24"/>
        </w:rPr>
      </w:pPr>
      <w:moveFrom w:id="366" w:author="Autor">
        <w:r>
          <w:rPr>
            <w:sz w:val="24"/>
            <w:szCs w:val="24"/>
          </w:rPr>
          <w:t>aktuálnych cenníkov a katalógov firiem, resp. iných propagačných materiálov;</w:t>
        </w:r>
      </w:moveFrom>
    </w:p>
    <w:moveFromRangeEnd w:id="363"/>
    <w:p w14:paraId="1DDA536E" w14:textId="77777777" w:rsidR="00275357" w:rsidRDefault="00945A21">
      <w:pPr>
        <w:pStyle w:val="Zoznamsodrkami"/>
        <w:numPr>
          <w:ilvl w:val="0"/>
          <w:numId w:val="13"/>
        </w:numPr>
        <w:tabs>
          <w:tab w:val="clear" w:pos="340"/>
        </w:tabs>
        <w:spacing w:before="120" w:after="120"/>
        <w:ind w:left="850" w:hanging="425"/>
        <w:rPr>
          <w:del w:id="367" w:author="Autor"/>
          <w:sz w:val="24"/>
          <w:szCs w:val="24"/>
        </w:rPr>
      </w:pPr>
      <w:del w:id="368" w:author="Autor">
        <w:r>
          <w:rPr>
            <w:sz w:val="24"/>
            <w:szCs w:val="24"/>
          </w:rPr>
          <w:delText>osobným zisťovaním, resp. iným ekvivalentným spôsobom.</w:delText>
        </w:r>
      </w:del>
    </w:p>
    <w:p w14:paraId="5BBF72FC" w14:textId="77777777" w:rsidR="00275357" w:rsidRDefault="00945A21">
      <w:pPr>
        <w:pStyle w:val="Zoznamsodrkami"/>
        <w:numPr>
          <w:ilvl w:val="0"/>
          <w:numId w:val="11"/>
        </w:numPr>
        <w:spacing w:before="120" w:after="120"/>
        <w:ind w:left="426" w:hanging="426"/>
        <w:rPr>
          <w:del w:id="369" w:author="Autor"/>
          <w:sz w:val="24"/>
          <w:szCs w:val="24"/>
        </w:rPr>
      </w:pPr>
      <w:del w:id="370" w:author="Autor">
        <w:r>
          <w:rPr>
            <w:sz w:val="24"/>
            <w:szCs w:val="24"/>
          </w:rPr>
          <w:delText>RO prieskum trhu, ako nástroj podpory, samostatne na svojej úrovni nevykoná:</w:delText>
        </w:r>
      </w:del>
    </w:p>
    <w:p w14:paraId="5AAB0716" w14:textId="77777777" w:rsidR="00275357" w:rsidRDefault="00945A21">
      <w:pPr>
        <w:pStyle w:val="Zoznamsodrkami"/>
        <w:numPr>
          <w:ilvl w:val="0"/>
          <w:numId w:val="14"/>
        </w:numPr>
        <w:tabs>
          <w:tab w:val="clear" w:pos="340"/>
        </w:tabs>
        <w:spacing w:before="120" w:after="120"/>
        <w:ind w:left="850" w:hanging="425"/>
        <w:rPr>
          <w:del w:id="371" w:author="Autor"/>
          <w:sz w:val="24"/>
          <w:szCs w:val="24"/>
        </w:rPr>
      </w:pPr>
      <w:del w:id="372" w:author="Autor">
        <w:r>
          <w:rPr>
            <w:sz w:val="24"/>
            <w:szCs w:val="24"/>
          </w:rPr>
          <w:delText>z dôvodu neúmernej a neefektívnej časovej, administratívnej, technickej alebo odbornej náročnosti;</w:delText>
        </w:r>
      </w:del>
    </w:p>
    <w:p w14:paraId="6E3BB327" w14:textId="77777777" w:rsidR="00275357" w:rsidRDefault="00945A21">
      <w:pPr>
        <w:pStyle w:val="Zoznamsodrkami"/>
        <w:numPr>
          <w:ilvl w:val="0"/>
          <w:numId w:val="14"/>
        </w:numPr>
        <w:tabs>
          <w:tab w:val="clear" w:pos="340"/>
        </w:tabs>
        <w:spacing w:before="120" w:after="120"/>
        <w:ind w:left="850" w:hanging="425"/>
        <w:rPr>
          <w:del w:id="373" w:author="Autor"/>
          <w:sz w:val="24"/>
          <w:szCs w:val="24"/>
        </w:rPr>
      </w:pPr>
      <w:del w:id="374" w:author="Autor">
        <w:r>
          <w:rPr>
            <w:sz w:val="24"/>
            <w:szCs w:val="24"/>
          </w:rPr>
          <w:delText xml:space="preserve">ak časový posun medzi prieskumom trhu vykonaným RO a žiadateľom ovplyvňuje objektívnosť porovnávania získaných informácií (napr. ak z dôvodu časového rozdielu medzi predložením žiadosti o nenávratný finančný príspevok a výdavkov deklarovaných v žiadosti o platbu vyplýva, že závery z vykonaného prieskumu trhu by </w:delText>
        </w:r>
        <w:r>
          <w:rPr>
            <w:sz w:val="24"/>
            <w:szCs w:val="24"/>
          </w:rPr>
          <w:lastRenderedPageBreak/>
          <w:delText>pre RO nepredstavovali pridanú hodnotu pre posúdenie hospodárnosti a efektívnosti výdavkov);</w:delText>
        </w:r>
      </w:del>
    </w:p>
    <w:p w14:paraId="0354C90C" w14:textId="77777777" w:rsidR="00275357" w:rsidRDefault="00945A21">
      <w:pPr>
        <w:pStyle w:val="Zoznamsodrkami"/>
        <w:numPr>
          <w:ilvl w:val="0"/>
          <w:numId w:val="14"/>
        </w:numPr>
        <w:tabs>
          <w:tab w:val="clear" w:pos="340"/>
        </w:tabs>
        <w:spacing w:before="120" w:after="120"/>
        <w:ind w:left="851" w:hanging="425"/>
        <w:rPr>
          <w:del w:id="375" w:author="Autor"/>
          <w:sz w:val="24"/>
          <w:szCs w:val="24"/>
        </w:rPr>
      </w:pPr>
      <w:del w:id="376" w:author="Autor">
        <w:r>
          <w:rPr>
            <w:sz w:val="24"/>
            <w:szCs w:val="24"/>
          </w:rPr>
          <w:delText>ak finančné náklady spojené s vykonaním prieskumu trhu sú neprimerané riziku vzniku nehospodárnych výdavkov;</w:delText>
        </w:r>
      </w:del>
    </w:p>
    <w:p w14:paraId="66B177CC" w14:textId="77777777" w:rsidR="00275357" w:rsidRDefault="00945A21">
      <w:pPr>
        <w:pStyle w:val="Zoznamsodrkami"/>
        <w:numPr>
          <w:ilvl w:val="0"/>
          <w:numId w:val="14"/>
        </w:numPr>
        <w:tabs>
          <w:tab w:val="clear" w:pos="340"/>
        </w:tabs>
        <w:spacing w:before="120" w:after="120"/>
        <w:ind w:left="851" w:hanging="425"/>
        <w:rPr>
          <w:del w:id="377" w:author="Autor"/>
          <w:sz w:val="24"/>
          <w:szCs w:val="24"/>
        </w:rPr>
      </w:pPr>
      <w:del w:id="378" w:author="Autor">
        <w:r>
          <w:rPr>
            <w:sz w:val="24"/>
            <w:szCs w:val="24"/>
          </w:rPr>
          <w:delText>z ďalších dôvodov RO vyplývajúcich z analýzy vykonanej na úrovni RO</w:delText>
        </w:r>
        <w:r>
          <w:rPr>
            <w:rStyle w:val="Odkaznapoznmkupodiarou"/>
            <w:sz w:val="24"/>
            <w:szCs w:val="24"/>
          </w:rPr>
          <w:footnoteReference w:id="24"/>
        </w:r>
        <w:r>
          <w:rPr>
            <w:sz w:val="24"/>
            <w:szCs w:val="24"/>
          </w:rPr>
          <w:delText>.</w:delText>
        </w:r>
      </w:del>
    </w:p>
    <w:p w14:paraId="414DADEB" w14:textId="77777777" w:rsidR="00275357" w:rsidRDefault="00945A21">
      <w:pPr>
        <w:pStyle w:val="Zoznamsodrkami"/>
        <w:numPr>
          <w:ilvl w:val="0"/>
          <w:numId w:val="0"/>
        </w:numPr>
        <w:spacing w:before="120" w:after="120"/>
        <w:ind w:left="426"/>
        <w:rPr>
          <w:del w:id="381" w:author="Autor"/>
          <w:sz w:val="24"/>
          <w:szCs w:val="24"/>
        </w:rPr>
      </w:pPr>
      <w:del w:id="382" w:author="Autor">
        <w:r>
          <w:rPr>
            <w:sz w:val="24"/>
            <w:szCs w:val="24"/>
          </w:rPr>
          <w:delText>V prípade, že RO v zmysle vyššie uvedených dôvodov neaplikuje prieskum trhu, je oprávnený overiť hospodárnosť, a to na základe iného nástroja alebo postupu, ktorý si vopred zadefinuje a ktorý bude relevantný účelu definovanému v úvode tohto metodického pokynu.</w:delText>
        </w:r>
      </w:del>
    </w:p>
    <w:p w14:paraId="5C15F4EC" w14:textId="77777777" w:rsidR="00275357" w:rsidRDefault="00945A21">
      <w:pPr>
        <w:pStyle w:val="Zoznamsodrkami"/>
        <w:numPr>
          <w:ilvl w:val="0"/>
          <w:numId w:val="11"/>
        </w:numPr>
        <w:spacing w:before="120" w:after="120"/>
        <w:ind w:left="426" w:hanging="426"/>
        <w:rPr>
          <w:del w:id="383" w:author="Autor"/>
          <w:sz w:val="24"/>
          <w:szCs w:val="24"/>
        </w:rPr>
      </w:pPr>
      <w:del w:id="384" w:author="Autor">
        <w:r>
          <w:rPr>
            <w:sz w:val="24"/>
            <w:szCs w:val="24"/>
          </w:rPr>
          <w:delText>RO v prípade, ak výška výdavkov nárokovaných žiadateľom/prijímateľom prevyšuje ceny identifikované RO na základe ním vykonaného prieskumu trhu, určí či tieto výdavky pokladá za nehospodárne, ak áno, tak maximálna výška oprávnených výdavkov jednotkových cien žiadateľa/prijímateľa je výška oprávnených výdavkov stanovená RO na základe ním vykonaného prieskumu trhu</w:delText>
        </w:r>
        <w:r>
          <w:rPr>
            <w:rStyle w:val="Odkaznapoznmkupodiarou"/>
            <w:sz w:val="24"/>
            <w:szCs w:val="24"/>
          </w:rPr>
          <w:footnoteReference w:id="25"/>
        </w:r>
        <w:r>
          <w:rPr>
            <w:sz w:val="24"/>
            <w:szCs w:val="24"/>
          </w:rPr>
          <w:delText>.</w:delText>
        </w:r>
      </w:del>
    </w:p>
    <w:p w14:paraId="5161F8CB" w14:textId="77777777" w:rsidR="00275357" w:rsidRDefault="00945A21">
      <w:pPr>
        <w:pStyle w:val="Zoznamsodrkami"/>
        <w:numPr>
          <w:ilvl w:val="0"/>
          <w:numId w:val="11"/>
        </w:numPr>
        <w:spacing w:before="120" w:after="120"/>
        <w:ind w:left="426" w:hanging="426"/>
        <w:rPr>
          <w:del w:id="387" w:author="Autor"/>
          <w:sz w:val="24"/>
          <w:szCs w:val="24"/>
        </w:rPr>
      </w:pPr>
      <w:del w:id="388" w:author="Autor">
        <w:r>
          <w:rPr>
            <w:sz w:val="24"/>
            <w:szCs w:val="24"/>
          </w:rPr>
          <w:delText>RO v prípade vykonania prieskumu trhu na jeho úrovni uchováva všetky podklady z vykonania prieskumu trhu spolu so závermi z vykonaného prieskumu</w:delText>
        </w:r>
        <w:r>
          <w:rPr>
            <w:rStyle w:val="Odkaznapoznmkupodiarou"/>
            <w:sz w:val="24"/>
            <w:szCs w:val="24"/>
          </w:rPr>
          <w:footnoteReference w:id="26"/>
        </w:r>
        <w:r>
          <w:rPr>
            <w:sz w:val="24"/>
            <w:szCs w:val="24"/>
          </w:rPr>
          <w:delText>.</w:delText>
        </w:r>
      </w:del>
    </w:p>
    <w:p w14:paraId="6038824B" w14:textId="369275A3" w:rsidR="003E69EA" w:rsidRDefault="00945A21" w:rsidP="009F0418">
      <w:pPr>
        <w:rPr>
          <w:ins w:id="391" w:author="Autor"/>
        </w:rPr>
      </w:pPr>
      <w:del w:id="392" w:author="Autor">
        <w:r>
          <w:delText xml:space="preserve">3.4 </w:delText>
        </w:r>
      </w:del>
    </w:p>
    <w:p w14:paraId="72EB64DD" w14:textId="77777777" w:rsidR="009F0418" w:rsidRDefault="009F0418" w:rsidP="009F0418">
      <w:pPr>
        <w:pStyle w:val="MPCKO2"/>
      </w:pPr>
      <w:bookmarkStart w:id="393" w:name="_Toc477964831"/>
      <w:bookmarkStart w:id="394" w:name="_Toc14180307"/>
      <w:bookmarkStart w:id="395" w:name="_Toc23416038"/>
      <w:r>
        <w:t>Benchmark</w:t>
      </w:r>
      <w:bookmarkEnd w:id="393"/>
      <w:bookmarkEnd w:id="394"/>
      <w:bookmarkEnd w:id="395"/>
    </w:p>
    <w:p w14:paraId="4B896886" w14:textId="6EE81D9B" w:rsidR="009F0418" w:rsidRDefault="009F0418" w:rsidP="009F0418">
      <w:pPr>
        <w:pStyle w:val="Zkladntext"/>
        <w:numPr>
          <w:ilvl w:val="0"/>
          <w:numId w:val="15"/>
        </w:numPr>
        <w:spacing w:before="120" w:after="120"/>
        <w:ind w:left="426" w:hanging="426"/>
        <w:rPr>
          <w:sz w:val="24"/>
          <w:szCs w:val="24"/>
        </w:rPr>
      </w:pPr>
      <w:r>
        <w:rPr>
          <w:sz w:val="24"/>
          <w:szCs w:val="24"/>
        </w:rPr>
        <w:t xml:space="preserve">Benchmark predstavuje </w:t>
      </w:r>
      <w:del w:id="396" w:author="Autor">
        <w:r w:rsidR="00945A21">
          <w:rPr>
            <w:sz w:val="24"/>
            <w:szCs w:val="24"/>
          </w:rPr>
          <w:delText>pomocný nástroj</w:delText>
        </w:r>
      </w:del>
      <w:ins w:id="397" w:author="Autor">
        <w:r w:rsidR="006C2AB0">
          <w:rPr>
            <w:sz w:val="24"/>
            <w:szCs w:val="24"/>
          </w:rPr>
          <w:t>postup</w:t>
        </w:r>
      </w:ins>
      <w:r>
        <w:rPr>
          <w:sz w:val="24"/>
          <w:szCs w:val="24"/>
        </w:rPr>
        <w:t>, ktorý na rozdiel od stanovenia limitov a prieskumov trhu môže okrem zásady hospodárnosti byť zameraný aj na efektívnosť výdavkov/projektu.</w:t>
      </w:r>
    </w:p>
    <w:p w14:paraId="717BA86E" w14:textId="681AFD8C" w:rsidR="009F0418" w:rsidRDefault="009F0418" w:rsidP="009F0418">
      <w:pPr>
        <w:pStyle w:val="Zkladntext"/>
        <w:numPr>
          <w:ilvl w:val="0"/>
          <w:numId w:val="15"/>
        </w:numPr>
        <w:spacing w:before="120" w:after="120"/>
        <w:ind w:left="426" w:hanging="426"/>
        <w:rPr>
          <w:sz w:val="24"/>
          <w:szCs w:val="24"/>
        </w:rPr>
      </w:pPr>
      <w:r>
        <w:rPr>
          <w:sz w:val="24"/>
          <w:szCs w:val="24"/>
        </w:rPr>
        <w:t xml:space="preserve">Benchmark je ukazovateľ s určenou prijateľnou alebo optimálnou úrovňou, hodnotu ktorej na úrovni prioritnej osi (špecifického cieľa)/výzvy/vyzvania </w:t>
      </w:r>
      <w:del w:id="398" w:author="Autor">
        <w:r w:rsidR="00945A21">
          <w:rPr>
            <w:sz w:val="24"/>
            <w:szCs w:val="24"/>
          </w:rPr>
          <w:delText xml:space="preserve">na predkladanie žiadostí o NFP </w:delText>
        </w:r>
      </w:del>
      <w:r>
        <w:rPr>
          <w:sz w:val="24"/>
          <w:szCs w:val="24"/>
        </w:rPr>
        <w:t>stanoví RO ex – ante na</w:t>
      </w:r>
      <w:del w:id="399" w:author="Autor">
        <w:r w:rsidR="00945A21">
          <w:rPr>
            <w:sz w:val="24"/>
            <w:szCs w:val="24"/>
          </w:rPr>
          <w:delText xml:space="preserve"> </w:delText>
        </w:r>
      </w:del>
      <w:ins w:id="400" w:author="Autor">
        <w:r w:rsidR="00D464AE">
          <w:rPr>
            <w:sz w:val="24"/>
            <w:szCs w:val="24"/>
          </w:rPr>
          <w:t> </w:t>
        </w:r>
      </w:ins>
      <w:r>
        <w:rPr>
          <w:sz w:val="24"/>
          <w:szCs w:val="24"/>
        </w:rPr>
        <w:t>základe analýzy. Prijateľná úroveň je vyjadrená hraničnou hodnotou ukazovateľa (vrátane typu jednotky). Optimálna úroveň je vyjadrená hodnotou ukazovateľa (vrátane typu jednotky) vo formáte napr. od – do. RO je oprávnený stanoviť benchmarky na úrovni výstupu, aktivity alebo na úrovni celého projektu.</w:t>
      </w:r>
    </w:p>
    <w:p w14:paraId="2FF9764E" w14:textId="269761A6" w:rsidR="009F0418" w:rsidRDefault="009F0418" w:rsidP="009F0418">
      <w:pPr>
        <w:pStyle w:val="Zkladntext"/>
        <w:numPr>
          <w:ilvl w:val="0"/>
          <w:numId w:val="15"/>
        </w:numPr>
        <w:spacing w:before="120" w:after="120"/>
        <w:ind w:left="426" w:hanging="426"/>
        <w:rPr>
          <w:sz w:val="24"/>
          <w:szCs w:val="24"/>
        </w:rPr>
      </w:pPr>
      <w:r>
        <w:rPr>
          <w:sz w:val="24"/>
          <w:szCs w:val="24"/>
        </w:rPr>
        <w:t xml:space="preserve">Predpokladom pre použitie uvedeného </w:t>
      </w:r>
      <w:del w:id="401" w:author="Autor">
        <w:r w:rsidR="00945A21">
          <w:rPr>
            <w:sz w:val="24"/>
            <w:szCs w:val="24"/>
          </w:rPr>
          <w:delText>nástroja</w:delText>
        </w:r>
      </w:del>
      <w:ins w:id="402" w:author="Autor">
        <w:r w:rsidR="006C2AB0">
          <w:rPr>
            <w:sz w:val="24"/>
            <w:szCs w:val="24"/>
          </w:rPr>
          <w:t>postupu</w:t>
        </w:r>
      </w:ins>
      <w:r w:rsidR="006C2AB0">
        <w:rPr>
          <w:sz w:val="24"/>
          <w:szCs w:val="24"/>
        </w:rPr>
        <w:t xml:space="preserve"> </w:t>
      </w:r>
      <w:r>
        <w:rPr>
          <w:sz w:val="24"/>
          <w:szCs w:val="24"/>
        </w:rPr>
        <w:t xml:space="preserve">je vykonanie analýzy projektov realizovaných v programovom období </w:t>
      </w:r>
      <w:ins w:id="403" w:author="Autor">
        <w:r w:rsidR="004859D5">
          <w:rPr>
            <w:sz w:val="24"/>
            <w:szCs w:val="24"/>
          </w:rPr>
          <w:t>2014–2020 a</w:t>
        </w:r>
        <w:r w:rsidR="006D446B">
          <w:rPr>
            <w:sz w:val="24"/>
            <w:szCs w:val="24"/>
          </w:rPr>
          <w:t>lebo</w:t>
        </w:r>
        <w:r w:rsidR="004859D5">
          <w:rPr>
            <w:sz w:val="24"/>
            <w:szCs w:val="24"/>
          </w:rPr>
          <w:t xml:space="preserve">  z programového obdobia </w:t>
        </w:r>
      </w:ins>
      <w:r>
        <w:rPr>
          <w:sz w:val="24"/>
          <w:szCs w:val="24"/>
        </w:rPr>
        <w:t>2007-2013</w:t>
      </w:r>
      <w:ins w:id="404" w:author="Autor">
        <w:r w:rsidR="00F51004">
          <w:rPr>
            <w:rStyle w:val="Odkaznapoznmkupodiarou"/>
            <w:sz w:val="24"/>
            <w:szCs w:val="24"/>
          </w:rPr>
          <w:footnoteReference w:id="27"/>
        </w:r>
        <w:r w:rsidR="00D464AE">
          <w:rPr>
            <w:sz w:val="24"/>
            <w:szCs w:val="24"/>
          </w:rPr>
          <w:t>,</w:t>
        </w:r>
      </w:ins>
      <w:r>
        <w:rPr>
          <w:sz w:val="24"/>
          <w:szCs w:val="24"/>
        </w:rPr>
        <w:t xml:space="preserve"> s dôrazom na ich vstupy (výdavky) a výstupy (výsledky)</w:t>
      </w:r>
      <w:r>
        <w:rPr>
          <w:rStyle w:val="Odkaznapoznmkupodiarou"/>
        </w:rPr>
        <w:footnoteReference w:id="28"/>
      </w:r>
      <w:r>
        <w:rPr>
          <w:sz w:val="24"/>
          <w:szCs w:val="24"/>
        </w:rPr>
        <w:t xml:space="preserve"> a zostavenie databázy porovnateľných projektov, prijímateľov, oblastí podpory, aktivít a výstupov alebo inou objektivizovanou metódou, ktorá zaručuje porovnateľnosť výstupov navzájom. RO vykoná analýzu implementovaných projektov </w:t>
      </w:r>
      <w:del w:id="409" w:author="Autor">
        <w:r w:rsidR="00945A21">
          <w:rPr>
            <w:sz w:val="24"/>
            <w:szCs w:val="24"/>
          </w:rPr>
          <w:delText xml:space="preserve">v programovom období 2007-2013 </w:delText>
        </w:r>
      </w:del>
      <w:r>
        <w:rPr>
          <w:sz w:val="24"/>
          <w:szCs w:val="24"/>
        </w:rPr>
        <w:t>(napr. RO určí projekty, ktoré považuje z pohľadu ich implementácie a plnenia cieľov za</w:t>
      </w:r>
      <w:del w:id="410" w:author="Autor">
        <w:r w:rsidR="00945A21">
          <w:rPr>
            <w:sz w:val="24"/>
            <w:szCs w:val="24"/>
          </w:rPr>
          <w:delText xml:space="preserve"> </w:delText>
        </w:r>
      </w:del>
      <w:ins w:id="411" w:author="Autor">
        <w:r w:rsidR="00D464AE">
          <w:rPr>
            <w:sz w:val="24"/>
            <w:szCs w:val="24"/>
          </w:rPr>
          <w:t> </w:t>
        </w:r>
      </w:ins>
      <w:r>
        <w:rPr>
          <w:sz w:val="24"/>
          <w:szCs w:val="24"/>
        </w:rPr>
        <w:t xml:space="preserve">najúspešnejšie </w:t>
      </w:r>
      <w:r>
        <w:rPr>
          <w:sz w:val="24"/>
          <w:szCs w:val="24"/>
        </w:rPr>
        <w:lastRenderedPageBreak/>
        <w:t>(best in class) v rozdelení podľa jednotlivých prior</w:t>
      </w:r>
      <w:r w:rsidR="008C563D">
        <w:rPr>
          <w:sz w:val="24"/>
          <w:szCs w:val="24"/>
        </w:rPr>
        <w:t>itných osí (špecifických cieľov</w:t>
      </w:r>
      <w:del w:id="412" w:author="Autor">
        <w:r w:rsidR="00945A21">
          <w:rPr>
            <w:sz w:val="24"/>
            <w:szCs w:val="24"/>
          </w:rPr>
          <w:delText>)</w:delText>
        </w:r>
      </w:del>
      <w:r>
        <w:rPr>
          <w:sz w:val="24"/>
          <w:szCs w:val="24"/>
        </w:rPr>
        <w:t xml:space="preserve"> a aktivít).</w:t>
      </w:r>
    </w:p>
    <w:p w14:paraId="103C4902" w14:textId="7C51A0D9" w:rsidR="009F0418" w:rsidRDefault="009F0418" w:rsidP="008C563D">
      <w:pPr>
        <w:pStyle w:val="Zkladntext"/>
        <w:numPr>
          <w:ilvl w:val="0"/>
          <w:numId w:val="15"/>
        </w:numPr>
        <w:spacing w:before="120" w:after="120"/>
        <w:ind w:left="426" w:hanging="426"/>
        <w:rPr>
          <w:sz w:val="24"/>
          <w:szCs w:val="24"/>
        </w:rPr>
      </w:pPr>
      <w:r>
        <w:rPr>
          <w:sz w:val="24"/>
          <w:szCs w:val="24"/>
        </w:rPr>
        <w:t xml:space="preserve">Vyššie uvedená analýza </w:t>
      </w:r>
      <w:del w:id="413" w:author="Autor">
        <w:r w:rsidR="00945A21">
          <w:rPr>
            <w:sz w:val="24"/>
            <w:szCs w:val="24"/>
          </w:rPr>
          <w:delText>môže byť zároveň použitá ako</w:delText>
        </w:r>
      </w:del>
      <w:ins w:id="414" w:author="Autor">
        <w:r w:rsidR="00656D5A">
          <w:rPr>
            <w:sz w:val="24"/>
            <w:szCs w:val="24"/>
          </w:rPr>
          <w:t>predstavuje</w:t>
        </w:r>
      </w:ins>
      <w:r w:rsidR="00656D5A">
        <w:rPr>
          <w:sz w:val="24"/>
          <w:szCs w:val="24"/>
        </w:rPr>
        <w:t xml:space="preserve"> </w:t>
      </w:r>
      <w:r>
        <w:rPr>
          <w:sz w:val="24"/>
          <w:szCs w:val="24"/>
        </w:rPr>
        <w:t xml:space="preserve">východisko pre stanovenie benchmarkov. </w:t>
      </w:r>
      <w:ins w:id="415" w:author="Autor">
        <w:r w:rsidR="00656D5A">
          <w:rPr>
            <w:sz w:val="24"/>
            <w:szCs w:val="24"/>
          </w:rPr>
          <w:t xml:space="preserve">Z analýzy </w:t>
        </w:r>
      </w:ins>
      <w:r>
        <w:rPr>
          <w:sz w:val="24"/>
          <w:szCs w:val="24"/>
        </w:rPr>
        <w:t>RO pripraví zoznam benchmarkov, t.</w:t>
      </w:r>
      <w:ins w:id="416" w:author="Autor">
        <w:r>
          <w:rPr>
            <w:sz w:val="24"/>
            <w:szCs w:val="24"/>
          </w:rPr>
          <w:t xml:space="preserve"> </w:t>
        </w:r>
      </w:ins>
      <w:r>
        <w:rPr>
          <w:sz w:val="24"/>
          <w:szCs w:val="24"/>
        </w:rPr>
        <w:t xml:space="preserve">j. hodnôt vstupov, výstupov a pomerových ukazovateľov medzi vstupmi a výstupmi. </w:t>
      </w:r>
      <w:del w:id="417" w:author="Autor">
        <w:r w:rsidR="00945A21">
          <w:rPr>
            <w:sz w:val="24"/>
            <w:szCs w:val="24"/>
          </w:rPr>
          <w:delText>Základným predpokladom merania a porovnávania výkonnosti projektov je správne stanovenie a výber súboru benchmarkov</w:delText>
        </w:r>
      </w:del>
      <w:ins w:id="418" w:author="Autor">
        <w:r w:rsidR="002366A4" w:rsidRPr="002366A4">
          <w:t xml:space="preserve"> </w:t>
        </w:r>
        <w:r w:rsidR="002366A4" w:rsidRPr="002366A4">
          <w:rPr>
            <w:sz w:val="24"/>
            <w:szCs w:val="24"/>
          </w:rPr>
          <w:t>RO uchováva dokumentáciu, na základe ktorej boli benchmarky stanovené</w:t>
        </w:r>
      </w:ins>
      <w:r w:rsidR="002366A4">
        <w:rPr>
          <w:sz w:val="24"/>
          <w:szCs w:val="24"/>
        </w:rPr>
        <w:t>.</w:t>
      </w:r>
    </w:p>
    <w:p w14:paraId="73C98DD1" w14:textId="77777777" w:rsidR="009F0418" w:rsidRDefault="009F0418" w:rsidP="009F0418">
      <w:pPr>
        <w:pStyle w:val="Zkladntext"/>
        <w:numPr>
          <w:ilvl w:val="0"/>
          <w:numId w:val="15"/>
        </w:numPr>
        <w:spacing w:before="120" w:after="120"/>
        <w:ind w:left="426" w:hanging="426"/>
        <w:rPr>
          <w:sz w:val="24"/>
          <w:szCs w:val="24"/>
        </w:rPr>
      </w:pPr>
      <w:r>
        <w:rPr>
          <w:sz w:val="24"/>
          <w:szCs w:val="24"/>
        </w:rPr>
        <w:t>Príklady možných benchmarkov na úrovni projektu/aktivity:</w:t>
      </w:r>
    </w:p>
    <w:p w14:paraId="16527EB1"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celkové výdavky na jednu vyškolenú osobu;</w:t>
      </w:r>
    </w:p>
    <w:p w14:paraId="75D31833"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celkové výdavky na zavedenie jedného nového vzdelávacieho programu;</w:t>
      </w:r>
    </w:p>
    <w:p w14:paraId="3E545CCE"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celkové výdavky na vytvorenie nového pracovného miesta;</w:t>
      </w:r>
    </w:p>
    <w:p w14:paraId="4579237A"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celkové výdavky na jednu hodinu vzdelávania;</w:t>
      </w:r>
    </w:p>
    <w:p w14:paraId="5352D496"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celkové výdavky na jeden vzdelávací materiál;</w:t>
      </w:r>
    </w:p>
    <w:p w14:paraId="2BB27375"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celkové výdavky na vytvorenie jedného miesta v zariadení starostlivosti o deti;</w:t>
      </w:r>
    </w:p>
    <w:p w14:paraId="780417BB"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 xml:space="preserve">celkové výdavky na meter novovybudovanej kanalizácie/vodovodu; </w:t>
      </w:r>
    </w:p>
    <w:p w14:paraId="500F6508"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celkové výdavky na jedného ekvivalentného obyvateľa;</w:t>
      </w:r>
    </w:p>
    <w:p w14:paraId="79A3C6BC"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 xml:space="preserve">celkové výdavky na meter komunikácie v správe žiadateľa; </w:t>
      </w:r>
    </w:p>
    <w:p w14:paraId="1B0C0A8B"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celkové výdavky na rekonštrukciu m</w:t>
      </w:r>
      <w:r>
        <w:rPr>
          <w:sz w:val="24"/>
          <w:szCs w:val="24"/>
          <w:vertAlign w:val="superscript"/>
        </w:rPr>
        <w:t>2</w:t>
      </w:r>
      <w:r>
        <w:rPr>
          <w:sz w:val="24"/>
          <w:szCs w:val="24"/>
        </w:rPr>
        <w:t xml:space="preserve"> cesty určitej kategórie;</w:t>
      </w:r>
    </w:p>
    <w:p w14:paraId="37FD2DDE"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priemerné zníženie energetickej náročnosti technicky zhodnotených objektov;</w:t>
      </w:r>
    </w:p>
    <w:p w14:paraId="06D58068"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ročné úspory energie realizovaním projektu;</w:t>
      </w:r>
    </w:p>
    <w:p w14:paraId="47ABD8B1" w14:textId="77777777" w:rsidR="009F0418" w:rsidRDefault="009F0418" w:rsidP="009F0418">
      <w:pPr>
        <w:pStyle w:val="Zoznamsodrkami"/>
        <w:numPr>
          <w:ilvl w:val="0"/>
          <w:numId w:val="16"/>
        </w:numPr>
        <w:tabs>
          <w:tab w:val="clear" w:pos="340"/>
        </w:tabs>
        <w:spacing w:before="120" w:after="120"/>
        <w:ind w:left="850" w:hanging="425"/>
        <w:rPr>
          <w:sz w:val="24"/>
          <w:szCs w:val="24"/>
        </w:rPr>
      </w:pPr>
      <w:r>
        <w:rPr>
          <w:sz w:val="24"/>
          <w:szCs w:val="24"/>
        </w:rPr>
        <w:t>počet nových a kvalitnejších (inovovaných) služieb poskytnutých v podporenom zariadení;</w:t>
      </w:r>
    </w:p>
    <w:p w14:paraId="26A4E002" w14:textId="77777777" w:rsidR="009F0418" w:rsidRDefault="009F0418" w:rsidP="009F0418">
      <w:pPr>
        <w:pStyle w:val="Zoznamsodrkami"/>
        <w:numPr>
          <w:ilvl w:val="0"/>
          <w:numId w:val="16"/>
        </w:numPr>
        <w:tabs>
          <w:tab w:val="clear" w:pos="340"/>
        </w:tabs>
        <w:spacing w:before="120" w:after="120"/>
        <w:ind w:left="851" w:hanging="425"/>
        <w:rPr>
          <w:sz w:val="24"/>
          <w:szCs w:val="24"/>
        </w:rPr>
      </w:pPr>
      <w:r>
        <w:rPr>
          <w:sz w:val="24"/>
          <w:szCs w:val="24"/>
        </w:rPr>
        <w:t>podiel výdavkov na podlahovú plochu verejných budov - m</w:t>
      </w:r>
      <w:r>
        <w:rPr>
          <w:sz w:val="24"/>
          <w:szCs w:val="24"/>
          <w:vertAlign w:val="superscript"/>
        </w:rPr>
        <w:t>2</w:t>
      </w:r>
      <w:r>
        <w:rPr>
          <w:sz w:val="24"/>
          <w:szCs w:val="24"/>
        </w:rPr>
        <w:t>.</w:t>
      </w:r>
    </w:p>
    <w:p w14:paraId="1E32812C" w14:textId="77777777" w:rsidR="009F0418" w:rsidRDefault="009F0418" w:rsidP="009F0418">
      <w:pPr>
        <w:pStyle w:val="Zkladntext"/>
        <w:numPr>
          <w:ilvl w:val="0"/>
          <w:numId w:val="15"/>
        </w:numPr>
        <w:spacing w:before="120" w:after="120"/>
        <w:ind w:left="426" w:hanging="426"/>
        <w:rPr>
          <w:sz w:val="24"/>
          <w:szCs w:val="24"/>
        </w:rPr>
      </w:pPr>
      <w:r>
        <w:rPr>
          <w:sz w:val="24"/>
          <w:szCs w:val="24"/>
        </w:rPr>
        <w:t xml:space="preserve">Formu, spôsob a aplikáciu benchmarku stanoví RO v závislosti od špecifík OP, typu oprávnených žiadateľov, charakteru podporovaných aktivít, administratívnej a časovej náročnosti benchmarku. </w:t>
      </w:r>
    </w:p>
    <w:p w14:paraId="62949E5D" w14:textId="77777777" w:rsidR="00275357" w:rsidRDefault="00945A21">
      <w:pPr>
        <w:pStyle w:val="Zkladntext"/>
        <w:numPr>
          <w:ilvl w:val="0"/>
          <w:numId w:val="15"/>
        </w:numPr>
        <w:spacing w:before="120" w:after="120"/>
        <w:ind w:left="426" w:hanging="426"/>
        <w:rPr>
          <w:del w:id="419" w:author="Autor"/>
          <w:sz w:val="24"/>
          <w:szCs w:val="24"/>
        </w:rPr>
      </w:pPr>
      <w:del w:id="420" w:author="Autor">
        <w:r>
          <w:rPr>
            <w:sz w:val="24"/>
            <w:szCs w:val="24"/>
          </w:rPr>
          <w:delText>V prípade aplikácie benchmarku RO uchováva všetky podklady, na základe ktorých boli benchmarky stanovené.</w:delText>
        </w:r>
      </w:del>
    </w:p>
    <w:p w14:paraId="7A8C4799" w14:textId="77777777" w:rsidR="00275357" w:rsidRDefault="00945A21">
      <w:pPr>
        <w:pStyle w:val="MPCKO1"/>
        <w:rPr>
          <w:del w:id="421" w:author="Autor"/>
        </w:rPr>
      </w:pPr>
      <w:del w:id="422" w:author="Autor">
        <w:r>
          <w:lastRenderedPageBreak/>
          <w:delText>4. Posúdenie zásady hospodárnosti v jednotlivých oblastiach implementácie</w:delText>
        </w:r>
      </w:del>
    </w:p>
    <w:p w14:paraId="72A3B569" w14:textId="77777777" w:rsidR="00275357" w:rsidRDefault="00945A21">
      <w:pPr>
        <w:pStyle w:val="MPCKO2"/>
        <w:rPr>
          <w:del w:id="423" w:author="Autor"/>
        </w:rPr>
      </w:pPr>
      <w:bookmarkStart w:id="424" w:name="_Toc477964833"/>
      <w:del w:id="425" w:author="Autor">
        <w:r>
          <w:delText>4.1 Konanie o žiadosti</w:delText>
        </w:r>
        <w:bookmarkEnd w:id="424"/>
        <w:r>
          <w:delText xml:space="preserve"> </w:delText>
        </w:r>
      </w:del>
    </w:p>
    <w:p w14:paraId="0D736EAA" w14:textId="77777777" w:rsidR="00275357" w:rsidRDefault="00945A21">
      <w:pPr>
        <w:pStyle w:val="Odsekzoznamu"/>
        <w:numPr>
          <w:ilvl w:val="0"/>
          <w:numId w:val="17"/>
        </w:numPr>
        <w:spacing w:before="120" w:after="120"/>
        <w:ind w:left="425" w:hanging="425"/>
        <w:contextualSpacing w:val="0"/>
        <w:jc w:val="both"/>
        <w:rPr>
          <w:del w:id="426" w:author="Autor"/>
        </w:rPr>
      </w:pPr>
      <w:del w:id="427" w:author="Autor">
        <w:r>
          <w:delText>Zásadu hospodárnosti v rámci oblasti implementácie – konanie o žiadosti nenávratného finančného príspevku</w:delText>
        </w:r>
        <w:r>
          <w:rPr>
            <w:rStyle w:val="Odkaznapoznmkupodiarou"/>
          </w:rPr>
          <w:footnoteReference w:id="29"/>
        </w:r>
        <w:r>
          <w:delText xml:space="preserve"> je možné v zmysle pravidiel uvedených v tomto metodickom pokyne a podľa rozhodnutia RO uskutočniť v dvoch fázach:</w:delText>
        </w:r>
      </w:del>
    </w:p>
    <w:p w14:paraId="20692A6E" w14:textId="77777777" w:rsidR="00275357" w:rsidRDefault="00945A21">
      <w:pPr>
        <w:pStyle w:val="Odsekzoznamu"/>
        <w:numPr>
          <w:ilvl w:val="0"/>
          <w:numId w:val="18"/>
        </w:numPr>
        <w:spacing w:before="120" w:after="120"/>
        <w:ind w:left="851" w:hanging="425"/>
        <w:contextualSpacing w:val="0"/>
        <w:jc w:val="both"/>
        <w:rPr>
          <w:del w:id="430" w:author="Autor"/>
        </w:rPr>
      </w:pPr>
      <w:del w:id="431" w:author="Autor">
        <w:r>
          <w:delText>administratívne overovanie,</w:delText>
        </w:r>
      </w:del>
    </w:p>
    <w:p w14:paraId="7D8D7A0D" w14:textId="77777777" w:rsidR="00275357" w:rsidRDefault="00945A21">
      <w:pPr>
        <w:pStyle w:val="Odsekzoznamu"/>
        <w:numPr>
          <w:ilvl w:val="0"/>
          <w:numId w:val="18"/>
        </w:numPr>
        <w:spacing w:before="120" w:after="120"/>
        <w:ind w:left="851" w:hanging="425"/>
        <w:contextualSpacing w:val="0"/>
        <w:jc w:val="both"/>
        <w:rPr>
          <w:del w:id="432" w:author="Autor"/>
        </w:rPr>
      </w:pPr>
      <w:del w:id="433" w:author="Autor">
        <w:r>
          <w:delText>odborné hodnotenie a výber žiadostí o nenávratný finančný príspevok.</w:delText>
        </w:r>
      </w:del>
    </w:p>
    <w:p w14:paraId="3790387D" w14:textId="77777777" w:rsidR="00275357" w:rsidRDefault="00945A21">
      <w:pPr>
        <w:spacing w:before="120" w:after="120"/>
        <w:ind w:left="426"/>
        <w:jc w:val="both"/>
        <w:rPr>
          <w:del w:id="434" w:author="Autor"/>
        </w:rPr>
      </w:pPr>
      <w:del w:id="435" w:author="Autor">
        <w:r>
          <w:delText>Zároveň RO môže uskutočniť v závislosti od rozsahu, účelu a času jednotlivé aspekty hospodárnosti aj kombinovane, t.j. hospodárnosť sa posudzuje v oboch fázach.</w:delText>
        </w:r>
      </w:del>
    </w:p>
    <w:p w14:paraId="32D3DF50" w14:textId="77777777" w:rsidR="00275357" w:rsidRDefault="00945A21">
      <w:pPr>
        <w:pStyle w:val="Odsekzoznamu"/>
        <w:numPr>
          <w:ilvl w:val="0"/>
          <w:numId w:val="17"/>
        </w:numPr>
        <w:spacing w:before="120" w:after="120"/>
        <w:ind w:left="425" w:hanging="425"/>
        <w:contextualSpacing w:val="0"/>
        <w:jc w:val="both"/>
        <w:rPr>
          <w:del w:id="436" w:author="Autor"/>
        </w:rPr>
      </w:pPr>
      <w:del w:id="437" w:author="Autor">
        <w:r>
          <w:delText xml:space="preserve">Kontrola hospodárnosti výdavkov vo fáze administratívneho overovania sa okrem iného vzťahuje aj na overenie toho, či jednotlivé výdavky nie sú nadhodnotené (t.j. zodpovedajú obvyklým cenám), či sú v súlade s finančnými limitmi stanovenými RO a či boli dodržané percentuálne limity pre jednotlivé rozpočtové skupiny stanovené RO. </w:delText>
        </w:r>
      </w:del>
    </w:p>
    <w:p w14:paraId="052AD9FB" w14:textId="77777777" w:rsidR="00275357" w:rsidRDefault="00945A21">
      <w:pPr>
        <w:pStyle w:val="Odsekzoznamu"/>
        <w:numPr>
          <w:ilvl w:val="0"/>
          <w:numId w:val="17"/>
        </w:numPr>
        <w:spacing w:before="120" w:after="120"/>
        <w:ind w:left="425" w:hanging="425"/>
        <w:contextualSpacing w:val="0"/>
        <w:jc w:val="both"/>
        <w:rPr>
          <w:del w:id="438" w:author="Autor"/>
        </w:rPr>
      </w:pPr>
      <w:del w:id="439" w:author="Autor">
        <w:r>
          <w:rPr>
            <w:szCs w:val="22"/>
          </w:rPr>
          <w:delText>Preukázanie hospodárnosti výdavku je primárne v zodpovednosti žiadateľa. Žiadateľ v žiadosti o nenávratný finančný príspevok preukáže, že nárokované výdavky nie sú nadhodnotené a zodpovedajú obvyklým cenám. Žiadateľ uvedené preukazuje napr. prostredníctvom prieskumu trhu, vysvetľujúcim popisom výdavku uvedeným v komentári k rozpočtovej položke, odkazom na verejné obstarávania v rámci iných zrealizovaných projektov, splnením stanovených finančných a percentuálnych limitov alebo iným hodnoverným spôsobom</w:delText>
        </w:r>
        <w:r>
          <w:rPr>
            <w:rStyle w:val="Odkaznapoznmkupodiarou"/>
            <w:szCs w:val="22"/>
          </w:rPr>
          <w:footnoteReference w:id="30"/>
        </w:r>
        <w:r>
          <w:rPr>
            <w:szCs w:val="22"/>
          </w:rPr>
          <w:delText>.</w:delText>
        </w:r>
      </w:del>
    </w:p>
    <w:p w14:paraId="57F92476" w14:textId="77777777" w:rsidR="00275357" w:rsidRDefault="00945A21">
      <w:pPr>
        <w:pStyle w:val="Odsekzoznamu"/>
        <w:numPr>
          <w:ilvl w:val="0"/>
          <w:numId w:val="17"/>
        </w:numPr>
        <w:autoSpaceDE w:val="0"/>
        <w:autoSpaceDN w:val="0"/>
        <w:adjustRightInd w:val="0"/>
        <w:spacing w:before="120" w:after="120"/>
        <w:ind w:left="425" w:hanging="425"/>
        <w:contextualSpacing w:val="0"/>
        <w:jc w:val="both"/>
        <w:rPr>
          <w:del w:id="442" w:author="Autor"/>
          <w:szCs w:val="22"/>
        </w:rPr>
      </w:pPr>
      <w:del w:id="443" w:author="Autor">
        <w:r>
          <w:rPr>
            <w:szCs w:val="22"/>
          </w:rPr>
          <w:delText>V rámci procesu odborného hodnotenia žiadosti o NFP je hospodárnosť výdavkov posudzovaná prostredníctvom hodnotiacich kritérií definovaných v oblasti „Finančná a ekonomická stránka projektu“. V rámci tejto hodnotiacej oblasti sa posudzuje, či sú v rozpočte projektu navrhnuté vhodné a nevyhnutné výdavky za primerané ceny v danom čase a mieste a či sú tieto výdavky primerané aj k cieľom a merateľným ukazovateľom projektu.</w:delText>
        </w:r>
      </w:del>
    </w:p>
    <w:p w14:paraId="0BF89824" w14:textId="77777777" w:rsidR="00275357" w:rsidRDefault="00945A21">
      <w:pPr>
        <w:pStyle w:val="Odsekzoznamu"/>
        <w:numPr>
          <w:ilvl w:val="0"/>
          <w:numId w:val="17"/>
        </w:numPr>
        <w:autoSpaceDE w:val="0"/>
        <w:autoSpaceDN w:val="0"/>
        <w:adjustRightInd w:val="0"/>
        <w:spacing w:before="120" w:after="120"/>
        <w:ind w:left="425" w:hanging="425"/>
        <w:contextualSpacing w:val="0"/>
        <w:jc w:val="both"/>
        <w:rPr>
          <w:del w:id="444" w:author="Autor"/>
          <w:szCs w:val="22"/>
        </w:rPr>
      </w:pPr>
      <w:del w:id="445" w:author="Autor">
        <w:r>
          <w:rPr>
            <w:color w:val="000000"/>
            <w:szCs w:val="22"/>
            <w:lang w:eastAsia="en-AU"/>
          </w:rPr>
          <w:delText xml:space="preserve">RO v rámci hodnotiacej oblasti „Finančná a ekonomická stránka projektu“ definuje hodnotiace kritériá na posúdenie hospodárnosti v závislosti najmä od </w:delText>
        </w:r>
        <w:r>
          <w:rPr>
            <w:szCs w:val="22"/>
          </w:rPr>
          <w:delText>špecifík OP,</w:delText>
        </w:r>
        <w:r>
          <w:rPr>
            <w:color w:val="000000"/>
            <w:szCs w:val="22"/>
            <w:lang w:eastAsia="en-AU"/>
          </w:rPr>
          <w:delText xml:space="preserve"> </w:delText>
        </w:r>
        <w:r>
          <w:rPr>
            <w:szCs w:val="22"/>
          </w:rPr>
          <w:delText xml:space="preserve">typov podporených projektov, typov žiadateľov, skúseností z predchádzajúcich odborných hodnotení žiadostí o NFP, vypracovaných analýz a štúdií relevantných pre daný predmet podpory, iných historických východísk a podnetov apod. </w:delText>
        </w:r>
      </w:del>
    </w:p>
    <w:p w14:paraId="5AF14550" w14:textId="77777777" w:rsidR="00275357" w:rsidRDefault="00945A21">
      <w:pPr>
        <w:pStyle w:val="Odsekzoznamu"/>
        <w:numPr>
          <w:ilvl w:val="0"/>
          <w:numId w:val="17"/>
        </w:numPr>
        <w:autoSpaceDE w:val="0"/>
        <w:autoSpaceDN w:val="0"/>
        <w:adjustRightInd w:val="0"/>
        <w:spacing w:before="120" w:after="120"/>
        <w:ind w:left="425" w:hanging="425"/>
        <w:contextualSpacing w:val="0"/>
        <w:jc w:val="both"/>
        <w:rPr>
          <w:del w:id="446" w:author="Autor"/>
          <w:szCs w:val="22"/>
        </w:rPr>
      </w:pPr>
      <w:del w:id="447" w:author="Autor">
        <w:r>
          <w:delText xml:space="preserve">Z hľadiska aplikovania pomocných nástrojov za oblasť konania o žiadosti je možné uplatniť pomocné nástroje uvedené v kapitole 3 tohto metodického pokynu (alebo ďalšie, ktoré si určí RO). Prieskum trhu sa môže využiť na posúdenie hospodárnosti vybraných výdavkov stanovených RO, ako nástroj na strane RO, ako aj požiadavka RO vo vzťahu </w:delText>
        </w:r>
        <w:r>
          <w:lastRenderedPageBreak/>
          <w:delText>k žiadateľovi na preukázanie hospodárnosti nárokovaných výdavkov v žiadosti o nenávratný finančný príspevok. Pri finančných limitoch, resp. percentuálnych limitoch určených vo výzve/vyzvaní (resp. riadiacej dokumentácii) odporúčame, aby tieto limity boli rovnako RO aplikované aj po úpravách rozpočtu projektu (napr. zníženie výdavkov projektu z dôvodu neoprávnených výdavkov).</w:delText>
        </w:r>
      </w:del>
    </w:p>
    <w:p w14:paraId="74FCFCA7" w14:textId="77777777" w:rsidR="00275357" w:rsidRDefault="00945A21">
      <w:pPr>
        <w:pStyle w:val="MPCKO2"/>
        <w:rPr>
          <w:del w:id="448" w:author="Autor"/>
        </w:rPr>
      </w:pPr>
      <w:bookmarkStart w:id="449" w:name="_Toc477964834"/>
      <w:del w:id="450" w:author="Autor">
        <w:r>
          <w:delText>4.2 Realizácia projektu</w:delText>
        </w:r>
        <w:bookmarkEnd w:id="449"/>
      </w:del>
    </w:p>
    <w:p w14:paraId="287596C5" w14:textId="77777777" w:rsidR="00275357" w:rsidRDefault="00945A21">
      <w:pPr>
        <w:pStyle w:val="Odsekzoznamu"/>
        <w:numPr>
          <w:ilvl w:val="0"/>
          <w:numId w:val="19"/>
        </w:numPr>
        <w:autoSpaceDE w:val="0"/>
        <w:autoSpaceDN w:val="0"/>
        <w:adjustRightInd w:val="0"/>
        <w:spacing w:before="120" w:after="120"/>
        <w:ind w:left="425" w:hanging="425"/>
        <w:contextualSpacing w:val="0"/>
        <w:jc w:val="both"/>
        <w:rPr>
          <w:del w:id="451" w:author="Autor"/>
          <w:szCs w:val="22"/>
          <w:lang w:eastAsia="en-AU"/>
        </w:rPr>
      </w:pPr>
      <w:del w:id="452" w:author="Autor">
        <w:r>
          <w:rPr>
            <w:szCs w:val="22"/>
            <w:lang w:eastAsia="en-AU"/>
          </w:rPr>
          <w:delText xml:space="preserve">V rámci realizácie projektu posudzovanie hospodárnosti je možné realizovať vo viacerých procesoch – </w:delText>
        </w:r>
        <w:r w:rsidR="0040616F">
          <w:rPr>
            <w:szCs w:val="22"/>
            <w:lang w:eastAsia="en-AU"/>
          </w:rPr>
          <w:delText xml:space="preserve">administratívnej finančnej </w:delText>
        </w:r>
        <w:r>
          <w:rPr>
            <w:szCs w:val="22"/>
            <w:lang w:eastAsia="en-AU"/>
          </w:rPr>
          <w:delText>kontrol</w:delText>
        </w:r>
        <w:r w:rsidR="0040616F">
          <w:rPr>
            <w:szCs w:val="22"/>
            <w:lang w:eastAsia="en-AU"/>
          </w:rPr>
          <w:delText>y</w:delText>
        </w:r>
        <w:r>
          <w:rPr>
            <w:szCs w:val="22"/>
            <w:lang w:eastAsia="en-AU"/>
          </w:rPr>
          <w:delText xml:space="preserve"> žiadosti o platbu (vrátane </w:delText>
        </w:r>
        <w:r w:rsidR="0040616F">
          <w:rPr>
            <w:szCs w:val="22"/>
            <w:lang w:eastAsia="en-AU"/>
          </w:rPr>
          <w:delText xml:space="preserve">finančnej </w:delText>
        </w:r>
        <w:r>
          <w:rPr>
            <w:szCs w:val="22"/>
            <w:lang w:eastAsia="en-AU"/>
          </w:rPr>
          <w:delText>kontroly na mieste), zmenové konanie alebo ako osobitný predmet kontroly.</w:delText>
        </w:r>
      </w:del>
    </w:p>
    <w:p w14:paraId="4225C009" w14:textId="77777777" w:rsidR="00275357" w:rsidRDefault="00945A21">
      <w:pPr>
        <w:pStyle w:val="Odsekzoznamu"/>
        <w:numPr>
          <w:ilvl w:val="0"/>
          <w:numId w:val="19"/>
        </w:numPr>
        <w:autoSpaceDE w:val="0"/>
        <w:autoSpaceDN w:val="0"/>
        <w:adjustRightInd w:val="0"/>
        <w:spacing w:before="120" w:after="120"/>
        <w:ind w:left="425" w:hanging="425"/>
        <w:contextualSpacing w:val="0"/>
        <w:jc w:val="both"/>
        <w:rPr>
          <w:del w:id="453" w:author="Autor"/>
          <w:szCs w:val="22"/>
          <w:lang w:eastAsia="en-AU"/>
        </w:rPr>
      </w:pPr>
      <w:del w:id="454" w:author="Autor">
        <w:r>
          <w:rPr>
            <w:szCs w:val="22"/>
            <w:lang w:eastAsia="en-AU"/>
          </w:rPr>
          <w:delText xml:space="preserve">Cieľom </w:delText>
        </w:r>
        <w:r w:rsidR="0040616F">
          <w:rPr>
            <w:szCs w:val="22"/>
            <w:lang w:eastAsia="en-AU"/>
          </w:rPr>
          <w:delText xml:space="preserve">administratívnej finančnej </w:delText>
        </w:r>
        <w:r>
          <w:rPr>
            <w:szCs w:val="22"/>
            <w:lang w:eastAsia="en-AU"/>
          </w:rPr>
          <w:delText xml:space="preserve">kontroly žiadosti o platbu je najmä kontrola oprávnenosti a reálnosti výdavkov nárokovaných v rámci žiadosti o platbu v súlade so zmluvou o NFP. V prípade výdavkov vzniknutých na základe obstarávania tovarov, služieb, stavebných prác je v kompetencii RO určiť či bude, resp. v akej miere bude overovať zásadu hospodárnosti v rámci </w:delText>
        </w:r>
        <w:r w:rsidR="0040616F">
          <w:rPr>
            <w:szCs w:val="22"/>
            <w:lang w:eastAsia="en-AU"/>
          </w:rPr>
          <w:delText xml:space="preserve">administratívnej finančnej </w:delText>
        </w:r>
        <w:r>
          <w:rPr>
            <w:szCs w:val="22"/>
            <w:lang w:eastAsia="en-AU"/>
          </w:rPr>
          <w:delText>kontroly žiadosti o platbu.</w:delText>
        </w:r>
      </w:del>
    </w:p>
    <w:p w14:paraId="3D44E326" w14:textId="77777777" w:rsidR="00275357" w:rsidRDefault="00945A21">
      <w:pPr>
        <w:pStyle w:val="Odsekzoznamu"/>
        <w:numPr>
          <w:ilvl w:val="0"/>
          <w:numId w:val="19"/>
        </w:numPr>
        <w:tabs>
          <w:tab w:val="left" w:pos="993"/>
        </w:tabs>
        <w:autoSpaceDE w:val="0"/>
        <w:autoSpaceDN w:val="0"/>
        <w:adjustRightInd w:val="0"/>
        <w:spacing w:before="120" w:after="120"/>
        <w:ind w:left="425" w:hanging="425"/>
        <w:contextualSpacing w:val="0"/>
        <w:jc w:val="both"/>
        <w:rPr>
          <w:del w:id="455" w:author="Autor"/>
          <w:szCs w:val="22"/>
        </w:rPr>
      </w:pPr>
      <w:del w:id="456" w:author="Autor">
        <w:r>
          <w:rPr>
            <w:szCs w:val="22"/>
          </w:rPr>
          <w:delText>Kontrola hospodárnosti výdavkov sa zameriava na overenie toho, či jednotlivé výdavky nie sú nadhodnotené, t.j. zodpovedajú obvyklým cenám, či sú v súlade s finančnými limitmi stanovenými RO (vrátane výdavkov, ktoré boli predmetom verejného obstarávania) a či sú dodržiavané percentuálne limity pre jednotlivé rozpočtové skupiny stanovené RO.</w:delText>
        </w:r>
      </w:del>
    </w:p>
    <w:p w14:paraId="16CB0665" w14:textId="77777777" w:rsidR="00275357" w:rsidRDefault="00945A21">
      <w:pPr>
        <w:pStyle w:val="Odsekzoznamu"/>
        <w:numPr>
          <w:ilvl w:val="0"/>
          <w:numId w:val="19"/>
        </w:numPr>
        <w:spacing w:before="120" w:after="120"/>
        <w:ind w:left="425" w:hanging="425"/>
        <w:contextualSpacing w:val="0"/>
        <w:jc w:val="both"/>
        <w:rPr>
          <w:del w:id="457" w:author="Autor"/>
          <w:lang w:eastAsia="en-US"/>
        </w:rPr>
      </w:pPr>
      <w:del w:id="458" w:author="Autor">
        <w:r>
          <w:rPr>
            <w:lang w:eastAsia="en-US"/>
          </w:rPr>
          <w:delText>Ak RO identifikuje rozdiel</w:delText>
        </w:r>
        <w:r>
          <w:rPr>
            <w:rStyle w:val="Odkaznapoznmkupodiarou"/>
            <w:lang w:eastAsia="en-US"/>
          </w:rPr>
          <w:footnoteReference w:id="31"/>
        </w:r>
        <w:r>
          <w:rPr>
            <w:lang w:eastAsia="en-US"/>
          </w:rPr>
          <w:delText xml:space="preserve"> medzi trhovou hodnotou výdavku</w:delText>
        </w:r>
        <w:r>
          <w:rPr>
            <w:rStyle w:val="Odkaznapoznmkupodiarou"/>
            <w:lang w:eastAsia="en-US"/>
          </w:rPr>
          <w:footnoteReference w:id="32"/>
        </w:r>
        <w:r>
          <w:rPr>
            <w:lang w:eastAsia="en-US"/>
          </w:rPr>
          <w:delText xml:space="preserve"> a deklarovaným/nárokovaným výdavkom v žiadosti o platbu, určí, či tento rozdiel je neoprávnený, resp. deklarovaný/nárokovaný výdavok je neoprávnený v plnej výške. Pri určovaní oprávnenosti/neoprávnenosti</w:delText>
        </w:r>
        <w:r>
          <w:rPr>
            <w:rStyle w:val="Odkaznapoznmkupodiarou"/>
            <w:lang w:eastAsia="en-US"/>
          </w:rPr>
          <w:footnoteReference w:id="33"/>
        </w:r>
        <w:r>
          <w:rPr>
            <w:lang w:eastAsia="en-US"/>
          </w:rPr>
          <w:delText xml:space="preserve"> daného výdavku je ďalej potrebné brať v úvahu rôzne aspekty – výška výdavku  vo vzťahu k projektu/žiadosti, možnosť opakovateľnosti výdavku v žiadostiach o platbu. Napríklad RO identifikuje rozdiel medzi trhovou hodnotou výdavku a deklarovaným výdavkom viac ako dvojnásobok. Ak ide o relatívne malú </w:delText>
        </w:r>
        <w:r>
          <w:rPr>
            <w:lang w:eastAsia="en-US"/>
          </w:rPr>
          <w:lastRenderedPageBreak/>
          <w:delText>položku</w:delText>
        </w:r>
        <w:r>
          <w:rPr>
            <w:rStyle w:val="Odkaznapoznmkupodiarou"/>
            <w:lang w:eastAsia="en-US"/>
          </w:rPr>
          <w:footnoteReference w:id="34"/>
        </w:r>
        <w:r>
          <w:rPr>
            <w:lang w:eastAsia="en-US"/>
          </w:rPr>
          <w:delText xml:space="preserve"> vo vzťahu k žiadosti o platbu/projektu a ide o jednorazový výdavok, RO môže určiť ako neoprávnený výdavok identifikovaný rozdiel. V prípade, ak ide o relatívne objemovo veľký výdavok, predstavuje napr. viac ako 50 % realizácie rozpočtu projektu, je potrebné zvažovať aj oveľa prísnejšie pravidlá, ako je určenie deklarovaného výdavku v plnej výške ako neoprávnený, resp. odstúpenie od zmluvy. Tieto aspekty je potrebné definovať vopred, aby boli známe a jednoznačné a nepripúšťali možnosť viacerých výkladov, resp. udeľovanie výnimiek by nemalo byť prípustné z dôvodu rovnakého zaobchádzania. </w:delText>
        </w:r>
      </w:del>
    </w:p>
    <w:p w14:paraId="05C0FF27" w14:textId="77777777" w:rsidR="00275357" w:rsidRDefault="00945A21">
      <w:pPr>
        <w:pStyle w:val="Odsekzoznamu"/>
        <w:numPr>
          <w:ilvl w:val="0"/>
          <w:numId w:val="19"/>
        </w:numPr>
        <w:spacing w:before="120" w:after="120"/>
        <w:ind w:left="425" w:hanging="425"/>
        <w:contextualSpacing w:val="0"/>
        <w:jc w:val="both"/>
        <w:rPr>
          <w:del w:id="467" w:author="Autor"/>
          <w:lang w:eastAsia="en-US"/>
        </w:rPr>
      </w:pPr>
      <w:del w:id="468" w:author="Autor">
        <w:r>
          <w:rPr>
            <w:lang w:eastAsia="en-US"/>
          </w:rPr>
          <w:delText>Špecifickou oblasťou, ktorá môže byť riziková (aj na základe skúseností z programového obdobia 2007-2013), je oblasť obchodného alebo sprostredkovateľského výkonu, t.j. kde dodávateľ voči prijímateľovi plní predmet zmluvy bez toho, aby samotný predmet zmluvy bol zo strany dodávateľa upravovaný (predmet zmluvy, ktorý sa v nezmenenom stave alebo s drobnými úpravami predáva ďalej). V tejto oblasti sa odporúča, aby RO uplatňoval dôsledne zásadu hospodárnosti (v spojení so zásadou „hodnota za peniaze/value for money“), nakoľko tzv. reťazenie (viacstupňované dodanie predmetu zmluvy vo vertikálnej štruktúre dodávateľského reťazca) neúmerne zvyšuje cenu predmetu zmluvy bez zodpovedajúcej pridanej hodnoty.</w:delText>
        </w:r>
      </w:del>
    </w:p>
    <w:p w14:paraId="58091FF5" w14:textId="77777777" w:rsidR="00275357" w:rsidRDefault="00945A21">
      <w:pPr>
        <w:pStyle w:val="Odsekzoznamu"/>
        <w:numPr>
          <w:ilvl w:val="0"/>
          <w:numId w:val="19"/>
        </w:numPr>
        <w:spacing w:before="120" w:after="120"/>
        <w:ind w:left="425" w:hanging="425"/>
        <w:contextualSpacing w:val="0"/>
        <w:jc w:val="both"/>
        <w:rPr>
          <w:del w:id="469" w:author="Autor"/>
          <w:lang w:eastAsia="en-US"/>
        </w:rPr>
      </w:pPr>
      <w:del w:id="470" w:author="Autor">
        <w:r>
          <w:rPr>
            <w:lang w:eastAsia="en-US"/>
          </w:rPr>
          <w:delText>Z hľadiska uplatnenia pomocných nástrojov, ak ide o percentuálny limit na nepriame výdavky</w:delText>
        </w:r>
        <w:r>
          <w:rPr>
            <w:rStyle w:val="Odkaznapoznmkupodiarou"/>
            <w:lang w:eastAsia="en-US"/>
          </w:rPr>
          <w:footnoteReference w:id="35"/>
        </w:r>
        <w:r>
          <w:rPr>
            <w:lang w:eastAsia="en-US"/>
          </w:rPr>
          <w:delText xml:space="preserve">, odporúča sa, aby sa tento limit vykazoval na úrovni reálneho čerpania, t.j. výška nepriamych výdavkov bude prispôsobená výške oprávnených priamych výdavkov projektu. Významným nástrojom môže byť aplikácia finančného limitu na jednotlivé typy výdavkov, avšak len za predpokladu, že stanovené limity odpovedali trhovým cenám a teda kvalita dát nemôže byť spochybnená (napr. pri nadhodnotených cenách, ktoré boli identifikované auditnými misiami, môžu pri ich aplikovaní znamenať, že opakovane bude spochybnená výška výdavku zo strany kontrolných orgánov).  </w:delText>
        </w:r>
      </w:del>
    </w:p>
    <w:p w14:paraId="711BDAF5" w14:textId="77777777" w:rsidR="005E7DF7" w:rsidRDefault="00945A21">
      <w:pPr>
        <w:pStyle w:val="MPCKO2"/>
        <w:rPr>
          <w:del w:id="473" w:author="Autor"/>
        </w:rPr>
      </w:pPr>
      <w:bookmarkStart w:id="474" w:name="_Toc477964835"/>
      <w:del w:id="475" w:author="Autor">
        <w:r>
          <w:delText>4.3 Verejné obstarávanie</w:delText>
        </w:r>
        <w:bookmarkEnd w:id="474"/>
      </w:del>
    </w:p>
    <w:p w14:paraId="54ABEADB" w14:textId="77777777" w:rsidR="00275357" w:rsidRDefault="00945A21">
      <w:pPr>
        <w:pStyle w:val="Odsekzoznamu"/>
        <w:numPr>
          <w:ilvl w:val="0"/>
          <w:numId w:val="20"/>
        </w:numPr>
        <w:spacing w:before="120" w:after="120"/>
        <w:ind w:left="426" w:hanging="426"/>
        <w:contextualSpacing w:val="0"/>
        <w:jc w:val="both"/>
        <w:rPr>
          <w:del w:id="476" w:author="Autor"/>
          <w:lang w:eastAsia="en-US"/>
        </w:rPr>
      </w:pPr>
      <w:del w:id="477" w:author="Autor">
        <w:r>
          <w:rPr>
            <w:lang w:eastAsia="en-US"/>
          </w:rPr>
          <w:delText xml:space="preserve">V rámci oblasti implementácie – </w:delText>
        </w:r>
        <w:r w:rsidR="005E7DF7">
          <w:rPr>
            <w:lang w:eastAsia="en-US"/>
          </w:rPr>
          <w:delText xml:space="preserve">ak RO identifikuje porušenie zásady hospodárnosti (podľa tohto metodického pokynu) počas výkonu kontroly </w:delText>
        </w:r>
        <w:r>
          <w:rPr>
            <w:lang w:eastAsia="en-US"/>
          </w:rPr>
          <w:delText>verejné</w:delText>
        </w:r>
        <w:r w:rsidR="005E7DF7">
          <w:rPr>
            <w:lang w:eastAsia="en-US"/>
          </w:rPr>
          <w:delText>ho</w:delText>
        </w:r>
        <w:r>
          <w:rPr>
            <w:lang w:eastAsia="en-US"/>
          </w:rPr>
          <w:delText xml:space="preserve"> obstarávani</w:delText>
        </w:r>
        <w:r w:rsidR="005E7DF7">
          <w:rPr>
            <w:lang w:eastAsia="en-US"/>
          </w:rPr>
          <w:delText>a</w:delText>
        </w:r>
        <w:r>
          <w:rPr>
            <w:rStyle w:val="Odkaznapoznmkupodiarou"/>
            <w:lang w:eastAsia="en-US"/>
          </w:rPr>
          <w:footnoteReference w:id="36"/>
        </w:r>
        <w:r w:rsidR="005E7DF7">
          <w:rPr>
            <w:lang w:eastAsia="en-US"/>
          </w:rPr>
          <w:delText xml:space="preserve">, </w:delText>
        </w:r>
        <w:r>
          <w:rPr>
            <w:lang w:eastAsia="en-US"/>
          </w:rPr>
          <w:delText>upozorní žiadateľa/prijímateľa na neoprávnenosť výdavkov (ak RO tak určí). Z hľadiska významu identifikovaného porušenia RO v závislosti od rozsahu a dopadu daného porušenia (napr. ak premetom obstarania je iba jeden tovar, pričom bolo identifikované predraženie tovaru o viac ako dvojnásobok trhovej ceny), hodnoty zákazky, počtu predložených ponúk, môže určiť, že výdavky vzniknuté na základe takéhoto verejného obstarávania nebudú oprávnené na financovania (z dôvodu obmedzenia čestnej hospodárskej súťaže)</w:delText>
        </w:r>
        <w:r>
          <w:rPr>
            <w:rStyle w:val="Odkaznapoznmkupodiarou"/>
            <w:lang w:eastAsia="en-US"/>
          </w:rPr>
          <w:footnoteReference w:id="37"/>
        </w:r>
        <w:r>
          <w:rPr>
            <w:lang w:eastAsia="en-US"/>
          </w:rPr>
          <w:delText>.</w:delText>
        </w:r>
      </w:del>
    </w:p>
    <w:p w14:paraId="625DA527" w14:textId="77777777" w:rsidR="00275357" w:rsidRDefault="00945A21">
      <w:pPr>
        <w:pStyle w:val="Odsekzoznamu"/>
        <w:numPr>
          <w:ilvl w:val="0"/>
          <w:numId w:val="20"/>
        </w:numPr>
        <w:spacing w:before="120" w:after="120"/>
        <w:ind w:left="426" w:hanging="426"/>
        <w:contextualSpacing w:val="0"/>
        <w:jc w:val="both"/>
        <w:rPr>
          <w:del w:id="482" w:author="Autor"/>
          <w:lang w:eastAsia="en-US"/>
        </w:rPr>
      </w:pPr>
      <w:del w:id="483" w:author="Autor">
        <w:r>
          <w:rPr>
            <w:lang w:eastAsia="en-US"/>
          </w:rPr>
          <w:delText xml:space="preserve">RO si za účelom nastavenia pravidiel kontroly hospodárnosti v rámci kontroly verejného obstarávania definuje rizikové indikátory. Pokiaľ kontrolované verejné obstarávanie bude obsahovať tieto rizikové indikátory, RO bude skúmať hospodárnosť na základe využitia </w:delText>
        </w:r>
        <w:r>
          <w:rPr>
            <w:lang w:eastAsia="en-US"/>
          </w:rPr>
          <w:lastRenderedPageBreak/>
          <w:delText xml:space="preserve">nástrojov a postupov uvedených v tomto metodickom pokyne. Medzi rizikové indikátory možnej nehospodárnosti patrí najmä: </w:delText>
        </w:r>
      </w:del>
    </w:p>
    <w:p w14:paraId="3D95C1F4" w14:textId="77777777" w:rsidR="00275357" w:rsidRDefault="00945A21">
      <w:pPr>
        <w:pStyle w:val="Odsekzoznamu"/>
        <w:numPr>
          <w:ilvl w:val="0"/>
          <w:numId w:val="21"/>
        </w:numPr>
        <w:spacing w:before="120" w:after="120"/>
        <w:ind w:left="782" w:hanging="357"/>
        <w:contextualSpacing w:val="0"/>
        <w:jc w:val="both"/>
        <w:rPr>
          <w:del w:id="484" w:author="Autor"/>
          <w:lang w:eastAsia="en-US"/>
        </w:rPr>
      </w:pPr>
      <w:del w:id="485" w:author="Autor">
        <w:r>
          <w:rPr>
            <w:lang w:eastAsia="en-US"/>
          </w:rPr>
          <w:delText xml:space="preserve">nízky počet predložených ponúk - 3 a menej (v prípade keď je predmet zákazky v rámci jedného postupu zadávania zákazky rozdelený na viacero častí, platí uvedený limit na každú takto rozdelenú časť zákazky); </w:delText>
        </w:r>
      </w:del>
    </w:p>
    <w:p w14:paraId="353E7FFD" w14:textId="77777777" w:rsidR="00275357" w:rsidRDefault="00945A21">
      <w:pPr>
        <w:pStyle w:val="Odsekzoznamu"/>
        <w:numPr>
          <w:ilvl w:val="0"/>
          <w:numId w:val="21"/>
        </w:numPr>
        <w:spacing w:before="120" w:after="120"/>
        <w:ind w:left="782" w:hanging="357"/>
        <w:contextualSpacing w:val="0"/>
        <w:jc w:val="both"/>
        <w:rPr>
          <w:del w:id="486" w:author="Autor"/>
          <w:lang w:eastAsia="en-US"/>
        </w:rPr>
      </w:pPr>
      <w:del w:id="487" w:author="Autor">
        <w:r>
          <w:rPr>
            <w:lang w:eastAsia="en-US"/>
          </w:rPr>
          <w:delText>hodnota ponuky úspešného uchádzača je blízka hodnote predpokladanej hodnoty zákazky (pozn. % rozdiel medzi hodnotou PHZ a hodnotou ponuky, ktorý bude pokladaný za rizikový, si určí RO sám, podľa vlastných skúseností a povahy a rozsahu VO);</w:delText>
        </w:r>
      </w:del>
    </w:p>
    <w:p w14:paraId="39C0D84A" w14:textId="77777777" w:rsidR="00275357" w:rsidRDefault="00945A21">
      <w:pPr>
        <w:pStyle w:val="Odsekzoznamu"/>
        <w:numPr>
          <w:ilvl w:val="0"/>
          <w:numId w:val="21"/>
        </w:numPr>
        <w:spacing w:before="120" w:after="120"/>
        <w:ind w:left="782" w:hanging="357"/>
        <w:contextualSpacing w:val="0"/>
        <w:jc w:val="both"/>
        <w:rPr>
          <w:del w:id="488" w:author="Autor"/>
          <w:lang w:eastAsia="en-US"/>
        </w:rPr>
      </w:pPr>
      <w:del w:id="489" w:author="Autor">
        <w:r>
          <w:rPr>
            <w:lang w:eastAsia="en-US"/>
          </w:rPr>
          <w:delText>výrazný rozdiel medzi hodnotami niektorých položiek (prác/tovarov/služieb) v rámci porovnania medzi ponukami uchádzačov;</w:delText>
        </w:r>
      </w:del>
    </w:p>
    <w:p w14:paraId="36365E62" w14:textId="77777777" w:rsidR="00275357" w:rsidRDefault="00945A21">
      <w:pPr>
        <w:pStyle w:val="Odsekzoznamu"/>
        <w:numPr>
          <w:ilvl w:val="0"/>
          <w:numId w:val="21"/>
        </w:numPr>
        <w:spacing w:before="120" w:after="120"/>
        <w:ind w:left="782" w:hanging="357"/>
        <w:contextualSpacing w:val="0"/>
        <w:jc w:val="both"/>
        <w:rPr>
          <w:del w:id="490" w:author="Autor"/>
          <w:lang w:eastAsia="en-US"/>
        </w:rPr>
      </w:pPr>
      <w:del w:id="491" w:author="Autor">
        <w:r>
          <w:rPr>
            <w:lang w:eastAsia="en-US"/>
          </w:rPr>
          <w:delText>nedostatočné preukázanie určenia predpokladanej hodnoty zákazky;</w:delText>
        </w:r>
      </w:del>
    </w:p>
    <w:p w14:paraId="5ECFA4B9" w14:textId="77777777" w:rsidR="00275357" w:rsidRDefault="00945A21">
      <w:pPr>
        <w:pStyle w:val="Odsekzoznamu"/>
        <w:numPr>
          <w:ilvl w:val="0"/>
          <w:numId w:val="21"/>
        </w:numPr>
        <w:spacing w:before="120" w:after="120"/>
        <w:ind w:left="782" w:hanging="357"/>
        <w:contextualSpacing w:val="0"/>
        <w:jc w:val="both"/>
        <w:rPr>
          <w:del w:id="492" w:author="Autor"/>
          <w:lang w:eastAsia="en-US"/>
        </w:rPr>
      </w:pPr>
      <w:del w:id="493" w:author="Autor">
        <w:r>
          <w:rPr>
            <w:lang w:eastAsia="en-US"/>
          </w:rPr>
          <w:delText>identifikované porušenia princípov verejného obstarávania;</w:delText>
        </w:r>
      </w:del>
    </w:p>
    <w:p w14:paraId="5EEF4637" w14:textId="77777777" w:rsidR="00275357" w:rsidRDefault="00945A21">
      <w:pPr>
        <w:pStyle w:val="Odsekzoznamu"/>
        <w:numPr>
          <w:ilvl w:val="0"/>
          <w:numId w:val="21"/>
        </w:numPr>
        <w:spacing w:before="120" w:after="120"/>
        <w:ind w:left="782" w:hanging="357"/>
        <w:contextualSpacing w:val="0"/>
        <w:jc w:val="both"/>
        <w:rPr>
          <w:del w:id="494" w:author="Autor"/>
          <w:lang w:eastAsia="en-US"/>
        </w:rPr>
      </w:pPr>
      <w:del w:id="495" w:author="Autor">
        <w:r>
          <w:rPr>
            <w:lang w:eastAsia="en-US"/>
          </w:rPr>
          <w:delText>vylúčenie ponuky</w:delText>
        </w:r>
        <w:r w:rsidR="005E7DF7">
          <w:rPr>
            <w:lang w:eastAsia="en-US"/>
          </w:rPr>
          <w:delText xml:space="preserve"> s najnižšou cenou za predmet zákazky</w:delText>
        </w:r>
        <w:r>
          <w:rPr>
            <w:lang w:eastAsia="en-US"/>
          </w:rPr>
          <w:delText>.</w:delText>
        </w:r>
      </w:del>
    </w:p>
    <w:p w14:paraId="1C65933C" w14:textId="77777777" w:rsidR="00275357" w:rsidRDefault="00945A21">
      <w:pPr>
        <w:pStyle w:val="Odsekzoznamu"/>
        <w:spacing w:before="120" w:after="120"/>
        <w:ind w:left="426"/>
        <w:contextualSpacing w:val="0"/>
        <w:jc w:val="both"/>
        <w:rPr>
          <w:del w:id="496" w:author="Autor"/>
          <w:lang w:eastAsia="en-US"/>
        </w:rPr>
      </w:pPr>
      <w:del w:id="497" w:author="Autor">
        <w:r>
          <w:rPr>
            <w:lang w:eastAsia="en-US"/>
          </w:rPr>
          <w:delText>RO je oprávnený zadefinovať si aj ďalšie rizikové indikátory. Aj v prípade, že RO neidentifikuje rizikové indikátory, avšak existujú pochybnosti o hospodárnosti predloženého verejného obstarávania, je RO oprávnený vykonať overenie hospodárnosti.</w:delText>
        </w:r>
      </w:del>
    </w:p>
    <w:p w14:paraId="129243AA" w14:textId="7FCE23CF" w:rsidR="009F0418" w:rsidRDefault="00945A21" w:rsidP="009F0418">
      <w:pPr>
        <w:rPr>
          <w:ins w:id="498" w:author="Autor"/>
        </w:rPr>
      </w:pPr>
      <w:del w:id="499" w:author="Autor">
        <w:r>
          <w:rPr>
            <w:lang w:eastAsia="en-US"/>
          </w:rPr>
          <w:delText>Pri aplikovaní pomocných nástrojov z úrovne RO (podľa kapitoly 3.3 bodu 7 tohto metodického pokynu), resp.</w:delText>
        </w:r>
      </w:del>
    </w:p>
    <w:p w14:paraId="103A7999" w14:textId="77777777" w:rsidR="009F0418" w:rsidRDefault="009F0418" w:rsidP="009F0418">
      <w:pPr>
        <w:rPr>
          <w:ins w:id="500" w:author="Autor"/>
        </w:rPr>
      </w:pPr>
    </w:p>
    <w:p w14:paraId="2E5795D6" w14:textId="77777777" w:rsidR="009F0418" w:rsidRDefault="009F0418" w:rsidP="009F0418">
      <w:pPr>
        <w:rPr>
          <w:ins w:id="501" w:author="Autor"/>
        </w:rPr>
      </w:pPr>
    </w:p>
    <w:p w14:paraId="711BEF82" w14:textId="77777777" w:rsidR="009F0418" w:rsidRDefault="009F0418" w:rsidP="009F0418">
      <w:pPr>
        <w:rPr>
          <w:ins w:id="502" w:author="Autor"/>
        </w:rPr>
      </w:pPr>
    </w:p>
    <w:p w14:paraId="57C033FA" w14:textId="77777777" w:rsidR="009F0418" w:rsidRDefault="009F0418" w:rsidP="009F0418">
      <w:pPr>
        <w:rPr>
          <w:ins w:id="503" w:author="Autor"/>
        </w:rPr>
      </w:pPr>
    </w:p>
    <w:p w14:paraId="0396F170" w14:textId="77777777" w:rsidR="00355F76" w:rsidRDefault="00355F76" w:rsidP="00355F76">
      <w:pPr>
        <w:pStyle w:val="MPCKO2"/>
        <w:rPr>
          <w:ins w:id="504" w:author="Autor"/>
          <w:rFonts w:cs="Times New Roman"/>
        </w:rPr>
      </w:pPr>
      <w:bookmarkStart w:id="505" w:name="_Toc508110050"/>
    </w:p>
    <w:p w14:paraId="50B91394" w14:textId="77777777" w:rsidR="00355F76" w:rsidRDefault="00355F76" w:rsidP="00355F76">
      <w:pPr>
        <w:pStyle w:val="MPCKO2"/>
        <w:rPr>
          <w:ins w:id="506" w:author="Autor"/>
          <w:rFonts w:cs="Times New Roman"/>
        </w:rPr>
      </w:pPr>
    </w:p>
    <w:p w14:paraId="6730EFF4" w14:textId="77777777" w:rsidR="00355F76" w:rsidRDefault="00355F76" w:rsidP="00355F76">
      <w:pPr>
        <w:pStyle w:val="MPCKO2"/>
        <w:rPr>
          <w:ins w:id="507" w:author="Autor"/>
          <w:rFonts w:cs="Times New Roman"/>
        </w:rPr>
      </w:pPr>
    </w:p>
    <w:p w14:paraId="5B723FA7" w14:textId="77777777" w:rsidR="00355F76" w:rsidRDefault="00355F76" w:rsidP="00355F76">
      <w:pPr>
        <w:pStyle w:val="MPCKO2"/>
        <w:rPr>
          <w:ins w:id="508" w:author="Autor"/>
          <w:rFonts w:cs="Times New Roman"/>
        </w:rPr>
      </w:pPr>
    </w:p>
    <w:p w14:paraId="4900C59B" w14:textId="77777777" w:rsidR="00355F76" w:rsidRDefault="00355F76" w:rsidP="00355F76">
      <w:pPr>
        <w:pStyle w:val="MPCKO2"/>
        <w:rPr>
          <w:ins w:id="509" w:author="Autor"/>
          <w:rFonts w:cs="Times New Roman"/>
        </w:rPr>
      </w:pPr>
    </w:p>
    <w:p w14:paraId="3DA9A047" w14:textId="77777777" w:rsidR="00355F76" w:rsidRDefault="00355F76">
      <w:pPr>
        <w:spacing w:after="200" w:line="276" w:lineRule="auto"/>
        <w:rPr>
          <w:ins w:id="510" w:author="Autor"/>
          <w:rFonts w:eastAsiaTheme="majorEastAsia"/>
          <w:b/>
          <w:bCs/>
          <w:color w:val="365F91" w:themeColor="accent1" w:themeShade="BF"/>
          <w:sz w:val="26"/>
          <w:szCs w:val="22"/>
          <w:lang w:eastAsia="en-US"/>
        </w:rPr>
      </w:pPr>
      <w:ins w:id="511" w:author="Autor">
        <w:r>
          <w:br w:type="page"/>
        </w:r>
      </w:ins>
    </w:p>
    <w:p w14:paraId="2F769CE2" w14:textId="77777777" w:rsidR="00355F76" w:rsidRPr="00A47381" w:rsidRDefault="00355F76" w:rsidP="00A47381">
      <w:pPr>
        <w:pStyle w:val="Nadpis2"/>
        <w:rPr>
          <w:ins w:id="512" w:author="Autor"/>
          <w:b w:val="0"/>
          <w:color w:val="auto"/>
        </w:rPr>
      </w:pPr>
      <w:bookmarkStart w:id="513" w:name="_Toc14180308"/>
      <w:bookmarkStart w:id="514" w:name="_Toc23416039"/>
      <w:ins w:id="515" w:author="Autor">
        <w:r w:rsidRPr="00A47381">
          <w:rPr>
            <w:b w:val="0"/>
            <w:color w:val="auto"/>
          </w:rPr>
          <w:lastRenderedPageBreak/>
          <w:t xml:space="preserve">PRÍLOHA </w:t>
        </w:r>
        <w:r w:rsidR="00A47381" w:rsidRPr="00A47381">
          <w:rPr>
            <w:b w:val="0"/>
            <w:color w:val="auto"/>
          </w:rPr>
          <w:t>2</w:t>
        </w:r>
        <w:bookmarkEnd w:id="513"/>
        <w:bookmarkEnd w:id="514"/>
      </w:ins>
    </w:p>
    <w:p w14:paraId="746D62D0" w14:textId="77777777" w:rsidR="00355F76" w:rsidRPr="00BF06EB" w:rsidRDefault="00355F76" w:rsidP="00355F76">
      <w:pPr>
        <w:pStyle w:val="MPCKO2"/>
        <w:rPr>
          <w:ins w:id="516" w:author="Autor"/>
          <w:rFonts w:cs="Times New Roman"/>
        </w:rPr>
      </w:pPr>
      <w:bookmarkStart w:id="517" w:name="_Toc14180309"/>
      <w:bookmarkStart w:id="518" w:name="_Toc23416040"/>
      <w:ins w:id="519" w:author="Autor">
        <w:r w:rsidRPr="00BF06EB">
          <w:rPr>
            <w:rFonts w:cs="Times New Roman"/>
          </w:rPr>
          <w:t>Odborný posudok/</w:t>
        </w:r>
        <w:bookmarkEnd w:id="517"/>
        <w:r w:rsidR="00AD1DC7">
          <w:rPr>
            <w:rFonts w:cs="Times New Roman"/>
          </w:rPr>
          <w:t>Úkon znalca</w:t>
        </w:r>
        <w:r w:rsidR="006E752F">
          <w:rPr>
            <w:rFonts w:cs="Times New Roman"/>
          </w:rPr>
          <w:t>/Štátna expertíza</w:t>
        </w:r>
        <w:bookmarkEnd w:id="505"/>
        <w:bookmarkEnd w:id="518"/>
      </w:ins>
    </w:p>
    <w:p w14:paraId="2374C82A" w14:textId="77777777" w:rsidR="00355F76" w:rsidRPr="00BF06EB" w:rsidRDefault="00355F76" w:rsidP="00355F76">
      <w:pPr>
        <w:pStyle w:val="Odsekzoznamu"/>
        <w:numPr>
          <w:ilvl w:val="0"/>
          <w:numId w:val="29"/>
        </w:numPr>
        <w:spacing w:before="120" w:after="120"/>
        <w:ind w:left="426" w:hanging="426"/>
        <w:contextualSpacing w:val="0"/>
        <w:jc w:val="both"/>
        <w:rPr>
          <w:ins w:id="520" w:author="Autor"/>
        </w:rPr>
      </w:pPr>
      <w:ins w:id="521" w:author="Autor">
        <w:r w:rsidRPr="00BF06EB">
          <w:rPr>
            <w:lang w:eastAsia="en-US"/>
          </w:rPr>
          <w:t>V každej fáze projektového cyklu je možné zo strany RO</w:t>
        </w:r>
        <w:r w:rsidR="00EE3ED1">
          <w:rPr>
            <w:lang w:eastAsia="en-US"/>
          </w:rPr>
          <w:t xml:space="preserve"> resp. žiadateľa / prijímateľa</w:t>
        </w:r>
        <w:r w:rsidRPr="00BF06EB">
          <w:rPr>
            <w:lang w:eastAsia="en-US"/>
          </w:rPr>
          <w:t xml:space="preserve"> </w:t>
        </w:r>
        <w:r w:rsidR="00EE3ED1">
          <w:rPr>
            <w:lang w:eastAsia="en-US"/>
          </w:rPr>
          <w:t>preukázať</w:t>
        </w:r>
        <w:r w:rsidR="00EE3ED1" w:rsidRPr="00BF06EB">
          <w:rPr>
            <w:lang w:eastAsia="en-US"/>
          </w:rPr>
          <w:t xml:space="preserve"> </w:t>
        </w:r>
        <w:r w:rsidRPr="00BF06EB">
          <w:rPr>
            <w:lang w:eastAsia="en-US"/>
          </w:rPr>
          <w:t xml:space="preserve">hospodárnosť výdavkov </w:t>
        </w:r>
        <w:r w:rsidR="00AD1DC7">
          <w:rPr>
            <w:lang w:eastAsia="en-US"/>
          </w:rPr>
          <w:t>úkonom znalca</w:t>
        </w:r>
        <w:r w:rsidRPr="00BF06EB">
          <w:rPr>
            <w:lang w:eastAsia="en-US"/>
          </w:rPr>
          <w:t xml:space="preserve"> podľa zákona č. 382/2004 Z. z. o znalcoch, tlmočníkoch a prekladateľoch a o zmene a doplnení niektorých zákonov v znení neskorších </w:t>
        </w:r>
        <w:r w:rsidRPr="00BF06EB">
          <w:t>predpisov alebo odborným posudkom vypracovaným odborn</w:t>
        </w:r>
        <w:r w:rsidR="00496CD5">
          <w:t>íkom</w:t>
        </w:r>
        <w:r w:rsidR="007055DC">
          <w:rPr>
            <w:rStyle w:val="Odkaznapoznmkupodiarou"/>
          </w:rPr>
          <w:footnoteReference w:id="38"/>
        </w:r>
        <w:r w:rsidRPr="00BF06EB">
          <w:t xml:space="preserve"> v príslušnej oblasti</w:t>
        </w:r>
        <w:r w:rsidR="006E752F">
          <w:t>, prípadne štátnou expertízou podľa zákona č.</w:t>
        </w:r>
        <w:r w:rsidR="006E752F" w:rsidRPr="006E752F">
          <w:t xml:space="preserve"> </w:t>
        </w:r>
        <w:r w:rsidR="006E752F">
          <w:t xml:space="preserve"> 254/1998 Z. z. o verejných prácach v znení neskorších predpisov (ďalej len „zákon o verejných prácach“)</w:t>
        </w:r>
        <w:r w:rsidR="0033479D">
          <w:rPr>
            <w:rStyle w:val="Odkaznapoznmkupodiarou"/>
          </w:rPr>
          <w:footnoteReference w:id="39"/>
        </w:r>
        <w:r w:rsidRPr="00BF06EB">
          <w:t xml:space="preserve">. </w:t>
        </w:r>
      </w:ins>
    </w:p>
    <w:p w14:paraId="522FBDD0" w14:textId="71AC1C5C" w:rsidR="00355F76" w:rsidRDefault="00355F76" w:rsidP="008C563D">
      <w:pPr>
        <w:pStyle w:val="Odsekzoznamu"/>
        <w:numPr>
          <w:ilvl w:val="0"/>
          <w:numId w:val="29"/>
        </w:numPr>
        <w:spacing w:before="120" w:after="120"/>
        <w:ind w:left="426" w:hanging="426"/>
        <w:contextualSpacing w:val="0"/>
        <w:jc w:val="both"/>
        <w:rPr>
          <w:ins w:id="526" w:author="Autor"/>
        </w:rPr>
      </w:pPr>
      <w:ins w:id="527" w:author="Autor">
        <w:r w:rsidRPr="00BF06EB">
          <w:t>Podklady potrebné pre výkon overenia hospodárnosti výdavkov predkladá znalcovi/odborn</w:t>
        </w:r>
        <w:r w:rsidR="00496CD5">
          <w:t>íkovi</w:t>
        </w:r>
        <w:r w:rsidR="004A4DDF">
          <w:t xml:space="preserve"> zadávateľ</w:t>
        </w:r>
        <w:r w:rsidRPr="00BF06EB">
          <w:t>. Ak znalec/odborn</w:t>
        </w:r>
        <w:r w:rsidR="00496CD5">
          <w:t>ík</w:t>
        </w:r>
        <w:r w:rsidRPr="00BF06EB">
          <w:t xml:space="preserve"> bude požadovať ďalšie špecifikované podklady, ktoré nie sú obsiahnuté v odovzdaných podkladoch a</w:t>
        </w:r>
        <w:r w:rsidR="004A4DDF">
          <w:t> </w:t>
        </w:r>
        <w:r w:rsidRPr="00BF06EB">
          <w:t>RO</w:t>
        </w:r>
        <w:r w:rsidR="004A4DDF">
          <w:t xml:space="preserve"> ako zadávateľ</w:t>
        </w:r>
        <w:r w:rsidRPr="00BF06EB">
          <w:t xml:space="preserve"> ich nemá k</w:t>
        </w:r>
        <w:r>
          <w:t> </w:t>
        </w:r>
        <w:r w:rsidRPr="00BF06EB">
          <w:t>dispozícii, môže osloviť</w:t>
        </w:r>
      </w:ins>
      <w:r w:rsidRPr="00BF06EB">
        <w:t xml:space="preserve"> </w:t>
      </w:r>
      <w:r>
        <w:t>žiadateľa/</w:t>
      </w:r>
      <w:r w:rsidRPr="00BF06EB">
        <w:t xml:space="preserve">prijímateľa </w:t>
      </w:r>
      <w:del w:id="528" w:author="Autor">
        <w:r w:rsidR="00945A21">
          <w:rPr>
            <w:lang w:eastAsia="en-US"/>
          </w:rPr>
          <w:delText>je možné uplatniť prieskum trhu (najmä pri preukazovaní predpokladanej hodnoty zákazky na strane</w:delText>
        </w:r>
      </w:del>
      <w:ins w:id="529" w:author="Autor">
        <w:r w:rsidRPr="00BF06EB">
          <w:t>s požiadavkou na</w:t>
        </w:r>
        <w:r w:rsidR="008C563D">
          <w:t> </w:t>
        </w:r>
        <w:r w:rsidRPr="00BF06EB">
          <w:t>doloženie týchto podkladov. Výsledkom práce znalca</w:t>
        </w:r>
        <w:r w:rsidR="00F73A39">
          <w:t xml:space="preserve"> </w:t>
        </w:r>
        <w:r w:rsidR="00F73A39" w:rsidRPr="00F73A39">
          <w:t>sú najmä znalecký posudok a jeho doplnenie, odborné stanovisko alebo potvrdenie a odborné vyjadrenie a</w:t>
        </w:r>
        <w:r w:rsidR="00F73A39">
          <w:t> </w:t>
        </w:r>
        <w:r w:rsidR="00F73A39" w:rsidRPr="00F73A39">
          <w:t>vysvetlenie</w:t>
        </w:r>
        <w:r w:rsidR="00F73A39">
          <w:t xml:space="preserve">. Výsledkom práce </w:t>
        </w:r>
        <w:r w:rsidRPr="00BF06EB">
          <w:t>odborn</w:t>
        </w:r>
        <w:r w:rsidR="00496CD5">
          <w:t>íka</w:t>
        </w:r>
        <w:r w:rsidRPr="00BF06EB">
          <w:t xml:space="preserve"> je odborné stanovisko vyhotovené vo forme </w:t>
        </w:r>
        <w:r w:rsidR="00AD1DC7">
          <w:t>odborného posudku.</w:t>
        </w:r>
        <w:r w:rsidR="006E752F">
          <w:t xml:space="preserve"> Výsledkom postupu podľa zákona o verejných prácach je štátna expertíza, alebo protokol. </w:t>
        </w:r>
      </w:ins>
    </w:p>
    <w:p w14:paraId="0C91A424" w14:textId="77777777" w:rsidR="00355F76" w:rsidRPr="00BF06EB" w:rsidRDefault="00AD1DC7" w:rsidP="00355F76">
      <w:pPr>
        <w:pStyle w:val="Odsekzoznamu"/>
        <w:numPr>
          <w:ilvl w:val="0"/>
          <w:numId w:val="29"/>
        </w:numPr>
        <w:spacing w:before="120" w:after="120"/>
        <w:ind w:left="426" w:hanging="426"/>
        <w:contextualSpacing w:val="0"/>
        <w:jc w:val="both"/>
        <w:rPr>
          <w:ins w:id="530" w:author="Autor"/>
        </w:rPr>
      </w:pPr>
      <w:ins w:id="531" w:author="Autor">
        <w:r>
          <w:t>Úkon znalca, alebo</w:t>
        </w:r>
        <w:r w:rsidR="006E752F">
          <w:t xml:space="preserve"> štátna expertíza, alebo</w:t>
        </w:r>
        <w:r>
          <w:t xml:space="preserve"> </w:t>
        </w:r>
        <w:r w:rsidR="00355F76" w:rsidRPr="00BF06EB">
          <w:t>odborný posudok</w:t>
        </w:r>
        <w:r w:rsidR="006E752F">
          <w:t xml:space="preserve"> </w:t>
        </w:r>
        <w:r w:rsidR="0045199D">
          <w:t xml:space="preserve">(ďalej len „posudok“) </w:t>
        </w:r>
        <w:r w:rsidR="00355F76" w:rsidRPr="00BF06EB">
          <w:t>musí byť vypracovaný tak, aby bol preskúmateľný. To</w:t>
        </w:r>
        <w:r w:rsidR="00355F76">
          <w:t> </w:t>
        </w:r>
        <w:r w:rsidR="00355F76" w:rsidRPr="00BF06EB">
          <w:t>znamená, že musí byť vypracovaný v rozsahu, ktorý umožní preskúmať závery z neho vyplývajúce, vrátane preskúmania spôsobu, akým osoba vykonávajúca overenie hospodárnosti výdavkov dospela k stanoveniu výslednej ceny</w:t>
        </w:r>
        <w:r w:rsidR="00770BEF">
          <w:t xml:space="preserve"> alebo potrebnosti a vhodnosti obstaraného množstva vzhľadom k reálnym potrebám projektu</w:t>
        </w:r>
        <w:r w:rsidR="00355F76" w:rsidRPr="00BF06EB">
          <w:t>.</w:t>
        </w:r>
        <w:r w:rsidR="00355F76">
          <w:t xml:space="preserve"> </w:t>
        </w:r>
        <w:r w:rsidR="00355F76" w:rsidRPr="00BF06EB">
          <w:t xml:space="preserve">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ins>
    </w:p>
    <w:p w14:paraId="4A52A8CF" w14:textId="77777777" w:rsidR="00355F76" w:rsidRPr="00BF06EB" w:rsidRDefault="00AD1DC7" w:rsidP="00355F76">
      <w:pPr>
        <w:pStyle w:val="Odsekzoznamu"/>
        <w:numPr>
          <w:ilvl w:val="0"/>
          <w:numId w:val="29"/>
        </w:numPr>
        <w:spacing w:before="120" w:after="120"/>
        <w:ind w:left="425" w:hanging="425"/>
        <w:contextualSpacing w:val="0"/>
        <w:jc w:val="both"/>
        <w:rPr>
          <w:ins w:id="532" w:author="Autor"/>
        </w:rPr>
      </w:pPr>
      <w:ins w:id="533" w:author="Autor">
        <w:r>
          <w:t>O</w:t>
        </w:r>
        <w:r w:rsidRPr="00BF06EB">
          <w:t xml:space="preserve">dborný </w:t>
        </w:r>
        <w:r w:rsidR="00355F76" w:rsidRPr="00BF06EB">
          <w:t>posudok</w:t>
        </w:r>
        <w:r w:rsidR="00930045">
          <w:rPr>
            <w:rStyle w:val="Odkaznapoznmkupodiarou"/>
          </w:rPr>
          <w:footnoteReference w:id="40"/>
        </w:r>
        <w:r w:rsidR="00355F76" w:rsidRPr="00BF06EB">
          <w:t xml:space="preserve"> musí obsahovať</w:t>
        </w:r>
        <w:r>
          <w:rPr>
            <w:rStyle w:val="Odkaznapoznmkupodiarou"/>
          </w:rPr>
          <w:footnoteReference w:id="41"/>
        </w:r>
        <w:r w:rsidR="00355F76" w:rsidRPr="00BF06EB">
          <w:t xml:space="preserve">: </w:t>
        </w:r>
      </w:ins>
    </w:p>
    <w:p w14:paraId="6022DBB9" w14:textId="77777777" w:rsidR="00355F76" w:rsidRDefault="00355F76" w:rsidP="00355F76">
      <w:pPr>
        <w:pStyle w:val="Odsekzoznamu"/>
        <w:numPr>
          <w:ilvl w:val="0"/>
          <w:numId w:val="28"/>
        </w:numPr>
        <w:spacing w:before="120" w:after="120"/>
        <w:jc w:val="both"/>
        <w:rPr>
          <w:ins w:id="538" w:author="Autor"/>
        </w:rPr>
      </w:pPr>
      <w:ins w:id="539" w:author="Autor">
        <w:r w:rsidRPr="00BF06EB">
          <w:t xml:space="preserve">identifikáciu </w:t>
        </w:r>
        <w:r>
          <w:t xml:space="preserve">aktivít alebo </w:t>
        </w:r>
        <w:r w:rsidRPr="00BF06EB">
          <w:t>predmetu zákazky, ktorý je predmetom overenia hospodárnosti</w:t>
        </w:r>
        <w:r w:rsidR="00F678EB">
          <w:rPr>
            <w:rStyle w:val="Odkaznapoznmkupodiarou"/>
          </w:rPr>
          <w:footnoteReference w:id="42"/>
        </w:r>
        <w:r w:rsidRPr="00BF06EB">
          <w:t xml:space="preserve"> spolu s identifikáciou kódu a názvu projektu, ku ktorému sa vzťahuje, </w:t>
        </w:r>
      </w:ins>
    </w:p>
    <w:p w14:paraId="34542FD5" w14:textId="77777777" w:rsidR="00355F76" w:rsidRPr="00BF06EB" w:rsidRDefault="00355F76" w:rsidP="00355F76">
      <w:pPr>
        <w:pStyle w:val="Odsekzoznamu"/>
        <w:numPr>
          <w:ilvl w:val="0"/>
          <w:numId w:val="28"/>
        </w:numPr>
        <w:spacing w:before="120" w:after="120"/>
        <w:jc w:val="both"/>
        <w:rPr>
          <w:ins w:id="542" w:author="Autor"/>
        </w:rPr>
      </w:pPr>
      <w:ins w:id="543" w:author="Autor">
        <w:r w:rsidRPr="00BF06EB">
          <w:t xml:space="preserve">zoznam podkladov, ktoré boli osobe vykonávajúcej overenie hospodárnosti výdavkov poskytnuté zo strany </w:t>
        </w:r>
        <w:r w:rsidR="004A4DDF">
          <w:t>zadávateľa</w:t>
        </w:r>
        <w:r w:rsidRPr="00BF06EB">
          <w:t xml:space="preserve">, </w:t>
        </w:r>
      </w:ins>
    </w:p>
    <w:p w14:paraId="1CBBE03D" w14:textId="77777777" w:rsidR="00355F76" w:rsidRDefault="00355F76" w:rsidP="00355F76">
      <w:pPr>
        <w:pStyle w:val="Odsekzoznamu"/>
        <w:numPr>
          <w:ilvl w:val="0"/>
          <w:numId w:val="28"/>
        </w:numPr>
        <w:spacing w:before="120" w:after="120"/>
        <w:jc w:val="both"/>
        <w:rPr>
          <w:ins w:id="544" w:author="Autor"/>
        </w:rPr>
      </w:pPr>
      <w:ins w:id="545" w:author="Autor">
        <w:r w:rsidRPr="00BF06EB">
          <w:lastRenderedPageBreak/>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ins>
    </w:p>
    <w:p w14:paraId="6E96402D" w14:textId="77777777" w:rsidR="00192844" w:rsidRDefault="00355F76" w:rsidP="00355F76">
      <w:pPr>
        <w:pStyle w:val="Odsekzoznamu"/>
        <w:numPr>
          <w:ilvl w:val="0"/>
          <w:numId w:val="28"/>
        </w:numPr>
        <w:spacing w:before="120" w:after="120"/>
        <w:jc w:val="both"/>
        <w:rPr>
          <w:ins w:id="546" w:author="Autor"/>
        </w:rPr>
      </w:pPr>
      <w:ins w:id="547" w:author="Autor">
        <w:r w:rsidRPr="00BF06EB">
          <w:t>stručný popis postupu zisťovania ceny,</w:t>
        </w:r>
      </w:ins>
    </w:p>
    <w:p w14:paraId="1528EB25" w14:textId="77777777" w:rsidR="00192844" w:rsidRPr="00BF06EB" w:rsidRDefault="00192844" w:rsidP="00192844">
      <w:pPr>
        <w:pStyle w:val="Odsekzoznamu"/>
        <w:numPr>
          <w:ilvl w:val="0"/>
          <w:numId w:val="28"/>
        </w:numPr>
        <w:spacing w:before="120" w:after="120"/>
        <w:jc w:val="both"/>
        <w:rPr>
          <w:ins w:id="548" w:author="Autor"/>
        </w:rPr>
      </w:pPr>
      <w:ins w:id="549" w:author="Autor">
        <w:r>
          <w:t>cena</w:t>
        </w:r>
        <w:r w:rsidR="00355F76" w:rsidRPr="00BF06EB">
          <w:t xml:space="preserve"> ktorá je primeraná</w:t>
        </w:r>
        <w:r w:rsidR="007055DC">
          <w:rPr>
            <w:rStyle w:val="Odkaznapoznmkupodiarou"/>
          </w:rPr>
          <w:footnoteReference w:id="43"/>
        </w:r>
        <w:r w:rsidR="00355F76" w:rsidRPr="00BF06EB">
          <w:t xml:space="preserve"> v danom mieste a čase</w:t>
        </w:r>
        <w:r w:rsidR="003B2103" w:rsidRPr="00BF06EB">
          <w:t>,</w:t>
        </w:r>
        <w:r w:rsidR="003B2103">
          <w:t xml:space="preserve"> a je vyjadrená absolútnym číslom, alebo intervalom</w:t>
        </w:r>
        <w:r>
          <w:t>,</w:t>
        </w:r>
      </w:ins>
    </w:p>
    <w:p w14:paraId="5DD1BA63" w14:textId="77777777" w:rsidR="00355F76" w:rsidRPr="00BF06EB" w:rsidRDefault="00355F76" w:rsidP="00355F76">
      <w:pPr>
        <w:pStyle w:val="Odsekzoznamu"/>
        <w:numPr>
          <w:ilvl w:val="0"/>
          <w:numId w:val="28"/>
        </w:numPr>
        <w:spacing w:before="120" w:after="120"/>
        <w:jc w:val="both"/>
        <w:rPr>
          <w:ins w:id="552" w:author="Autor"/>
        </w:rPr>
      </w:pPr>
      <w:ins w:id="553" w:author="Autor">
        <w:r w:rsidRPr="00BF06EB">
          <w:t>odôvodnenie výšky určenej ceny, ktorá je primeraná, s</w:t>
        </w:r>
        <w:r>
          <w:t> </w:t>
        </w:r>
        <w:r w:rsidRPr="00BF06EB">
          <w:t>osobitným dôrazom na vplyv osobitostí súvisiacich s posudzovaným tovarom/službou/prácou na výšku ceny</w:t>
        </w:r>
        <w:r w:rsidR="00D9135D">
          <w:t xml:space="preserve"> (aplikuje sa len v prípade, ak nastal výrazný časový rozdiel medzi napr. VO a obdobím, kedy odborník spracováva posudok)</w:t>
        </w:r>
        <w:r w:rsidRPr="00BF06EB">
          <w:t xml:space="preserve">, </w:t>
        </w:r>
      </w:ins>
    </w:p>
    <w:p w14:paraId="51E860E6" w14:textId="77777777" w:rsidR="00355F76" w:rsidRPr="004E2FC7" w:rsidRDefault="00355F76" w:rsidP="00355F76">
      <w:pPr>
        <w:pStyle w:val="Odsekzoznamu"/>
        <w:numPr>
          <w:ilvl w:val="0"/>
          <w:numId w:val="28"/>
        </w:numPr>
        <w:spacing w:before="120" w:after="120"/>
        <w:jc w:val="both"/>
        <w:rPr>
          <w:ins w:id="554" w:author="Autor"/>
        </w:rPr>
      </w:pPr>
      <w:ins w:id="555" w:author="Autor">
        <w:r w:rsidRPr="00BF06EB">
          <w:t xml:space="preserve">identifikáciu osoby, ktorá vypracovala znalecký/odborný posudok vrátane podpisu a dátumu vyhotovenia posudku. </w:t>
        </w:r>
      </w:ins>
    </w:p>
    <w:p w14:paraId="5ADA37D6" w14:textId="77777777" w:rsidR="009F0418" w:rsidRPr="00A47381" w:rsidRDefault="00355F76" w:rsidP="00DE5A21">
      <w:pPr>
        <w:pStyle w:val="Nadpis2"/>
        <w:pageBreakBefore/>
        <w:rPr>
          <w:ins w:id="556" w:author="Autor"/>
          <w:b w:val="0"/>
          <w:color w:val="auto"/>
        </w:rPr>
      </w:pPr>
      <w:bookmarkStart w:id="557" w:name="_Toc14180310"/>
      <w:bookmarkStart w:id="558" w:name="_Toc23416041"/>
      <w:ins w:id="559" w:author="Autor">
        <w:r w:rsidRPr="00A47381">
          <w:rPr>
            <w:b w:val="0"/>
            <w:color w:val="auto"/>
          </w:rPr>
          <w:lastRenderedPageBreak/>
          <w:t xml:space="preserve">PRÍLOHA </w:t>
        </w:r>
        <w:r w:rsidR="00A47381" w:rsidRPr="00822790">
          <w:rPr>
            <w:b w:val="0"/>
            <w:color w:val="auto"/>
          </w:rPr>
          <w:t>3</w:t>
        </w:r>
        <w:bookmarkEnd w:id="557"/>
        <w:bookmarkEnd w:id="558"/>
      </w:ins>
    </w:p>
    <w:p w14:paraId="009CF63F" w14:textId="77777777" w:rsidR="00275357" w:rsidRDefault="00945A21">
      <w:pPr>
        <w:pStyle w:val="MPCKO2"/>
        <w:rPr>
          <w:ins w:id="560" w:author="Autor"/>
        </w:rPr>
      </w:pPr>
      <w:bookmarkStart w:id="561" w:name="_Toc477964830"/>
      <w:bookmarkStart w:id="562" w:name="_Toc14180311"/>
      <w:bookmarkStart w:id="563" w:name="_Toc23416042"/>
      <w:ins w:id="564" w:author="Autor">
        <w:r>
          <w:t>Prieskum trhu</w:t>
        </w:r>
        <w:bookmarkEnd w:id="561"/>
        <w:bookmarkEnd w:id="562"/>
        <w:bookmarkEnd w:id="563"/>
      </w:ins>
    </w:p>
    <w:p w14:paraId="209F78C6" w14:textId="77777777" w:rsidR="00275357" w:rsidRDefault="00945A21">
      <w:pPr>
        <w:pStyle w:val="SRKNorm"/>
        <w:numPr>
          <w:ilvl w:val="0"/>
          <w:numId w:val="11"/>
        </w:numPr>
        <w:spacing w:before="120" w:after="120"/>
        <w:ind w:left="425" w:hanging="425"/>
        <w:contextualSpacing w:val="0"/>
        <w:rPr>
          <w:ins w:id="565" w:author="Autor"/>
        </w:rPr>
      </w:pPr>
      <w:ins w:id="566" w:author="Autor">
        <w:r>
          <w:t xml:space="preserve">Prieskum trhu je ďalší </w:t>
        </w:r>
        <w:r w:rsidR="006564E1">
          <w:t xml:space="preserve">postup </w:t>
        </w:r>
        <w:r>
          <w:t>na zabezpečenie toho, aby vynaložené výdavky zodpovedali obvyklým cenám v danom mieste a čase.</w:t>
        </w:r>
      </w:ins>
    </w:p>
    <w:p w14:paraId="20E90C04" w14:textId="77777777" w:rsidR="00275357" w:rsidRDefault="00945A21">
      <w:pPr>
        <w:pStyle w:val="Zkladntext"/>
        <w:numPr>
          <w:ilvl w:val="0"/>
          <w:numId w:val="11"/>
        </w:numPr>
        <w:spacing w:before="120" w:after="120"/>
        <w:ind w:left="425" w:hanging="425"/>
        <w:rPr>
          <w:ins w:id="567" w:author="Autor"/>
          <w:sz w:val="24"/>
          <w:szCs w:val="24"/>
        </w:rPr>
      </w:pPr>
      <w:ins w:id="568" w:author="Autor">
        <w:r>
          <w:rPr>
            <w:sz w:val="24"/>
            <w:szCs w:val="24"/>
          </w:rPr>
          <w:t>Prieskum trhu môže byť vykonávaný žiadateľom</w:t>
        </w:r>
        <w:r w:rsidR="00BC1097">
          <w:rPr>
            <w:sz w:val="24"/>
            <w:szCs w:val="24"/>
          </w:rPr>
          <w:t>, prijímateľom</w:t>
        </w:r>
        <w:r w:rsidR="002845C4">
          <w:rPr>
            <w:sz w:val="24"/>
            <w:szCs w:val="24"/>
          </w:rPr>
          <w:t>, odborným hodnotiteľom</w:t>
        </w:r>
        <w:r>
          <w:rPr>
            <w:sz w:val="24"/>
            <w:szCs w:val="24"/>
          </w:rPr>
          <w:t xml:space="preserve"> alebo RO. Prieskum trhu teda môže byť vypracovaný napríklad zo strany žiadateľa s</w:t>
        </w:r>
        <w:r w:rsidR="008C563D">
          <w:rPr>
            <w:sz w:val="24"/>
            <w:szCs w:val="24"/>
          </w:rPr>
          <w:t> </w:t>
        </w:r>
        <w:r>
          <w:rPr>
            <w:sz w:val="24"/>
            <w:szCs w:val="24"/>
          </w:rPr>
          <w:t xml:space="preserve">cieľom preukázať hospodárnosť výdavkov definovaných v rozpočte žiadosti o NFP </w:t>
        </w:r>
        <w:r w:rsidR="00FA6421">
          <w:rPr>
            <w:sz w:val="24"/>
            <w:szCs w:val="24"/>
          </w:rPr>
          <w:t xml:space="preserve">(odborný hodnotiteľ posúdi v konaní o žiadosti o NFP podklady </w:t>
        </w:r>
        <w:r w:rsidR="0063170D">
          <w:rPr>
            <w:sz w:val="24"/>
            <w:szCs w:val="24"/>
          </w:rPr>
          <w:t xml:space="preserve">k prieskumu trhu </w:t>
        </w:r>
        <w:r w:rsidR="00FA6421">
          <w:rPr>
            <w:sz w:val="24"/>
            <w:szCs w:val="24"/>
          </w:rPr>
          <w:t>od</w:t>
        </w:r>
        <w:r w:rsidR="008C563D">
          <w:rPr>
            <w:sz w:val="24"/>
            <w:szCs w:val="24"/>
          </w:rPr>
          <w:t> </w:t>
        </w:r>
        <w:r w:rsidR="00FA6421">
          <w:rPr>
            <w:sz w:val="24"/>
            <w:szCs w:val="24"/>
          </w:rPr>
          <w:t xml:space="preserve">žiadateľa) </w:t>
        </w:r>
        <w:r>
          <w:rPr>
            <w:sz w:val="24"/>
            <w:szCs w:val="24"/>
          </w:rPr>
          <w:t>alebo zo strany RO s</w:t>
        </w:r>
        <w:r w:rsidR="004E7C80">
          <w:rPr>
            <w:sz w:val="24"/>
            <w:szCs w:val="24"/>
          </w:rPr>
          <w:t> </w:t>
        </w:r>
        <w:r>
          <w:rPr>
            <w:sz w:val="24"/>
            <w:szCs w:val="24"/>
          </w:rPr>
          <w:t xml:space="preserve">cieľom overiť hospodárnosť výdavkov </w:t>
        </w:r>
        <w:r w:rsidR="004E7C80">
          <w:rPr>
            <w:sz w:val="24"/>
            <w:szCs w:val="24"/>
          </w:rPr>
          <w:t>pri</w:t>
        </w:r>
        <w:r>
          <w:rPr>
            <w:sz w:val="24"/>
            <w:szCs w:val="24"/>
          </w:rPr>
          <w:t xml:space="preserve"> realizácii projektu (napr. </w:t>
        </w:r>
        <w:r w:rsidR="004E7C80">
          <w:rPr>
            <w:sz w:val="24"/>
            <w:szCs w:val="24"/>
          </w:rPr>
          <w:t xml:space="preserve"> pri </w:t>
        </w:r>
        <w:r w:rsidR="00855279">
          <w:rPr>
            <w:sz w:val="24"/>
            <w:szCs w:val="24"/>
          </w:rPr>
          <w:t xml:space="preserve">administratívnej </w:t>
        </w:r>
        <w:r w:rsidR="001B3D6B">
          <w:rPr>
            <w:sz w:val="24"/>
            <w:szCs w:val="24"/>
          </w:rPr>
          <w:t xml:space="preserve">finančnej kontrole </w:t>
        </w:r>
        <w:r w:rsidR="004E7C80">
          <w:rPr>
            <w:sz w:val="24"/>
            <w:szCs w:val="24"/>
          </w:rPr>
          <w:t>VO</w:t>
        </w:r>
        <w:r w:rsidR="001B3D6B">
          <w:rPr>
            <w:sz w:val="24"/>
            <w:szCs w:val="24"/>
          </w:rPr>
          <w:t xml:space="preserve"> a obstarávania</w:t>
        </w:r>
        <w:r w:rsidR="004E7C80">
          <w:rPr>
            <w:sz w:val="24"/>
            <w:szCs w:val="24"/>
          </w:rPr>
          <w:t xml:space="preserve">, </w:t>
        </w:r>
        <w:r w:rsidR="00FA6421">
          <w:rPr>
            <w:sz w:val="24"/>
            <w:szCs w:val="24"/>
          </w:rPr>
          <w:t xml:space="preserve">v rámci ktorého boli </w:t>
        </w:r>
        <w:r w:rsidR="00FA6421" w:rsidRPr="00FA6421">
          <w:rPr>
            <w:sz w:val="24"/>
            <w:szCs w:val="24"/>
          </w:rPr>
          <w:t>identifikované porušenia pravidiel a postupov VO, ktoré mali alebo mohli mať vplyv na výsledok VO a majú súvislosť s</w:t>
        </w:r>
        <w:r w:rsidR="00361A38">
          <w:rPr>
            <w:sz w:val="24"/>
            <w:szCs w:val="24"/>
          </w:rPr>
          <w:t> </w:t>
        </w:r>
        <w:r w:rsidR="00FA6421" w:rsidRPr="00FA6421">
          <w:rPr>
            <w:sz w:val="24"/>
            <w:szCs w:val="24"/>
          </w:rPr>
          <w:t>hospodárnosťou výdavkov alebo boli identifikované rizikové indikátory, ktoré predstavujú možné porušenie pravidiel ochrany hospodárskej súťaže</w:t>
        </w:r>
        <w:r w:rsidR="0063170D">
          <w:rPr>
            <w:sz w:val="24"/>
            <w:szCs w:val="24"/>
          </w:rPr>
          <w:t xml:space="preserve"> alebo pri</w:t>
        </w:r>
        <w:r w:rsidR="00855279">
          <w:rPr>
            <w:sz w:val="24"/>
            <w:szCs w:val="24"/>
          </w:rPr>
          <w:t> </w:t>
        </w:r>
        <w:r w:rsidR="0063170D">
          <w:rPr>
            <w:sz w:val="24"/>
            <w:szCs w:val="24"/>
          </w:rPr>
          <w:t>administratívnej finančnej kontrole žiadosti o</w:t>
        </w:r>
        <w:r w:rsidR="002845C4">
          <w:rPr>
            <w:sz w:val="24"/>
            <w:szCs w:val="24"/>
          </w:rPr>
          <w:t> </w:t>
        </w:r>
        <w:r w:rsidR="0063170D">
          <w:rPr>
            <w:sz w:val="24"/>
            <w:szCs w:val="24"/>
          </w:rPr>
          <w:t>platbu</w:t>
        </w:r>
        <w:r w:rsidR="002845C4">
          <w:rPr>
            <w:sz w:val="24"/>
            <w:szCs w:val="24"/>
          </w:rPr>
          <w:t xml:space="preserve">, prípadne </w:t>
        </w:r>
        <w:r w:rsidR="004D7C43">
          <w:rPr>
            <w:sz w:val="24"/>
            <w:szCs w:val="24"/>
          </w:rPr>
          <w:t xml:space="preserve">finančnej </w:t>
        </w:r>
        <w:r w:rsidR="002845C4">
          <w:rPr>
            <w:sz w:val="24"/>
            <w:szCs w:val="24"/>
          </w:rPr>
          <w:t>kontrole na</w:t>
        </w:r>
        <w:r w:rsidR="008C563D">
          <w:rPr>
            <w:sz w:val="24"/>
            <w:szCs w:val="24"/>
          </w:rPr>
          <w:t> </w:t>
        </w:r>
        <w:r w:rsidR="002845C4">
          <w:rPr>
            <w:sz w:val="24"/>
            <w:szCs w:val="24"/>
          </w:rPr>
          <w:t>mieste</w:t>
        </w:r>
        <w:r>
          <w:rPr>
            <w:sz w:val="24"/>
            <w:szCs w:val="24"/>
          </w:rPr>
          <w:t xml:space="preserve">). </w:t>
        </w:r>
      </w:ins>
    </w:p>
    <w:p w14:paraId="277EAA64" w14:textId="77777777" w:rsidR="00275357" w:rsidRDefault="00945A21">
      <w:pPr>
        <w:pStyle w:val="Zkladntext"/>
        <w:numPr>
          <w:ilvl w:val="0"/>
          <w:numId w:val="11"/>
        </w:numPr>
        <w:spacing w:before="120" w:after="120"/>
        <w:ind w:left="425" w:hanging="425"/>
        <w:rPr>
          <w:ins w:id="569" w:author="Autor"/>
          <w:sz w:val="24"/>
          <w:szCs w:val="24"/>
        </w:rPr>
      </w:pPr>
      <w:ins w:id="570" w:author="Autor">
        <w:r>
          <w:rPr>
            <w:sz w:val="24"/>
            <w:szCs w:val="24"/>
          </w:rPr>
          <w:t>Formu a spôsob vykonania prieskumu trhu stanoví RO v závislosti od špecifík OP, typu oprávnených žiadateľov, charakteru podporovaných aktivít, administratívnej a časovej náročnosti vykonania prieskumu trhu.</w:t>
        </w:r>
      </w:ins>
    </w:p>
    <w:p w14:paraId="415B919C" w14:textId="2380C17E" w:rsidR="00275357" w:rsidRDefault="00945A21">
      <w:pPr>
        <w:pStyle w:val="Zkladntext"/>
        <w:numPr>
          <w:ilvl w:val="0"/>
          <w:numId w:val="11"/>
        </w:numPr>
        <w:spacing w:before="120" w:after="120"/>
        <w:ind w:left="425" w:hanging="425"/>
        <w:rPr>
          <w:ins w:id="571" w:author="Autor"/>
          <w:sz w:val="24"/>
          <w:szCs w:val="24"/>
        </w:rPr>
      </w:pPr>
      <w:ins w:id="572" w:author="Autor">
        <w:r>
          <w:rPr>
            <w:sz w:val="24"/>
            <w:szCs w:val="24"/>
          </w:rPr>
          <w:t>RO usmerní</w:t>
        </w:r>
      </w:ins>
      <w:r w:rsidRPr="00DB497C">
        <w:rPr>
          <w:sz w:val="24"/>
          <w:rPrChange w:id="573" w:author="Autor">
            <w:rPr/>
          </w:rPrChange>
        </w:rPr>
        <w:t xml:space="preserve"> žiadateľa</w:t>
      </w:r>
      <w:r w:rsidR="00BC1097" w:rsidRPr="00DB497C">
        <w:rPr>
          <w:sz w:val="24"/>
          <w:rPrChange w:id="574" w:author="Autor">
            <w:rPr/>
          </w:rPrChange>
        </w:rPr>
        <w:t>/prijímateľa</w:t>
      </w:r>
      <w:ins w:id="575" w:author="Autor">
        <w:r>
          <w:rPr>
            <w:sz w:val="24"/>
            <w:szCs w:val="24"/>
          </w:rPr>
          <w:t xml:space="preserve"> o spôsobe a rozsahu vykonania prieskumu trhu</w:t>
        </w:r>
      </w:ins>
      <w:r w:rsidRPr="00DB497C">
        <w:rPr>
          <w:sz w:val="24"/>
          <w:rPrChange w:id="576" w:author="Autor">
            <w:rPr/>
          </w:rPrChange>
        </w:rPr>
        <w:t xml:space="preserve">, pričom </w:t>
      </w:r>
      <w:del w:id="577" w:author="Autor">
        <w:r>
          <w:delText xml:space="preserve">prieskum trhu by mal odzrkadľovať porovnateľnosť údajov v ňom uvedených). V rámci uplatňovania benchmarku RO stanoví vopred hraničné hodnoty, ktoré bude možné </w:delText>
        </w:r>
      </w:del>
      <w:ins w:id="578" w:author="Autor">
        <w:r>
          <w:rPr>
            <w:sz w:val="24"/>
            <w:szCs w:val="24"/>
          </w:rPr>
          <w:t>žiadateľ</w:t>
        </w:r>
        <w:r w:rsidR="00BC1097">
          <w:rPr>
            <w:sz w:val="24"/>
            <w:szCs w:val="24"/>
          </w:rPr>
          <w:t>/prijímateľ</w:t>
        </w:r>
        <w:r>
          <w:rPr>
            <w:sz w:val="24"/>
            <w:szCs w:val="24"/>
          </w:rPr>
          <w:t xml:space="preserve"> získa/identifikuje aspoň 3 ponuky od potenciálnych dodávateľov na</w:t>
        </w:r>
        <w:r w:rsidR="00855279">
          <w:rPr>
            <w:sz w:val="24"/>
            <w:szCs w:val="24"/>
          </w:rPr>
          <w:t> </w:t>
        </w:r>
        <w:r>
          <w:rPr>
            <w:sz w:val="24"/>
            <w:szCs w:val="24"/>
          </w:rPr>
          <w:t xml:space="preserve">predmet zákazky tovaru, práce alebo služby s cieľom zistenia aktuálnych cenových úrovní. </w:t>
        </w:r>
        <w:r w:rsidR="001008B6">
          <w:rPr>
            <w:sz w:val="24"/>
            <w:szCs w:val="24"/>
          </w:rPr>
          <w:t xml:space="preserve">Potenciálni dodávatelia oslovení v rámci prieskumu trhu musia byť spôsobilí dodať tovar, práce alebo služby, ktoré sú predmetom prieskumu trhu. Ponuky od potenciálnych dodávateľov nesmú byť staršie ako 6 mesiacov ku dňu realizácie prieskumu trhu. </w:t>
        </w:r>
        <w:r w:rsidR="001008B6" w:rsidRPr="00B9083D">
          <w:rPr>
            <w:sz w:val="24"/>
            <w:szCs w:val="24"/>
          </w:rPr>
          <w:t xml:space="preserve">Ak ceny tovarov, stavebných prác alebo služieb nezaznamenali na trhu zmenu, je možné pre účely </w:t>
        </w:r>
        <w:r w:rsidR="001008B6">
          <w:rPr>
            <w:sz w:val="24"/>
            <w:szCs w:val="24"/>
          </w:rPr>
          <w:t xml:space="preserve">prieskumu trhu </w:t>
        </w:r>
        <w:r w:rsidR="001008B6" w:rsidRPr="00B9083D">
          <w:rPr>
            <w:sz w:val="24"/>
            <w:szCs w:val="24"/>
          </w:rPr>
          <w:t>použ</w:t>
        </w:r>
        <w:r w:rsidR="001008B6" w:rsidRPr="00345107">
          <w:rPr>
            <w:sz w:val="24"/>
            <w:szCs w:val="24"/>
          </w:rPr>
          <w:t>iť aj ponuky</w:t>
        </w:r>
        <w:r w:rsidR="001008B6" w:rsidRPr="00B9083D">
          <w:rPr>
            <w:sz w:val="24"/>
            <w:szCs w:val="24"/>
          </w:rPr>
          <w:t xml:space="preserve"> staršie ako 6 mesiacov</w:t>
        </w:r>
        <w:r w:rsidR="001008B6" w:rsidRPr="00345107">
          <w:rPr>
            <w:sz w:val="24"/>
            <w:szCs w:val="24"/>
          </w:rPr>
          <w:t xml:space="preserve"> (z</w:t>
        </w:r>
        <w:r w:rsidR="001008B6" w:rsidRPr="00B9083D">
          <w:rPr>
            <w:sz w:val="24"/>
            <w:szCs w:val="24"/>
          </w:rPr>
          <w:t>dôvodnenie tejto skutočnosti musí byť súčasťou dokumentácie k</w:t>
        </w:r>
        <w:r w:rsidR="001008B6">
          <w:rPr>
            <w:sz w:val="24"/>
            <w:szCs w:val="24"/>
          </w:rPr>
          <w:t> prieskumu trhu)</w:t>
        </w:r>
        <w:r w:rsidR="001008B6" w:rsidRPr="00B9083D">
          <w:rPr>
            <w:sz w:val="24"/>
            <w:szCs w:val="24"/>
          </w:rPr>
          <w:t xml:space="preserve">. </w:t>
        </w:r>
        <w:r>
          <w:rPr>
            <w:sz w:val="24"/>
            <w:szCs w:val="24"/>
          </w:rPr>
          <w:t>RO je oprávnený v prípade, že na</w:t>
        </w:r>
        <w:r w:rsidR="008C563D">
          <w:rPr>
            <w:sz w:val="24"/>
            <w:szCs w:val="24"/>
          </w:rPr>
          <w:t> </w:t>
        </w:r>
        <w:r>
          <w:rPr>
            <w:sz w:val="24"/>
            <w:szCs w:val="24"/>
          </w:rPr>
          <w:t>úrovni žiadateľa</w:t>
        </w:r>
        <w:r w:rsidR="00BC1097">
          <w:rPr>
            <w:sz w:val="24"/>
            <w:szCs w:val="24"/>
          </w:rPr>
          <w:t>/prijímateľa</w:t>
        </w:r>
        <w:r>
          <w:rPr>
            <w:sz w:val="24"/>
            <w:szCs w:val="24"/>
          </w:rPr>
          <w:t xml:space="preserve"> nie je možné získať/identifikovať minimálne 3 ponuky od</w:t>
        </w:r>
        <w:r w:rsidR="008C563D">
          <w:rPr>
            <w:sz w:val="24"/>
            <w:szCs w:val="24"/>
          </w:rPr>
          <w:t> </w:t>
        </w:r>
        <w:r>
          <w:rPr>
            <w:sz w:val="24"/>
            <w:szCs w:val="24"/>
          </w:rPr>
          <w:t xml:space="preserve">potenciálnych dodávateľov, </w:t>
        </w:r>
      </w:ins>
      <w:r w:rsidRPr="00DB497C">
        <w:rPr>
          <w:sz w:val="24"/>
          <w:rPrChange w:id="579" w:author="Autor">
            <w:rPr/>
          </w:rPrChange>
        </w:rPr>
        <w:t xml:space="preserve">akceptovať </w:t>
      </w:r>
      <w:del w:id="580" w:author="Autor">
        <w:r>
          <w:delText xml:space="preserve">z hľadiska financovania, pričom takto stanovené hodnoty by sa mali uplatňovať rovnako na všetkých </w:delText>
        </w:r>
      </w:del>
      <w:ins w:id="581" w:author="Autor">
        <w:r>
          <w:rPr>
            <w:sz w:val="24"/>
            <w:szCs w:val="24"/>
          </w:rPr>
          <w:t>aj nižší počet ponúk za splnenia aspoň jednej z</w:t>
        </w:r>
        <w:r w:rsidR="005D6AE1">
          <w:rPr>
            <w:sz w:val="24"/>
            <w:szCs w:val="24"/>
          </w:rPr>
          <w:t> </w:t>
        </w:r>
        <w:r>
          <w:rPr>
            <w:sz w:val="24"/>
            <w:szCs w:val="24"/>
          </w:rPr>
          <w:t>nasledovných podmienok:</w:t>
        </w:r>
      </w:ins>
    </w:p>
    <w:p w14:paraId="70EDF69B" w14:textId="77777777" w:rsidR="00275357" w:rsidRPr="00D12A20" w:rsidRDefault="00945A21">
      <w:pPr>
        <w:pStyle w:val="Zkladntext"/>
        <w:numPr>
          <w:ilvl w:val="0"/>
          <w:numId w:val="9"/>
        </w:numPr>
        <w:spacing w:before="120" w:after="120"/>
        <w:rPr>
          <w:ins w:id="582" w:author="Autor"/>
          <w:sz w:val="24"/>
          <w:szCs w:val="24"/>
        </w:rPr>
      </w:pPr>
      <w:ins w:id="583" w:author="Autor">
        <w:r>
          <w:rPr>
            <w:sz w:val="24"/>
            <w:szCs w:val="24"/>
          </w:rPr>
          <w:t>RO umožní vykonanie prieskumu trhu žiadateľom</w:t>
        </w:r>
        <w:r w:rsidR="00BC1097">
          <w:rPr>
            <w:sz w:val="24"/>
            <w:szCs w:val="24"/>
          </w:rPr>
          <w:t>/prijímateľom</w:t>
        </w:r>
        <w:r>
          <w:rPr>
            <w:sz w:val="24"/>
            <w:szCs w:val="24"/>
          </w:rPr>
          <w:t xml:space="preserve"> aj</w:t>
        </w:r>
        <w:r w:rsidR="00855279">
          <w:rPr>
            <w:sz w:val="24"/>
            <w:szCs w:val="24"/>
          </w:rPr>
          <w:t xml:space="preserve"> </w:t>
        </w:r>
        <w:r>
          <w:rPr>
            <w:sz w:val="24"/>
            <w:szCs w:val="24"/>
          </w:rPr>
          <w:t xml:space="preserve">získaním/identifikovaním menšieho počtu ponúk od potenciálnych dodávateľov ako 3 na základe špecifík </w:t>
        </w:r>
      </w:ins>
      <w:r w:rsidRPr="00DB497C">
        <w:rPr>
          <w:sz w:val="24"/>
          <w:rPrChange w:id="584" w:author="Autor">
            <w:rPr/>
          </w:rPrChange>
        </w:rPr>
        <w:t>žiadateľov</w:t>
      </w:r>
      <w:ins w:id="585" w:author="Autor">
        <w:r>
          <w:rPr>
            <w:sz w:val="24"/>
            <w:szCs w:val="24"/>
          </w:rPr>
          <w:t>, projektov a</w:t>
        </w:r>
        <w:r w:rsidR="00A43709">
          <w:rPr>
            <w:sz w:val="24"/>
            <w:szCs w:val="24"/>
          </w:rPr>
          <w:t xml:space="preserve"> </w:t>
        </w:r>
        <w:r>
          <w:rPr>
            <w:sz w:val="24"/>
            <w:szCs w:val="24"/>
          </w:rPr>
          <w:t>pod.;</w:t>
        </w:r>
        <w:r w:rsidR="00D12A20" w:rsidRPr="00D12A20">
          <w:rPr>
            <w:sz w:val="24"/>
            <w:szCs w:val="24"/>
          </w:rPr>
          <w:t xml:space="preserve"> </w:t>
        </w:r>
        <w:r w:rsidR="00D12A20">
          <w:rPr>
            <w:sz w:val="24"/>
            <w:szCs w:val="24"/>
          </w:rPr>
          <w:t>žiadateľ/prijímateľ v tomto prípade objektívne zdôvodní nižší počet oslovených potenciálnych dodávateľov ako bol požadovaný vo výzve/vyzvaní</w:t>
        </w:r>
        <w:r w:rsidR="006E65AA">
          <w:rPr>
            <w:sz w:val="24"/>
            <w:szCs w:val="24"/>
          </w:rPr>
          <w:t>; uvedené pravidlo sa vzťahuje aj na prieskum trhu realizovaný na základe zákaziek,</w:t>
        </w:r>
        <w:r w:rsidR="006E65AA" w:rsidRPr="006E65AA">
          <w:t xml:space="preserve"> </w:t>
        </w:r>
        <w:r w:rsidR="006E65AA" w:rsidRPr="006E65AA">
          <w:rPr>
            <w:sz w:val="24"/>
            <w:szCs w:val="24"/>
          </w:rPr>
          <w:t>ktoré boli výsledkom postupu s využitím elektronického trhoviska</w:t>
        </w:r>
        <w:r w:rsidR="006E65AA">
          <w:rPr>
            <w:sz w:val="24"/>
            <w:szCs w:val="24"/>
          </w:rPr>
          <w:t xml:space="preserve"> alebo pri identifikácií </w:t>
        </w:r>
        <w:r w:rsidR="006E65AA" w:rsidRPr="006E65AA">
          <w:rPr>
            <w:sz w:val="24"/>
            <w:szCs w:val="24"/>
          </w:rPr>
          <w:t>zmlúv, zverejnených v Centrálnom registri zmlúv</w:t>
        </w:r>
        <w:r w:rsidR="006E65AA">
          <w:rPr>
            <w:sz w:val="24"/>
            <w:szCs w:val="24"/>
          </w:rPr>
          <w:t xml:space="preserve"> </w:t>
        </w:r>
        <w:r w:rsidR="00D12A20">
          <w:rPr>
            <w:sz w:val="24"/>
            <w:szCs w:val="24"/>
          </w:rPr>
          <w:t>(v takomto prípade RO overí opodstatnenosť zdôvodnenia nižšieho ako požadovaného počtu oslovených</w:t>
        </w:r>
        <w:r w:rsidR="006E65AA">
          <w:rPr>
            <w:sz w:val="24"/>
            <w:szCs w:val="24"/>
          </w:rPr>
          <w:t>/identifikovaných</w:t>
        </w:r>
        <w:r w:rsidR="00D12A20">
          <w:rPr>
            <w:sz w:val="24"/>
            <w:szCs w:val="24"/>
          </w:rPr>
          <w:t xml:space="preserve"> potenciálnych dodávateľov zo strany žiadateľa)</w:t>
        </w:r>
        <w:r w:rsidR="00855279">
          <w:rPr>
            <w:sz w:val="24"/>
            <w:szCs w:val="24"/>
          </w:rPr>
          <w:t>;</w:t>
        </w:r>
      </w:ins>
    </w:p>
    <w:p w14:paraId="741A943D" w14:textId="77777777" w:rsidR="00275357" w:rsidRDefault="00945A21">
      <w:pPr>
        <w:pStyle w:val="Zkladntext"/>
        <w:numPr>
          <w:ilvl w:val="0"/>
          <w:numId w:val="9"/>
        </w:numPr>
        <w:spacing w:before="120" w:after="120"/>
        <w:ind w:left="850" w:hanging="425"/>
        <w:rPr>
          <w:ins w:id="586" w:author="Autor"/>
          <w:sz w:val="24"/>
          <w:szCs w:val="24"/>
        </w:rPr>
      </w:pPr>
      <w:ins w:id="587" w:author="Autor">
        <w:r>
          <w:rPr>
            <w:sz w:val="24"/>
            <w:szCs w:val="24"/>
          </w:rPr>
          <w:t>uvedená možnosť je definovaná na úrovni výzvy/vyzvania (na základe riadne zdokumentovaných objektívnych skutočností, ktoré pripúšťajú zníženie počtu záujemcov)</w:t>
        </w:r>
        <w:r w:rsidR="00855279">
          <w:rPr>
            <w:sz w:val="24"/>
            <w:szCs w:val="24"/>
          </w:rPr>
          <w:t>.</w:t>
        </w:r>
      </w:ins>
    </w:p>
    <w:p w14:paraId="3AB5D2C9" w14:textId="1D8BCDD3" w:rsidR="00275357" w:rsidRDefault="00945A21">
      <w:pPr>
        <w:pStyle w:val="Zkladntext"/>
        <w:numPr>
          <w:ilvl w:val="0"/>
          <w:numId w:val="11"/>
        </w:numPr>
        <w:spacing w:before="120" w:after="120"/>
        <w:ind w:left="426" w:hanging="426"/>
        <w:rPr>
          <w:ins w:id="588" w:author="Autor"/>
          <w:sz w:val="24"/>
          <w:szCs w:val="24"/>
        </w:rPr>
      </w:pPr>
      <w:moveToRangeStart w:id="589" w:author="Autor" w:name="move23416068"/>
      <w:moveTo w:id="590" w:author="Autor">
        <w:r>
          <w:rPr>
            <w:sz w:val="24"/>
            <w:szCs w:val="24"/>
          </w:rPr>
          <w:t xml:space="preserve">V prípade, že daný výdavok spadá pod tovar/službu/prácu, ktorá je v zmysle </w:t>
        </w:r>
        <w:r w:rsidR="009224E2">
          <w:rPr>
            <w:sz w:val="24"/>
            <w:szCs w:val="24"/>
          </w:rPr>
          <w:t xml:space="preserve">§ 9b zákona č. 25/2006 Z. z. o verejnom obstarávaní a o zmene a doplnení niektorých zákonov v znení neskorších predpisov, resp. </w:t>
        </w:r>
        <w:r>
          <w:rPr>
            <w:sz w:val="24"/>
            <w:szCs w:val="24"/>
          </w:rPr>
          <w:t xml:space="preserve">§ </w:t>
        </w:r>
        <w:r w:rsidR="0085021C">
          <w:rPr>
            <w:sz w:val="24"/>
            <w:szCs w:val="24"/>
          </w:rPr>
          <w:t>2 ods. 5, písm. o) a ods.</w:t>
        </w:r>
        <w:r w:rsidR="009904BE">
          <w:rPr>
            <w:sz w:val="24"/>
            <w:szCs w:val="24"/>
          </w:rPr>
          <w:t xml:space="preserve"> </w:t>
        </w:r>
        <w:r w:rsidR="0085021C">
          <w:rPr>
            <w:sz w:val="24"/>
            <w:szCs w:val="24"/>
          </w:rPr>
          <w:t>6, ods. 7</w:t>
        </w:r>
        <w:r>
          <w:rPr>
            <w:sz w:val="24"/>
            <w:szCs w:val="24"/>
          </w:rPr>
          <w:t xml:space="preserve"> zákona č. </w:t>
        </w:r>
        <w:r w:rsidR="003B6A86">
          <w:rPr>
            <w:sz w:val="24"/>
            <w:szCs w:val="24"/>
          </w:rPr>
          <w:t>343/2015</w:t>
        </w:r>
        <w:r>
          <w:rPr>
            <w:sz w:val="24"/>
            <w:szCs w:val="24"/>
          </w:rPr>
          <w:t xml:space="preserve"> Z.</w:t>
        </w:r>
        <w:r w:rsidR="009224E2">
          <w:rPr>
            <w:sz w:val="24"/>
            <w:szCs w:val="24"/>
          </w:rPr>
          <w:t xml:space="preserve"> </w:t>
        </w:r>
        <w:r>
          <w:rPr>
            <w:sz w:val="24"/>
            <w:szCs w:val="24"/>
          </w:rPr>
          <w:t xml:space="preserve">z. </w:t>
        </w:r>
      </w:moveTo>
      <w:moveToRangeEnd w:id="589"/>
      <w:del w:id="591" w:author="Autor">
        <w:r>
          <w:delText xml:space="preserve">/prijímateľov zoskupených do </w:delText>
        </w:r>
      </w:del>
      <w:ins w:id="592" w:author="Autor">
        <w:r>
          <w:rPr>
            <w:sz w:val="24"/>
            <w:szCs w:val="24"/>
          </w:rPr>
          <w:t>o verejnom obstarávaní a o zmene a doplnení niektorých zákonov</w:t>
        </w:r>
        <w:r w:rsidR="009904BE">
          <w:rPr>
            <w:sz w:val="24"/>
            <w:szCs w:val="24"/>
          </w:rPr>
          <w:t xml:space="preserve"> v</w:t>
        </w:r>
        <w:r w:rsidR="009224E2">
          <w:rPr>
            <w:sz w:val="24"/>
            <w:szCs w:val="24"/>
          </w:rPr>
          <w:t> </w:t>
        </w:r>
        <w:r w:rsidR="009904BE">
          <w:rPr>
            <w:sz w:val="24"/>
            <w:szCs w:val="24"/>
          </w:rPr>
          <w:t>znení</w:t>
        </w:r>
        <w:r w:rsidR="009224E2">
          <w:rPr>
            <w:sz w:val="24"/>
            <w:szCs w:val="24"/>
          </w:rPr>
          <w:t xml:space="preserve"> </w:t>
        </w:r>
        <w:r w:rsidR="001B3D6B">
          <w:rPr>
            <w:sz w:val="24"/>
            <w:szCs w:val="24"/>
          </w:rPr>
          <w:t>neskorších predpisov</w:t>
        </w:r>
        <w:r w:rsidR="009224E2">
          <w:rPr>
            <w:sz w:val="24"/>
            <w:szCs w:val="24"/>
          </w:rPr>
          <w:t xml:space="preserve"> </w:t>
        </w:r>
        <w:r w:rsidR="0063170D">
          <w:rPr>
            <w:sz w:val="24"/>
            <w:szCs w:val="24"/>
          </w:rPr>
          <w:t xml:space="preserve">(ďalej len „ZVO“) </w:t>
        </w:r>
        <w:r>
          <w:rPr>
            <w:sz w:val="24"/>
            <w:szCs w:val="24"/>
          </w:rPr>
          <w:t>bežne dostupn</w:t>
        </w:r>
        <w:r w:rsidR="009224E2">
          <w:rPr>
            <w:sz w:val="24"/>
            <w:szCs w:val="24"/>
          </w:rPr>
          <w:t>á</w:t>
        </w:r>
        <w:r>
          <w:rPr>
            <w:sz w:val="24"/>
            <w:szCs w:val="24"/>
          </w:rPr>
          <w:t xml:space="preserve"> na trhu, prieskum trhu môže žiadateľ</w:t>
        </w:r>
        <w:r w:rsidR="00BC1097">
          <w:rPr>
            <w:sz w:val="24"/>
            <w:szCs w:val="24"/>
          </w:rPr>
          <w:t>/prijímateľ</w:t>
        </w:r>
        <w:r w:rsidR="00D70EE2">
          <w:rPr>
            <w:sz w:val="24"/>
            <w:szCs w:val="24"/>
          </w:rPr>
          <w:t>/RO</w:t>
        </w:r>
        <w:r>
          <w:rPr>
            <w:sz w:val="24"/>
            <w:szCs w:val="24"/>
          </w:rPr>
          <w:t xml:space="preserve"> vykonať aj na základe </w:t>
        </w:r>
        <w:r w:rsidR="001B3D6B">
          <w:rPr>
            <w:sz w:val="24"/>
            <w:szCs w:val="24"/>
          </w:rPr>
          <w:t>zákaziek, ktoré boli výsledkom postupu s</w:t>
        </w:r>
        <w:r w:rsidR="00855279">
          <w:rPr>
            <w:sz w:val="24"/>
            <w:szCs w:val="24"/>
          </w:rPr>
          <w:t> </w:t>
        </w:r>
        <w:r w:rsidR="001B3D6B">
          <w:rPr>
            <w:sz w:val="24"/>
            <w:szCs w:val="24"/>
          </w:rPr>
          <w:t>využitím</w:t>
        </w:r>
        <w:r>
          <w:rPr>
            <w:sz w:val="24"/>
            <w:szCs w:val="24"/>
          </w:rPr>
          <w:t xml:space="preserve"> </w:t>
        </w:r>
        <w:r w:rsidR="001B3D6B">
          <w:rPr>
            <w:sz w:val="24"/>
            <w:szCs w:val="24"/>
          </w:rPr>
          <w:t xml:space="preserve">elektronického </w:t>
        </w:r>
        <w:r>
          <w:rPr>
            <w:sz w:val="24"/>
            <w:szCs w:val="24"/>
          </w:rPr>
          <w:t>trhovisk</w:t>
        </w:r>
        <w:r w:rsidR="001B3D6B">
          <w:rPr>
            <w:sz w:val="24"/>
            <w:szCs w:val="24"/>
          </w:rPr>
          <w:t>a</w:t>
        </w:r>
        <w:r>
          <w:rPr>
            <w:sz w:val="24"/>
            <w:szCs w:val="24"/>
          </w:rPr>
          <w:t xml:space="preserve"> (</w:t>
        </w:r>
        <w:r w:rsidR="00B750FF">
          <w:fldChar w:fldCharType="begin"/>
        </w:r>
        <w:r w:rsidR="00B750FF">
          <w:instrText xml:space="preserve"> HYPERLINK "http://www.eks.sk" </w:instrText>
        </w:r>
        <w:r w:rsidR="00B750FF">
          <w:fldChar w:fldCharType="separate"/>
        </w:r>
        <w:r>
          <w:rPr>
            <w:rStyle w:val="Hypertextovprepojenie"/>
            <w:sz w:val="24"/>
            <w:szCs w:val="24"/>
          </w:rPr>
          <w:t>www.eks.sk</w:t>
        </w:r>
        <w:r w:rsidR="00B750FF">
          <w:rPr>
            <w:rStyle w:val="Hypertextovprepojenie"/>
            <w:sz w:val="24"/>
            <w:szCs w:val="24"/>
          </w:rPr>
          <w:fldChar w:fldCharType="end"/>
        </w:r>
        <w:r>
          <w:rPr>
            <w:sz w:val="24"/>
            <w:szCs w:val="24"/>
          </w:rPr>
          <w:t xml:space="preserve">). V tomto prípade identifikuje </w:t>
        </w:r>
        <w:r w:rsidR="006E65AA">
          <w:rPr>
            <w:sz w:val="24"/>
            <w:szCs w:val="24"/>
          </w:rPr>
          <w:t xml:space="preserve">aspoň 3 </w:t>
        </w:r>
        <w:r>
          <w:rPr>
            <w:sz w:val="24"/>
            <w:szCs w:val="24"/>
          </w:rPr>
          <w:t>rovnaké alebo porovnateľné zákazky</w:t>
        </w:r>
        <w:r w:rsidR="009904BE">
          <w:rPr>
            <w:sz w:val="24"/>
            <w:szCs w:val="24"/>
          </w:rPr>
          <w:t xml:space="preserve"> </w:t>
        </w:r>
        <w:r>
          <w:rPr>
            <w:sz w:val="24"/>
            <w:szCs w:val="24"/>
          </w:rPr>
          <w:t>(s</w:t>
        </w:r>
        <w:r w:rsidR="00361A38">
          <w:rPr>
            <w:sz w:val="24"/>
            <w:szCs w:val="24"/>
          </w:rPr>
          <w:t> </w:t>
        </w:r>
        <w:r>
          <w:rPr>
            <w:sz w:val="24"/>
            <w:szCs w:val="24"/>
          </w:rPr>
          <w:t xml:space="preserve">ohľadom na predmet zákazky), ktorých priemerná hodnota </w:t>
        </w:r>
        <w:r w:rsidR="00D70EE2">
          <w:rPr>
            <w:sz w:val="24"/>
            <w:szCs w:val="24"/>
          </w:rPr>
          <w:t>môže</w:t>
        </w:r>
        <w:r>
          <w:rPr>
            <w:sz w:val="24"/>
            <w:szCs w:val="24"/>
          </w:rPr>
          <w:t xml:space="preserve"> </w:t>
        </w:r>
        <w:r w:rsidR="001B3D6B">
          <w:rPr>
            <w:sz w:val="24"/>
            <w:szCs w:val="24"/>
          </w:rPr>
          <w:t>slúžiť ako ukazovateľ na overenie</w:t>
        </w:r>
        <w:r>
          <w:rPr>
            <w:sz w:val="24"/>
            <w:szCs w:val="24"/>
          </w:rPr>
          <w:t xml:space="preserve"> </w:t>
        </w:r>
        <w:r w:rsidR="001B3D6B">
          <w:rPr>
            <w:sz w:val="24"/>
            <w:szCs w:val="24"/>
          </w:rPr>
          <w:t xml:space="preserve">hospodárnosti </w:t>
        </w:r>
        <w:r>
          <w:rPr>
            <w:sz w:val="24"/>
            <w:szCs w:val="24"/>
          </w:rPr>
          <w:t>výdavku požadovaného žiadateľom.</w:t>
        </w:r>
      </w:ins>
    </w:p>
    <w:p w14:paraId="6C642EC6" w14:textId="77777777" w:rsidR="00951BFF" w:rsidRDefault="00951BFF" w:rsidP="00FD0DBF">
      <w:pPr>
        <w:pStyle w:val="Zkladntext"/>
        <w:numPr>
          <w:ilvl w:val="0"/>
          <w:numId w:val="11"/>
        </w:numPr>
        <w:spacing w:before="120" w:after="120"/>
        <w:ind w:left="426" w:hanging="426"/>
        <w:rPr>
          <w:ins w:id="593" w:author="Autor"/>
          <w:sz w:val="24"/>
          <w:szCs w:val="24"/>
        </w:rPr>
      </w:pPr>
      <w:ins w:id="594" w:author="Autor">
        <w:r w:rsidRPr="00D70EE2">
          <w:rPr>
            <w:sz w:val="24"/>
            <w:szCs w:val="24"/>
          </w:rPr>
          <w:t>RO</w:t>
        </w:r>
        <w:r w:rsidR="00D05D91">
          <w:rPr>
            <w:sz w:val="24"/>
            <w:szCs w:val="24"/>
          </w:rPr>
          <w:t>/žiadateľ/prijímateľ/odborný hodnotiteľ</w:t>
        </w:r>
        <w:r w:rsidRPr="00D70EE2">
          <w:rPr>
            <w:sz w:val="24"/>
            <w:szCs w:val="24"/>
          </w:rPr>
          <w:t xml:space="preserve"> je oprávnený vykonať prieskum trhu aj identifikáci</w:t>
        </w:r>
        <w:r w:rsidR="0065675A" w:rsidRPr="00D70EE2">
          <w:rPr>
            <w:sz w:val="24"/>
            <w:szCs w:val="24"/>
          </w:rPr>
          <w:t>o</w:t>
        </w:r>
        <w:r w:rsidRPr="00D70EE2">
          <w:rPr>
            <w:sz w:val="24"/>
            <w:szCs w:val="24"/>
          </w:rPr>
          <w:t xml:space="preserve">u </w:t>
        </w:r>
        <w:r w:rsidR="006E65AA">
          <w:rPr>
            <w:sz w:val="24"/>
            <w:szCs w:val="24"/>
          </w:rPr>
          <w:t xml:space="preserve">min. 3 </w:t>
        </w:r>
        <w:r w:rsidRPr="00D70EE2">
          <w:rPr>
            <w:sz w:val="24"/>
            <w:szCs w:val="24"/>
          </w:rPr>
          <w:t>zmlúv, zverejnených v Centrálnom registri zmlúv</w:t>
        </w:r>
        <w:r w:rsidR="001008B6">
          <w:rPr>
            <w:sz w:val="24"/>
            <w:szCs w:val="24"/>
          </w:rPr>
          <w:t>, na webovom sídle povinnej osoby alebo v Obchodnom vestníku</w:t>
        </w:r>
        <w:r w:rsidR="00862B31" w:rsidRPr="00D70EE2">
          <w:rPr>
            <w:sz w:val="24"/>
            <w:szCs w:val="24"/>
          </w:rPr>
          <w:t xml:space="preserve"> (identifikácia </w:t>
        </w:r>
        <w:r w:rsidR="001008B6">
          <w:rPr>
            <w:sz w:val="24"/>
            <w:szCs w:val="24"/>
          </w:rPr>
          <w:t xml:space="preserve">zverejnených </w:t>
        </w:r>
        <w:r w:rsidR="00862B31" w:rsidRPr="00D70EE2">
          <w:rPr>
            <w:sz w:val="24"/>
            <w:szCs w:val="24"/>
          </w:rPr>
          <w:t>zmlúv musí obsahovať rovnaký, resp. porovnateľný predmet zmluvy</w:t>
        </w:r>
        <w:r w:rsidR="00862B31" w:rsidRPr="00FB4879">
          <w:rPr>
            <w:sz w:val="24"/>
            <w:szCs w:val="24"/>
          </w:rPr>
          <w:t>)</w:t>
        </w:r>
        <w:r w:rsidRPr="00FB4879">
          <w:rPr>
            <w:sz w:val="24"/>
            <w:szCs w:val="24"/>
          </w:rPr>
          <w:t>.</w:t>
        </w:r>
      </w:ins>
    </w:p>
    <w:p w14:paraId="5A636640" w14:textId="77777777" w:rsidR="001008B6" w:rsidRPr="00D057DF" w:rsidRDefault="001008B6" w:rsidP="00FD0DBF">
      <w:pPr>
        <w:pStyle w:val="Zkladntext"/>
        <w:numPr>
          <w:ilvl w:val="0"/>
          <w:numId w:val="11"/>
        </w:numPr>
        <w:spacing w:before="120" w:after="120"/>
        <w:ind w:left="426" w:hanging="426"/>
        <w:rPr>
          <w:ins w:id="595" w:author="Autor"/>
          <w:sz w:val="24"/>
          <w:szCs w:val="24"/>
        </w:rPr>
      </w:pPr>
      <w:ins w:id="596" w:author="Autor">
        <w:r>
          <w:rPr>
            <w:sz w:val="24"/>
            <w:szCs w:val="24"/>
          </w:rPr>
          <w:t xml:space="preserve">V prípadoch podľa ods. 5 a 6, t. j. ak je overená hospodárnosť na základe zmlúv, ktoré boli výsledkom postupu s využitím elektronického trhoviska alebo na základe zmlúv zverejnených v CRZ, zmluvy </w:t>
        </w:r>
        <w:r w:rsidRPr="00682781">
          <w:rPr>
            <w:sz w:val="24"/>
            <w:szCs w:val="24"/>
          </w:rPr>
          <w:t xml:space="preserve">musia byť </w:t>
        </w:r>
        <w:r>
          <w:rPr>
            <w:sz w:val="24"/>
            <w:szCs w:val="24"/>
          </w:rPr>
          <w:t>stále platné ku dňu realizácie prieskumu trhu alebo nie staršie ako 6 mesiacov ku dňu realizácie prieskumu trhu</w:t>
        </w:r>
        <w:r w:rsidRPr="00682781">
          <w:rPr>
            <w:sz w:val="24"/>
            <w:szCs w:val="24"/>
          </w:rPr>
          <w:t>.</w:t>
        </w:r>
      </w:ins>
    </w:p>
    <w:p w14:paraId="32569D10" w14:textId="77777777" w:rsidR="00275357" w:rsidRDefault="00945A21">
      <w:pPr>
        <w:pStyle w:val="Zkladntext"/>
        <w:numPr>
          <w:ilvl w:val="0"/>
          <w:numId w:val="11"/>
        </w:numPr>
        <w:spacing w:before="120" w:after="120"/>
        <w:ind w:left="426" w:hanging="426"/>
        <w:rPr>
          <w:ins w:id="597" w:author="Autor"/>
          <w:sz w:val="24"/>
          <w:szCs w:val="24"/>
        </w:rPr>
      </w:pPr>
      <w:ins w:id="598" w:author="Autor">
        <w:r>
          <w:rPr>
            <w:sz w:val="24"/>
            <w:szCs w:val="24"/>
          </w:rPr>
          <w:t>Výstupné informácie o vykonanom prieskume trhu sú zaznamenané v zázname o vykonaní prieskumu trhu, v ktorom sú vyhodnotené výsledky prieskumu trhu</w:t>
        </w:r>
        <w:r w:rsidR="001B3D6B">
          <w:rPr>
            <w:sz w:val="24"/>
            <w:szCs w:val="24"/>
          </w:rPr>
          <w:t xml:space="preserve">, t. j. hodnota získaná aritmetickým priemerom </w:t>
        </w:r>
      </w:ins>
      <w:r w:rsidR="001B3D6B" w:rsidRPr="00DB497C">
        <w:rPr>
          <w:sz w:val="24"/>
          <w:rPrChange w:id="599" w:author="Autor">
            <w:rPr/>
          </w:rPrChange>
        </w:rPr>
        <w:t xml:space="preserve">porovnateľných </w:t>
      </w:r>
      <w:ins w:id="600" w:author="Autor">
        <w:r w:rsidR="001B3D6B">
          <w:rPr>
            <w:sz w:val="24"/>
            <w:szCs w:val="24"/>
          </w:rPr>
          <w:t>ponúk</w:t>
        </w:r>
        <w:r>
          <w:rPr>
            <w:sz w:val="24"/>
            <w:szCs w:val="24"/>
          </w:rPr>
          <w:t>.</w:t>
        </w:r>
      </w:ins>
    </w:p>
    <w:p w14:paraId="3FD4334C" w14:textId="77777777" w:rsidR="00275357" w:rsidRDefault="00945A21">
      <w:pPr>
        <w:pStyle w:val="Zkladntext"/>
        <w:numPr>
          <w:ilvl w:val="0"/>
          <w:numId w:val="11"/>
        </w:numPr>
        <w:spacing w:before="120" w:after="120"/>
        <w:ind w:left="426" w:hanging="426"/>
        <w:rPr>
          <w:moveTo w:id="601" w:author="Autor"/>
          <w:sz w:val="24"/>
          <w:szCs w:val="24"/>
        </w:rPr>
      </w:pPr>
      <w:moveToRangeStart w:id="602" w:author="Autor" w:name="move23416069"/>
      <w:moveTo w:id="603" w:author="Autor">
        <w:r>
          <w:rPr>
            <w:sz w:val="24"/>
            <w:szCs w:val="24"/>
          </w:rPr>
          <w:t>Prieskum trhu vykonáva RO za využitia napr.:</w:t>
        </w:r>
      </w:moveTo>
    </w:p>
    <w:moveToRangeEnd w:id="602"/>
    <w:p w14:paraId="4AC0C533" w14:textId="77777777" w:rsidR="00275357" w:rsidRDefault="00945A21">
      <w:pPr>
        <w:pStyle w:val="Zoznamsodrkami"/>
        <w:numPr>
          <w:ilvl w:val="0"/>
          <w:numId w:val="13"/>
        </w:numPr>
        <w:tabs>
          <w:tab w:val="clear" w:pos="340"/>
        </w:tabs>
        <w:spacing w:before="120" w:after="120"/>
        <w:ind w:left="850" w:hanging="425"/>
        <w:rPr>
          <w:ins w:id="604" w:author="Autor"/>
          <w:sz w:val="24"/>
          <w:szCs w:val="24"/>
        </w:rPr>
      </w:pPr>
      <w:ins w:id="605" w:author="Autor">
        <w:r>
          <w:rPr>
            <w:sz w:val="24"/>
            <w:szCs w:val="24"/>
          </w:rPr>
          <w:t xml:space="preserve">vlastnej databázy o tovaroch, </w:t>
        </w:r>
        <w:r w:rsidR="001B3D6B">
          <w:rPr>
            <w:sz w:val="24"/>
            <w:szCs w:val="24"/>
          </w:rPr>
          <w:t xml:space="preserve">stavebných </w:t>
        </w:r>
        <w:r>
          <w:rPr>
            <w:sz w:val="24"/>
            <w:szCs w:val="24"/>
          </w:rPr>
          <w:t>prácach alebo službách;</w:t>
        </w:r>
      </w:ins>
    </w:p>
    <w:p w14:paraId="605A0027" w14:textId="77777777" w:rsidR="00275357" w:rsidRDefault="00945A21">
      <w:pPr>
        <w:pStyle w:val="Zoznamsodrkami"/>
        <w:numPr>
          <w:ilvl w:val="0"/>
          <w:numId w:val="13"/>
        </w:numPr>
        <w:tabs>
          <w:tab w:val="clear" w:pos="340"/>
        </w:tabs>
        <w:spacing w:before="120" w:after="120"/>
        <w:ind w:left="850" w:hanging="425"/>
        <w:rPr>
          <w:ins w:id="606" w:author="Autor"/>
          <w:sz w:val="24"/>
          <w:szCs w:val="24"/>
        </w:rPr>
      </w:pPr>
      <w:ins w:id="607" w:author="Autor">
        <w:r>
          <w:rPr>
            <w:sz w:val="24"/>
            <w:szCs w:val="24"/>
          </w:rPr>
          <w:t>cien tovarov, prác a služieb v programovom období 2007-2013</w:t>
        </w:r>
        <w:r w:rsidR="00D70EE2">
          <w:rPr>
            <w:sz w:val="24"/>
            <w:szCs w:val="24"/>
          </w:rPr>
          <w:t xml:space="preserve"> (ak relevant</w:t>
        </w:r>
        <w:r w:rsidR="00D12A20">
          <w:rPr>
            <w:sz w:val="24"/>
            <w:szCs w:val="24"/>
          </w:rPr>
          <w:t>né</w:t>
        </w:r>
        <w:r w:rsidR="00D70EE2">
          <w:rPr>
            <w:sz w:val="24"/>
            <w:szCs w:val="24"/>
          </w:rPr>
          <w:t>)</w:t>
        </w:r>
        <w:r w:rsidR="009904BE">
          <w:rPr>
            <w:sz w:val="24"/>
            <w:szCs w:val="24"/>
          </w:rPr>
          <w:t xml:space="preserve"> alebo v programovom období 2014-2020</w:t>
        </w:r>
        <w:r>
          <w:rPr>
            <w:sz w:val="24"/>
            <w:szCs w:val="24"/>
          </w:rPr>
          <w:t>;</w:t>
        </w:r>
      </w:ins>
    </w:p>
    <w:p w14:paraId="77C4D512" w14:textId="77777777" w:rsidR="00275357" w:rsidRDefault="00945A21">
      <w:pPr>
        <w:pStyle w:val="Zoznamsodrkami"/>
        <w:numPr>
          <w:ilvl w:val="0"/>
          <w:numId w:val="13"/>
        </w:numPr>
        <w:tabs>
          <w:tab w:val="clear" w:pos="340"/>
        </w:tabs>
        <w:spacing w:before="120" w:after="120"/>
        <w:ind w:left="850" w:hanging="425"/>
        <w:rPr>
          <w:moveTo w:id="608" w:author="Autor"/>
          <w:sz w:val="24"/>
          <w:szCs w:val="24"/>
        </w:rPr>
      </w:pPr>
      <w:moveToRangeStart w:id="609" w:author="Autor" w:name="move23416070"/>
      <w:moveTo w:id="610" w:author="Autor">
        <w:r>
          <w:rPr>
            <w:sz w:val="24"/>
            <w:szCs w:val="24"/>
          </w:rPr>
          <w:t>oslovenia potenciálnych dodávateľov;</w:t>
        </w:r>
      </w:moveTo>
    </w:p>
    <w:p w14:paraId="552F0BDF" w14:textId="77777777" w:rsidR="00275357" w:rsidRDefault="00945A21">
      <w:pPr>
        <w:pStyle w:val="Zoznamsodrkami"/>
        <w:numPr>
          <w:ilvl w:val="0"/>
          <w:numId w:val="13"/>
        </w:numPr>
        <w:tabs>
          <w:tab w:val="clear" w:pos="340"/>
        </w:tabs>
        <w:spacing w:before="120" w:after="120"/>
        <w:ind w:left="850" w:hanging="425"/>
        <w:rPr>
          <w:moveTo w:id="611" w:author="Autor"/>
          <w:sz w:val="24"/>
          <w:szCs w:val="24"/>
        </w:rPr>
      </w:pPr>
      <w:moveTo w:id="612" w:author="Autor">
        <w:r>
          <w:rPr>
            <w:sz w:val="24"/>
            <w:szCs w:val="24"/>
          </w:rPr>
          <w:t>vyhľadávania cien na internete;</w:t>
        </w:r>
      </w:moveTo>
    </w:p>
    <w:moveToRangeEnd w:id="609"/>
    <w:p w14:paraId="08E75F6E" w14:textId="77777777" w:rsidR="00275357" w:rsidRDefault="00945A21">
      <w:pPr>
        <w:pStyle w:val="Zoznamsodrkami"/>
        <w:numPr>
          <w:ilvl w:val="0"/>
          <w:numId w:val="13"/>
        </w:numPr>
        <w:tabs>
          <w:tab w:val="clear" w:pos="340"/>
        </w:tabs>
        <w:spacing w:before="120" w:after="120"/>
        <w:ind w:left="850" w:hanging="425"/>
        <w:rPr>
          <w:moveTo w:id="613" w:author="Autor"/>
          <w:sz w:val="24"/>
          <w:szCs w:val="24"/>
        </w:rPr>
      </w:pPr>
      <w:ins w:id="614" w:author="Autor">
        <w:r>
          <w:rPr>
            <w:sz w:val="24"/>
            <w:szCs w:val="24"/>
          </w:rPr>
          <w:t>údaj</w:t>
        </w:r>
        <w:r w:rsidR="00F56F52">
          <w:rPr>
            <w:sz w:val="24"/>
            <w:szCs w:val="24"/>
          </w:rPr>
          <w:t>ov</w:t>
        </w:r>
        <w:r w:rsidR="001B3D6B">
          <w:rPr>
            <w:sz w:val="24"/>
            <w:szCs w:val="24"/>
          </w:rPr>
          <w:t xml:space="preserve"> o cenách zákaziek</w:t>
        </w:r>
      </w:ins>
      <w:moveToRangeStart w:id="615" w:author="Autor" w:name="move23416071"/>
      <w:moveTo w:id="616" w:author="Autor">
        <w:r>
          <w:rPr>
            <w:sz w:val="24"/>
            <w:szCs w:val="24"/>
          </w:rPr>
          <w:t xml:space="preserve"> zverejnených na elektronickom trhovisku;</w:t>
        </w:r>
      </w:moveTo>
    </w:p>
    <w:p w14:paraId="2F44A447" w14:textId="77777777" w:rsidR="00275357" w:rsidRDefault="00945A21">
      <w:pPr>
        <w:pStyle w:val="Zoznamsodrkami"/>
        <w:numPr>
          <w:ilvl w:val="0"/>
          <w:numId w:val="13"/>
        </w:numPr>
        <w:tabs>
          <w:tab w:val="clear" w:pos="340"/>
        </w:tabs>
        <w:spacing w:before="120" w:after="120"/>
        <w:ind w:left="850" w:hanging="425"/>
        <w:rPr>
          <w:moveTo w:id="617" w:author="Autor"/>
          <w:sz w:val="24"/>
          <w:szCs w:val="24"/>
        </w:rPr>
      </w:pPr>
      <w:moveTo w:id="618" w:author="Autor">
        <w:r>
          <w:rPr>
            <w:sz w:val="24"/>
            <w:szCs w:val="24"/>
          </w:rPr>
          <w:t>aktuálnych cenníkov a katalógov firiem, resp. iných propagačných materiálov;</w:t>
        </w:r>
      </w:moveTo>
    </w:p>
    <w:moveToRangeEnd w:id="615"/>
    <w:p w14:paraId="775EFCCD" w14:textId="1763E355" w:rsidR="00D70EE2" w:rsidRDefault="00945A21">
      <w:pPr>
        <w:pStyle w:val="Zoznamsodrkami"/>
        <w:numPr>
          <w:ilvl w:val="0"/>
          <w:numId w:val="13"/>
        </w:numPr>
        <w:tabs>
          <w:tab w:val="clear" w:pos="340"/>
        </w:tabs>
        <w:spacing w:before="120" w:after="120"/>
        <w:ind w:left="850" w:hanging="425"/>
        <w:rPr>
          <w:ins w:id="619" w:author="Autor"/>
          <w:sz w:val="24"/>
          <w:szCs w:val="24"/>
        </w:rPr>
      </w:pPr>
      <w:del w:id="620" w:author="Autor">
        <w:r>
          <w:delText>skupín (uplatňovanie rôznych výnimiek</w:delText>
        </w:r>
      </w:del>
      <w:ins w:id="621" w:author="Autor">
        <w:r w:rsidR="00D70EE2">
          <w:rPr>
            <w:sz w:val="24"/>
            <w:szCs w:val="24"/>
          </w:rPr>
          <w:t>identifikáci</w:t>
        </w:r>
        <w:r w:rsidR="00A43709">
          <w:rPr>
            <w:sz w:val="24"/>
            <w:szCs w:val="24"/>
          </w:rPr>
          <w:t>e</w:t>
        </w:r>
        <w:r w:rsidR="00D70EE2">
          <w:rPr>
            <w:sz w:val="24"/>
            <w:szCs w:val="24"/>
          </w:rPr>
          <w:t xml:space="preserve"> zmlúv na rovnaký alebo porovnateľný predmet zmluvy v</w:t>
        </w:r>
        <w:r w:rsidR="00F319BD">
          <w:rPr>
            <w:sz w:val="24"/>
            <w:szCs w:val="24"/>
          </w:rPr>
          <w:t> </w:t>
        </w:r>
        <w:r w:rsidR="00D70EE2">
          <w:rPr>
            <w:sz w:val="24"/>
            <w:szCs w:val="24"/>
          </w:rPr>
          <w:t>CRZ</w:t>
        </w:r>
        <w:r w:rsidR="00F319BD">
          <w:rPr>
            <w:sz w:val="24"/>
            <w:szCs w:val="24"/>
          </w:rPr>
          <w:t>;</w:t>
        </w:r>
      </w:ins>
    </w:p>
    <w:p w14:paraId="1215297B" w14:textId="77777777" w:rsidR="00275357" w:rsidRDefault="00945A21" w:rsidP="00822790">
      <w:pPr>
        <w:pStyle w:val="Zoznamsodrkami"/>
        <w:numPr>
          <w:ilvl w:val="0"/>
          <w:numId w:val="13"/>
        </w:numPr>
        <w:tabs>
          <w:tab w:val="clear" w:pos="340"/>
        </w:tabs>
        <w:spacing w:before="120" w:after="120"/>
        <w:ind w:left="850" w:hanging="425"/>
        <w:rPr>
          <w:ins w:id="622" w:author="Autor"/>
          <w:sz w:val="24"/>
          <w:szCs w:val="24"/>
        </w:rPr>
      </w:pPr>
      <w:ins w:id="623" w:author="Autor">
        <w:r>
          <w:rPr>
            <w:sz w:val="24"/>
            <w:szCs w:val="24"/>
          </w:rPr>
          <w:t>osobným zisťovaním</w:t>
        </w:r>
        <w:r w:rsidR="001B3D6B" w:rsidRPr="001B3D6B">
          <w:rPr>
            <w:sz w:val="24"/>
            <w:szCs w:val="24"/>
          </w:rPr>
          <w:t xml:space="preserve"> </w:t>
        </w:r>
        <w:r w:rsidR="001B3D6B">
          <w:rPr>
            <w:sz w:val="24"/>
            <w:szCs w:val="24"/>
          </w:rPr>
          <w:t>s následným vyhotovením zápisu z osobného stretnutia s uvedením kontaktnej osoby dodávateľa</w:t>
        </w:r>
        <w:r>
          <w:rPr>
            <w:sz w:val="24"/>
            <w:szCs w:val="24"/>
          </w:rPr>
          <w:t>.</w:t>
        </w:r>
      </w:ins>
    </w:p>
    <w:p w14:paraId="50E50177" w14:textId="77777777" w:rsidR="00275357" w:rsidRDefault="00945A21">
      <w:pPr>
        <w:pStyle w:val="Zoznamsodrkami"/>
        <w:numPr>
          <w:ilvl w:val="0"/>
          <w:numId w:val="11"/>
        </w:numPr>
        <w:spacing w:before="120" w:after="120"/>
        <w:ind w:left="426" w:hanging="426"/>
        <w:rPr>
          <w:ins w:id="624" w:author="Autor"/>
          <w:sz w:val="24"/>
          <w:szCs w:val="24"/>
        </w:rPr>
      </w:pPr>
      <w:ins w:id="625" w:author="Autor">
        <w:r>
          <w:rPr>
            <w:sz w:val="24"/>
            <w:szCs w:val="24"/>
          </w:rPr>
          <w:t>RO v prípade, ak výška výdavkov nárokovaných žiadateľom/prijímateľom prevyšuje ceny identifikované RO na základe ním vykonaného prieskumu trhu, určí či tieto výdavky pokladá za nehospodárne, ak áno, tak maximálna výška oprávnených výdavkov jednotkových cien žiadateľa/prijímateľa je výška oprávnených výdavkov stanovená RO na</w:t>
        </w:r>
        <w:r w:rsidR="00F56F52">
          <w:rPr>
            <w:sz w:val="24"/>
            <w:szCs w:val="24"/>
          </w:rPr>
          <w:t> </w:t>
        </w:r>
        <w:r>
          <w:rPr>
            <w:sz w:val="24"/>
            <w:szCs w:val="24"/>
          </w:rPr>
          <w:t>základe ním vykonaného prieskumu trhu</w:t>
        </w:r>
        <w:r>
          <w:rPr>
            <w:rStyle w:val="Odkaznapoznmkupodiarou"/>
            <w:sz w:val="24"/>
            <w:szCs w:val="24"/>
          </w:rPr>
          <w:footnoteReference w:id="44"/>
        </w:r>
        <w:r>
          <w:rPr>
            <w:sz w:val="24"/>
            <w:szCs w:val="24"/>
          </w:rPr>
          <w:t>.</w:t>
        </w:r>
      </w:ins>
    </w:p>
    <w:p w14:paraId="7C760B64" w14:textId="77777777" w:rsidR="00275357" w:rsidRDefault="00945A21">
      <w:pPr>
        <w:pStyle w:val="Zoznamsodrkami"/>
        <w:numPr>
          <w:ilvl w:val="0"/>
          <w:numId w:val="11"/>
        </w:numPr>
        <w:spacing w:before="120" w:after="120"/>
        <w:ind w:left="426" w:hanging="426"/>
        <w:rPr>
          <w:ins w:id="628" w:author="Autor"/>
          <w:sz w:val="24"/>
          <w:szCs w:val="24"/>
        </w:rPr>
      </w:pPr>
      <w:ins w:id="629" w:author="Autor">
        <w:r>
          <w:rPr>
            <w:sz w:val="24"/>
            <w:szCs w:val="24"/>
          </w:rPr>
          <w:t>RO v prípade vykonania prieskumu trhu na jeho úrovni uchováva všetky podklady z</w:t>
        </w:r>
        <w:r w:rsidR="00F56F52">
          <w:rPr>
            <w:sz w:val="24"/>
            <w:szCs w:val="24"/>
          </w:rPr>
          <w:t> </w:t>
        </w:r>
        <w:r>
          <w:rPr>
            <w:sz w:val="24"/>
            <w:szCs w:val="24"/>
          </w:rPr>
          <w:t>vykonania prieskumu trhu spolu so závermi z vykonaného prieskumu</w:t>
        </w:r>
        <w:r>
          <w:rPr>
            <w:rStyle w:val="Odkaznapoznmkupodiarou"/>
            <w:sz w:val="24"/>
            <w:szCs w:val="24"/>
          </w:rPr>
          <w:footnoteReference w:id="45"/>
        </w:r>
        <w:r>
          <w:rPr>
            <w:sz w:val="24"/>
            <w:szCs w:val="24"/>
          </w:rPr>
          <w:t>.</w:t>
        </w:r>
        <w:r w:rsidR="00823818">
          <w:rPr>
            <w:sz w:val="24"/>
            <w:szCs w:val="24"/>
          </w:rPr>
          <w:t xml:space="preserve"> </w:t>
        </w:r>
      </w:ins>
    </w:p>
    <w:p w14:paraId="57A00160" w14:textId="77777777" w:rsidR="00C8426E" w:rsidRPr="00A47381" w:rsidRDefault="00C8426E" w:rsidP="00363AA5">
      <w:pPr>
        <w:pStyle w:val="Nadpis2"/>
        <w:pageBreakBefore/>
        <w:rPr>
          <w:ins w:id="632" w:author="Autor"/>
          <w:b w:val="0"/>
          <w:color w:val="auto"/>
        </w:rPr>
      </w:pPr>
      <w:bookmarkStart w:id="633" w:name="_Toc14180312"/>
      <w:bookmarkStart w:id="634" w:name="_Toc508110051"/>
      <w:bookmarkStart w:id="635" w:name="_Toc477964832"/>
      <w:bookmarkStart w:id="636" w:name="_Toc23416043"/>
      <w:ins w:id="637" w:author="Autor">
        <w:r w:rsidRPr="00A47381">
          <w:rPr>
            <w:b w:val="0"/>
            <w:color w:val="auto"/>
          </w:rPr>
          <w:t xml:space="preserve">PRÍLOHA </w:t>
        </w:r>
        <w:r w:rsidR="00A47381" w:rsidRPr="00A47381">
          <w:rPr>
            <w:b w:val="0"/>
            <w:color w:val="auto"/>
          </w:rPr>
          <w:t>4</w:t>
        </w:r>
        <w:bookmarkEnd w:id="633"/>
        <w:bookmarkEnd w:id="636"/>
      </w:ins>
    </w:p>
    <w:p w14:paraId="30619811" w14:textId="77777777" w:rsidR="00126FF9" w:rsidRPr="001F204A" w:rsidRDefault="00126FF9" w:rsidP="00126FF9">
      <w:pPr>
        <w:pStyle w:val="MPCKO2"/>
        <w:rPr>
          <w:ins w:id="638" w:author="Autor"/>
        </w:rPr>
      </w:pPr>
      <w:bookmarkStart w:id="639" w:name="_Toc14180313"/>
      <w:bookmarkStart w:id="640" w:name="_Toc23416044"/>
      <w:ins w:id="641" w:author="Autor">
        <w:r>
          <w:t>Ukončené VO alebo obstarávanie</w:t>
        </w:r>
        <w:bookmarkEnd w:id="634"/>
        <w:bookmarkEnd w:id="639"/>
        <w:bookmarkEnd w:id="640"/>
      </w:ins>
    </w:p>
    <w:p w14:paraId="2B139600" w14:textId="77777777" w:rsidR="00126FF9" w:rsidRPr="00AA03D6" w:rsidRDefault="00126FF9" w:rsidP="00126FF9">
      <w:pPr>
        <w:pStyle w:val="Zkladntext"/>
        <w:numPr>
          <w:ilvl w:val="0"/>
          <w:numId w:val="25"/>
        </w:numPr>
        <w:spacing w:before="120" w:after="120"/>
        <w:rPr>
          <w:ins w:id="642" w:author="Autor"/>
          <w:b/>
          <w:bCs/>
          <w:sz w:val="24"/>
          <w:szCs w:val="24"/>
        </w:rPr>
      </w:pPr>
      <w:ins w:id="643" w:author="Autor">
        <w:r>
          <w:rPr>
            <w:bCs/>
            <w:sz w:val="24"/>
            <w:szCs w:val="24"/>
          </w:rPr>
          <w:t xml:space="preserve">Pred vyhlásením postupu VO, je povinnosťou prijímateľa určiť predpokladanú hodnotu zákazky (PHZ), pričom v zmysle § 6 ods. 1 </w:t>
        </w:r>
        <w:r w:rsidR="00893E23">
          <w:rPr>
            <w:bCs/>
            <w:sz w:val="24"/>
            <w:szCs w:val="24"/>
          </w:rPr>
          <w:t>ZVO</w:t>
        </w:r>
        <w:r>
          <w:rPr>
            <w:bCs/>
            <w:sz w:val="24"/>
            <w:szCs w:val="24"/>
          </w:rPr>
          <w:t xml:space="preserve"> môže byť PHZ určená na základe údajov </w:t>
        </w:r>
        <w:r w:rsidR="00CA000F">
          <w:rPr>
            <w:bCs/>
            <w:sz w:val="24"/>
            <w:szCs w:val="24"/>
          </w:rPr>
          <w:t>a </w:t>
        </w:r>
        <w:r>
          <w:rPr>
            <w:bCs/>
            <w:sz w:val="24"/>
            <w:szCs w:val="24"/>
          </w:rPr>
          <w:t xml:space="preserve">informácií </w:t>
        </w:r>
        <w:r w:rsidR="001008B6">
          <w:rPr>
            <w:bCs/>
            <w:sz w:val="24"/>
            <w:szCs w:val="24"/>
          </w:rPr>
          <w:t>o</w:t>
        </w:r>
        <w:r>
          <w:rPr>
            <w:bCs/>
            <w:sz w:val="24"/>
            <w:szCs w:val="24"/>
          </w:rPr>
          <w:t> zákazkách na rovnaký alebo porovnateľný predmet zákazky</w:t>
        </w:r>
        <w:r w:rsidR="0063170D">
          <w:rPr>
            <w:bCs/>
            <w:sz w:val="24"/>
            <w:szCs w:val="24"/>
          </w:rPr>
          <w:t>,</w:t>
        </w:r>
        <w:r>
          <w:rPr>
            <w:bCs/>
            <w:sz w:val="24"/>
            <w:szCs w:val="24"/>
          </w:rPr>
          <w:t xml:space="preserve"> na základe údajov získaných prieskumom trhu</w:t>
        </w:r>
        <w:r w:rsidR="007F5EFA">
          <w:rPr>
            <w:bCs/>
            <w:sz w:val="24"/>
            <w:szCs w:val="24"/>
          </w:rPr>
          <w:t>,</w:t>
        </w:r>
        <w:r w:rsidR="0063170D">
          <w:rPr>
            <w:bCs/>
            <w:sz w:val="24"/>
            <w:szCs w:val="24"/>
          </w:rPr>
          <w:t xml:space="preserve"> </w:t>
        </w:r>
        <w:r w:rsidR="007F5EFA" w:rsidRPr="007F5EFA">
          <w:rPr>
            <w:bCs/>
            <w:sz w:val="24"/>
            <w:szCs w:val="24"/>
          </w:rPr>
          <w:t>prípravnou trhovou konzultáciou alebo na základe údajov získaných iným vhodným spôsobom</w:t>
        </w:r>
        <w:r>
          <w:rPr>
            <w:bCs/>
            <w:sz w:val="24"/>
            <w:szCs w:val="24"/>
          </w:rPr>
          <w:t xml:space="preserve">.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 </w:t>
        </w:r>
      </w:ins>
    </w:p>
    <w:p w14:paraId="296E3EF7" w14:textId="77777777" w:rsidR="00126FF9" w:rsidRPr="00AA03D6" w:rsidRDefault="00126FF9" w:rsidP="00126FF9">
      <w:pPr>
        <w:pStyle w:val="Zkladntext"/>
        <w:numPr>
          <w:ilvl w:val="0"/>
          <w:numId w:val="25"/>
        </w:numPr>
        <w:spacing w:before="120" w:after="120"/>
        <w:rPr>
          <w:ins w:id="644" w:author="Autor"/>
          <w:b/>
          <w:bCs/>
          <w:sz w:val="24"/>
          <w:szCs w:val="24"/>
        </w:rPr>
      </w:pPr>
      <w:ins w:id="645" w:author="Autor">
        <w:r>
          <w:rPr>
            <w:sz w:val="24"/>
            <w:szCs w:val="24"/>
          </w:rPr>
          <w:t xml:space="preserve">Na základe predchádzajúceho odseku je možné ukončené VO alebo obstarávanie </w:t>
        </w:r>
        <w:r w:rsidR="007F5EFA">
          <w:rPr>
            <w:sz w:val="24"/>
            <w:szCs w:val="24"/>
          </w:rPr>
          <w:t xml:space="preserve">(v prípade postupov obstarávania nie je potrebné v samostatnom postupe určovať PHZ, preto postačuje pre účely aplikácie tohto </w:t>
        </w:r>
        <w:r w:rsidR="006564E1">
          <w:rPr>
            <w:sz w:val="24"/>
            <w:szCs w:val="24"/>
          </w:rPr>
          <w:t xml:space="preserve">postupu </w:t>
        </w:r>
        <w:r w:rsidR="007F5EFA">
          <w:rPr>
            <w:sz w:val="24"/>
            <w:szCs w:val="24"/>
          </w:rPr>
          <w:t xml:space="preserve">splniť podmienky pod písm. b) a c) tohto odseku) </w:t>
        </w:r>
        <w:r>
          <w:rPr>
            <w:sz w:val="24"/>
            <w:szCs w:val="24"/>
          </w:rPr>
          <w:t xml:space="preserve">považovať za </w:t>
        </w:r>
        <w:r w:rsidR="006564E1">
          <w:rPr>
            <w:sz w:val="24"/>
            <w:szCs w:val="24"/>
          </w:rPr>
          <w:t xml:space="preserve">postup </w:t>
        </w:r>
        <w:r>
          <w:rPr>
            <w:sz w:val="24"/>
            <w:szCs w:val="24"/>
          </w:rPr>
          <w:t>na overenie hospodárnosti výdavkov po splnení týchto podmienok:</w:t>
        </w:r>
      </w:ins>
    </w:p>
    <w:p w14:paraId="05724FB8" w14:textId="77777777" w:rsidR="00126FF9" w:rsidRDefault="00126FF9" w:rsidP="00893E23">
      <w:pPr>
        <w:pStyle w:val="Zkladntext"/>
        <w:numPr>
          <w:ilvl w:val="0"/>
          <w:numId w:val="26"/>
        </w:numPr>
        <w:spacing w:before="120" w:after="120"/>
        <w:ind w:left="709"/>
        <w:rPr>
          <w:ins w:id="646" w:author="Autor"/>
          <w:sz w:val="24"/>
          <w:szCs w:val="24"/>
        </w:rPr>
      </w:pPr>
      <w:ins w:id="647" w:author="Autor">
        <w:r>
          <w:rPr>
            <w:sz w:val="24"/>
            <w:szCs w:val="24"/>
          </w:rPr>
          <w:t xml:space="preserve">PHZ bola určená prieskumom trhu a prijímateľ disponuje minimálne </w:t>
        </w:r>
        <w:r w:rsidR="001008B6">
          <w:rPr>
            <w:sz w:val="24"/>
            <w:szCs w:val="24"/>
          </w:rPr>
          <w:t>2</w:t>
        </w:r>
        <w:r>
          <w:rPr>
            <w:sz w:val="24"/>
            <w:szCs w:val="24"/>
          </w:rPr>
          <w:t xml:space="preserve"> cenovými ponukami alebo PHZ bola určená na </w:t>
        </w:r>
        <w:r w:rsidR="00893E23">
          <w:rPr>
            <w:sz w:val="24"/>
            <w:szCs w:val="24"/>
          </w:rPr>
          <w:t xml:space="preserve">základe </w:t>
        </w:r>
        <w:r w:rsidRPr="00AA03D6">
          <w:rPr>
            <w:sz w:val="24"/>
            <w:szCs w:val="24"/>
          </w:rPr>
          <w:t xml:space="preserve">údajov </w:t>
        </w:r>
        <w:r w:rsidR="00893E23">
          <w:rPr>
            <w:sz w:val="24"/>
            <w:szCs w:val="24"/>
          </w:rPr>
          <w:t>a</w:t>
        </w:r>
        <w:r w:rsidRPr="00AA03D6">
          <w:rPr>
            <w:sz w:val="24"/>
            <w:szCs w:val="24"/>
          </w:rPr>
          <w:t xml:space="preserve"> informácií </w:t>
        </w:r>
        <w:r w:rsidR="00893E23">
          <w:rPr>
            <w:sz w:val="24"/>
            <w:szCs w:val="24"/>
          </w:rPr>
          <w:t>o</w:t>
        </w:r>
        <w:r w:rsidRPr="00AA03D6">
          <w:rPr>
            <w:sz w:val="24"/>
            <w:szCs w:val="24"/>
          </w:rPr>
          <w:t xml:space="preserve"> zákazkách na</w:t>
        </w:r>
        <w:r w:rsidR="00893E23">
          <w:rPr>
            <w:sz w:val="24"/>
            <w:szCs w:val="24"/>
          </w:rPr>
          <w:t> </w:t>
        </w:r>
        <w:r w:rsidRPr="00AA03D6">
          <w:rPr>
            <w:sz w:val="24"/>
            <w:szCs w:val="24"/>
          </w:rPr>
          <w:t>rovnaký alebo porovnateľný predmet zákazky</w:t>
        </w:r>
        <w:r w:rsidR="007F5EFA">
          <w:rPr>
            <w:sz w:val="24"/>
            <w:szCs w:val="24"/>
          </w:rPr>
          <w:t>,</w:t>
        </w:r>
        <w:r w:rsidR="007F5EFA" w:rsidRPr="007F5EFA">
          <w:t xml:space="preserve"> </w:t>
        </w:r>
        <w:r w:rsidR="007F5EFA" w:rsidRPr="007F5EFA">
          <w:rPr>
            <w:sz w:val="24"/>
            <w:szCs w:val="24"/>
          </w:rPr>
          <w:t>prípravnou trhovou konzultáciou alebo na základe údajov získaných iným vhodným spôsobom</w:t>
        </w:r>
        <w:r>
          <w:rPr>
            <w:sz w:val="24"/>
            <w:szCs w:val="24"/>
          </w:rPr>
          <w:t xml:space="preserve">, pričom prijímateľ identifikoval minimálne </w:t>
        </w:r>
        <w:r w:rsidR="001008B6">
          <w:rPr>
            <w:sz w:val="24"/>
            <w:szCs w:val="24"/>
          </w:rPr>
          <w:t>2</w:t>
        </w:r>
        <w:r>
          <w:rPr>
            <w:sz w:val="24"/>
            <w:szCs w:val="24"/>
          </w:rPr>
          <w:t xml:space="preserve"> zákazky (zmluvy) obdobného charakteru ako predmet zákazky,</w:t>
        </w:r>
        <w:r w:rsidR="007F5EFA">
          <w:rPr>
            <w:sz w:val="24"/>
            <w:szCs w:val="24"/>
          </w:rPr>
          <w:t xml:space="preserve"> resp. získal minimálne </w:t>
        </w:r>
        <w:r w:rsidR="00E57F60">
          <w:rPr>
            <w:sz w:val="24"/>
            <w:szCs w:val="24"/>
          </w:rPr>
          <w:t>2</w:t>
        </w:r>
        <w:r w:rsidR="007F5EFA">
          <w:rPr>
            <w:sz w:val="24"/>
            <w:szCs w:val="24"/>
          </w:rPr>
          <w:t xml:space="preserve"> relevantné údaje o cenách</w:t>
        </w:r>
        <w:r w:rsidR="001008B6">
          <w:rPr>
            <w:sz w:val="24"/>
            <w:szCs w:val="24"/>
          </w:rPr>
          <w:t xml:space="preserve"> alebo v prípade zákaziek na stavebné práce bola PHZ určená projektantom, ktorý zostavil rozpočet stavebných prác</w:t>
        </w:r>
        <w:r w:rsidR="00400F59">
          <w:rPr>
            <w:sz w:val="24"/>
            <w:szCs w:val="24"/>
          </w:rPr>
          <w:t xml:space="preserve"> alebo štátnou cenovou expertízou</w:t>
        </w:r>
        <w:r w:rsidR="007F5EFA">
          <w:rPr>
            <w:sz w:val="24"/>
            <w:szCs w:val="24"/>
          </w:rPr>
          <w:t>;</w:t>
        </w:r>
      </w:ins>
    </w:p>
    <w:p w14:paraId="0D68EBFC" w14:textId="6E14F8E3" w:rsidR="00126FF9" w:rsidRPr="00363AA5" w:rsidRDefault="007B7FC1" w:rsidP="00363AA5">
      <w:pPr>
        <w:pStyle w:val="Zkladntext"/>
        <w:numPr>
          <w:ilvl w:val="0"/>
          <w:numId w:val="26"/>
        </w:numPr>
        <w:spacing w:before="120" w:after="120"/>
        <w:ind w:left="709"/>
        <w:rPr>
          <w:ins w:id="648" w:author="Autor"/>
          <w:sz w:val="24"/>
          <w:szCs w:val="24"/>
        </w:rPr>
      </w:pPr>
      <w:ins w:id="649" w:author="Autor">
        <w:r w:rsidRPr="007E7BB2">
          <w:rPr>
            <w:sz w:val="24"/>
            <w:szCs w:val="24"/>
          </w:rPr>
          <w:t>v postupe zadávania zákazky na bežne dostupné</w:t>
        </w:r>
        <w:r w:rsidR="007D4CC9">
          <w:rPr>
            <w:rStyle w:val="Odkaznapoznmkupodiarou"/>
            <w:sz w:val="24"/>
            <w:szCs w:val="24"/>
          </w:rPr>
          <w:footnoteReference w:id="46"/>
        </w:r>
        <w:r w:rsidR="00363AA5" w:rsidRPr="007E7BB2">
          <w:rPr>
            <w:sz w:val="24"/>
            <w:szCs w:val="24"/>
          </w:rPr>
          <w:t xml:space="preserve"> </w:t>
        </w:r>
        <w:r w:rsidRPr="007E7BB2">
          <w:rPr>
            <w:sz w:val="24"/>
            <w:szCs w:val="24"/>
          </w:rPr>
          <w:t>tovary, služby alebo stavebné práce bolo predložených 3 a viac ponúk, ktoré spĺňajú podmienky účasti a požiadavky na</w:t>
        </w:r>
        <w:r w:rsidR="00A43709">
          <w:rPr>
            <w:sz w:val="24"/>
            <w:szCs w:val="24"/>
          </w:rPr>
          <w:t> </w:t>
        </w:r>
        <w:r w:rsidRPr="007E7BB2">
          <w:rPr>
            <w:sz w:val="24"/>
            <w:szCs w:val="24"/>
          </w:rPr>
          <w:t>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w:t>
        </w:r>
      </w:ins>
      <w:r w:rsidRPr="00DB497C">
        <w:rPr>
          <w:sz w:val="24"/>
          <w:rPrChange w:id="652" w:author="Autor">
            <w:rPr/>
          </w:rPrChange>
        </w:rPr>
        <w:t xml:space="preserve"> môže </w:t>
      </w:r>
      <w:del w:id="653" w:author="Autor">
        <w:r w:rsidR="00945A21">
          <w:delText>mať dopad na vznik neoprávnených výdavkov</w:delText>
        </w:r>
      </w:del>
      <w:ins w:id="654" w:author="Autor">
        <w:r w:rsidRPr="007E7BB2">
          <w:rPr>
            <w:sz w:val="24"/>
            <w:szCs w:val="24"/>
          </w:rPr>
          <w:t>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w:t>
        </w:r>
        <w:r w:rsidR="003658B2" w:rsidRPr="003658B2">
          <w:rPr>
            <w:sz w:val="24"/>
            <w:szCs w:val="24"/>
          </w:rPr>
          <w:t xml:space="preserve"> v prípade postupov obstarávania a prieskumu trhu na účely overenia hospodárnosti podľa kapitoly 3 Metodického pokynu CKO č. 12, platí pravidlo o počte ponúk uvedené v tomto Metodickom pokyne CKO č. 12);</w:t>
        </w:r>
      </w:ins>
    </w:p>
    <w:p w14:paraId="0D31E77C" w14:textId="77777777" w:rsidR="00126FF9" w:rsidRPr="00AA03D6" w:rsidRDefault="00126FF9" w:rsidP="00893E23">
      <w:pPr>
        <w:pStyle w:val="Zkladntext"/>
        <w:numPr>
          <w:ilvl w:val="0"/>
          <w:numId w:val="26"/>
        </w:numPr>
        <w:spacing w:before="120" w:after="120"/>
        <w:ind w:left="709"/>
        <w:rPr>
          <w:ins w:id="655" w:author="Autor"/>
          <w:b/>
          <w:bCs/>
          <w:sz w:val="24"/>
          <w:szCs w:val="24"/>
        </w:rPr>
      </w:pPr>
      <w:ins w:id="656" w:author="Autor">
        <w:r w:rsidRPr="00941F0E">
          <w:rPr>
            <w:sz w:val="24"/>
            <w:szCs w:val="24"/>
          </w:rPr>
          <w:t xml:space="preserve">v rámci </w:t>
        </w:r>
        <w:r w:rsidR="007F5EFA">
          <w:rPr>
            <w:sz w:val="24"/>
            <w:szCs w:val="24"/>
          </w:rPr>
          <w:t>kontroly/</w:t>
        </w:r>
        <w:r w:rsidRPr="00941F0E">
          <w:rPr>
            <w:sz w:val="24"/>
            <w:szCs w:val="24"/>
          </w:rPr>
          <w:t>finančnej kontroly VO alebo obstarávania</w:t>
        </w:r>
        <w:r w:rsidR="007C3264">
          <w:rPr>
            <w:sz w:val="24"/>
            <w:szCs w:val="24"/>
          </w:rPr>
          <w:t xml:space="preserve"> na úrovni RO</w:t>
        </w:r>
        <w:r w:rsidR="00E22E8E">
          <w:rPr>
            <w:rStyle w:val="Odkaznapoznmkupodiarou"/>
            <w:sz w:val="24"/>
            <w:szCs w:val="24"/>
          </w:rPr>
          <w:footnoteReference w:id="47"/>
        </w:r>
        <w:r w:rsidRPr="00941F0E">
          <w:rPr>
            <w:sz w:val="24"/>
            <w:szCs w:val="24"/>
          </w:rPr>
          <w:t xml:space="preserve"> neboli identifikované porušenia pravidiel a postupov VO, ktoré mali alebo mohli mať vplyv na</w:t>
        </w:r>
        <w:r w:rsidR="00A43709">
          <w:rPr>
            <w:sz w:val="24"/>
            <w:szCs w:val="24"/>
          </w:rPr>
          <w:t> </w:t>
        </w:r>
        <w:r w:rsidRPr="00941F0E">
          <w:rPr>
            <w:sz w:val="24"/>
            <w:szCs w:val="24"/>
          </w:rPr>
          <w:t>výsledok VO a neboli identifikované rizikové indikátory, ktoré predstavujú možné porušenie pravid</w:t>
        </w:r>
        <w:r w:rsidR="00893E23">
          <w:rPr>
            <w:sz w:val="24"/>
            <w:szCs w:val="24"/>
          </w:rPr>
          <w:t>iel ochrany hospodárskej súťaže.</w:t>
        </w:r>
      </w:ins>
    </w:p>
    <w:p w14:paraId="4E8A37B8" w14:textId="359D0178" w:rsidR="00126FF9" w:rsidRDefault="00126FF9" w:rsidP="004E2FC7">
      <w:pPr>
        <w:pStyle w:val="Zkladntext"/>
        <w:numPr>
          <w:ilvl w:val="0"/>
          <w:numId w:val="25"/>
        </w:numPr>
        <w:spacing w:before="120" w:after="120"/>
        <w:rPr>
          <w:ins w:id="659" w:author="Autor"/>
          <w:sz w:val="24"/>
          <w:szCs w:val="24"/>
        </w:rPr>
      </w:pPr>
      <w:ins w:id="660" w:author="Autor">
        <w:r>
          <w:rPr>
            <w:sz w:val="24"/>
            <w:szCs w:val="24"/>
          </w:rPr>
          <w:t xml:space="preserve">Uvedený </w:t>
        </w:r>
        <w:r w:rsidR="006564E1">
          <w:rPr>
            <w:sz w:val="24"/>
            <w:szCs w:val="24"/>
          </w:rPr>
          <w:t xml:space="preserve">postup </w:t>
        </w:r>
        <w:r>
          <w:rPr>
            <w:sz w:val="24"/>
            <w:szCs w:val="24"/>
          </w:rPr>
          <w:t xml:space="preserve">vychádza zo skutočnosti, že samotné určenie predpokladanej hodnoty zákazky (PHZ) </w:t>
        </w:r>
        <w:r w:rsidR="007F5EFA">
          <w:rPr>
            <w:sz w:val="24"/>
            <w:szCs w:val="24"/>
          </w:rPr>
          <w:t xml:space="preserve">v postupoch VO </w:t>
        </w:r>
        <w:r>
          <w:rPr>
            <w:sz w:val="24"/>
            <w:szCs w:val="24"/>
          </w:rPr>
          <w:t xml:space="preserve">môže predstavovať </w:t>
        </w:r>
        <w:r w:rsidR="006564E1">
          <w:rPr>
            <w:sz w:val="24"/>
            <w:szCs w:val="24"/>
          </w:rPr>
          <w:t xml:space="preserve">postup </w:t>
        </w:r>
        <w:r>
          <w:rPr>
            <w:sz w:val="24"/>
            <w:szCs w:val="24"/>
          </w:rPr>
          <w:t>na overenie hospodárnosti</w:t>
        </w:r>
      </w:ins>
      <w:r w:rsidRPr="00DB497C">
        <w:rPr>
          <w:sz w:val="24"/>
          <w:rPrChange w:id="661" w:author="Autor">
            <w:rPr/>
          </w:rPrChange>
        </w:rPr>
        <w:t xml:space="preserve">, nakoľko </w:t>
      </w:r>
      <w:del w:id="662" w:author="Autor">
        <w:r w:rsidR="00945A21">
          <w:delText>pri porovnateľných podmienkach</w:delText>
        </w:r>
      </w:del>
      <w:ins w:id="663" w:author="Autor">
        <w:r>
          <w:rPr>
            <w:sz w:val="24"/>
            <w:szCs w:val="24"/>
          </w:rPr>
          <w:t xml:space="preserve">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w:t>
        </w:r>
        <w:r w:rsidR="006564E1">
          <w:rPr>
            <w:sz w:val="24"/>
            <w:szCs w:val="24"/>
          </w:rPr>
          <w:t xml:space="preserve">postup </w:t>
        </w:r>
        <w:r>
          <w:rPr>
            <w:sz w:val="24"/>
            <w:szCs w:val="24"/>
          </w:rPr>
          <w:t>na overenie hospodárnosti.</w:t>
        </w:r>
      </w:ins>
    </w:p>
    <w:p w14:paraId="2788661C" w14:textId="77777777" w:rsidR="00735AA2" w:rsidRDefault="00735AA2" w:rsidP="004E2FC7">
      <w:pPr>
        <w:pStyle w:val="Zkladntext"/>
        <w:numPr>
          <w:ilvl w:val="0"/>
          <w:numId w:val="25"/>
        </w:numPr>
        <w:spacing w:before="120" w:after="120"/>
        <w:rPr>
          <w:ins w:id="664" w:author="Autor"/>
          <w:sz w:val="24"/>
          <w:szCs w:val="24"/>
        </w:rPr>
      </w:pPr>
      <w:ins w:id="665" w:author="Autor">
        <w:r>
          <w:rPr>
            <w:sz w:val="24"/>
            <w:szCs w:val="24"/>
          </w:rPr>
          <w:t xml:space="preserve">Za ukončené VO alebo obstarávanie sa pre účely tejto kapitoly rozumie postup zadávania zákazky, v rámci ktorého bola uzavretá zmluva/zadaná objednávka s úspešným </w:t>
        </w:r>
        <w:r w:rsidR="006B4C68">
          <w:rPr>
            <w:sz w:val="24"/>
            <w:szCs w:val="24"/>
          </w:rPr>
          <w:t>uchádzačom</w:t>
        </w:r>
        <w:r>
          <w:rPr>
            <w:sz w:val="24"/>
            <w:szCs w:val="24"/>
          </w:rPr>
          <w:t>/úspešnému uchádzačovi alebo VO alebo obstarávanie vo fáze po vyhodnotení ponúk</w:t>
        </w:r>
        <w:r w:rsidR="00542DB9">
          <w:rPr>
            <w:sz w:val="24"/>
            <w:szCs w:val="24"/>
          </w:rPr>
          <w:t>, ukončení všetkých revíznych postupov</w:t>
        </w:r>
        <w:r>
          <w:rPr>
            <w:sz w:val="24"/>
            <w:szCs w:val="24"/>
          </w:rPr>
          <w:t xml:space="preserve"> a bezprostredne pred podpisom zmluvy.</w:t>
        </w:r>
      </w:ins>
    </w:p>
    <w:p w14:paraId="36C218F6" w14:textId="77777777" w:rsidR="00BC2729" w:rsidRDefault="00195B7F" w:rsidP="00E33B6B">
      <w:pPr>
        <w:pStyle w:val="Zkladntext"/>
        <w:numPr>
          <w:ilvl w:val="0"/>
          <w:numId w:val="25"/>
        </w:numPr>
        <w:spacing w:before="120" w:after="120"/>
        <w:rPr>
          <w:ins w:id="666" w:author="Autor"/>
          <w:sz w:val="24"/>
          <w:szCs w:val="24"/>
        </w:rPr>
      </w:pPr>
      <w:ins w:id="667" w:author="Autor">
        <w:r w:rsidRPr="00542DB9">
          <w:rPr>
            <w:sz w:val="24"/>
            <w:szCs w:val="24"/>
          </w:rPr>
          <w:t xml:space="preserve">Ukončené VO alebo obstarávanie je možné použiť ako </w:t>
        </w:r>
        <w:r w:rsidR="006564E1" w:rsidRPr="00542DB9">
          <w:rPr>
            <w:sz w:val="24"/>
            <w:szCs w:val="24"/>
          </w:rPr>
          <w:t xml:space="preserve">postup </w:t>
        </w:r>
        <w:r w:rsidRPr="00542DB9">
          <w:rPr>
            <w:sz w:val="24"/>
            <w:szCs w:val="24"/>
          </w:rPr>
          <w:t>na overenie hospodárnosti v prípade, ak medzi dátumom uplynutia lehoty na predkladanie ponúk vo verejnom obstarávaní alebo dátumom predloženia ponuky úspešného uchádzača/dodávateľa v prípade obstarávania a</w:t>
        </w:r>
        <w:r w:rsidR="00542DB9">
          <w:rPr>
            <w:sz w:val="24"/>
            <w:szCs w:val="24"/>
          </w:rPr>
          <w:t> uzavretím zmluvy o NFP</w:t>
        </w:r>
        <w:r w:rsidRPr="00542DB9">
          <w:rPr>
            <w:sz w:val="24"/>
            <w:szCs w:val="24"/>
          </w:rPr>
          <w:t xml:space="preserve"> neuplynuli viac ako 3 roky</w:t>
        </w:r>
        <w:r w:rsidR="001008B6">
          <w:rPr>
            <w:rStyle w:val="Odkaznapoznmkupodiarou"/>
            <w:sz w:val="24"/>
            <w:szCs w:val="24"/>
          </w:rPr>
          <w:footnoteReference w:id="48"/>
        </w:r>
        <w:r w:rsidRPr="00542DB9">
          <w:rPr>
            <w:sz w:val="24"/>
            <w:szCs w:val="24"/>
          </w:rPr>
          <w:t xml:space="preserve">. </w:t>
        </w:r>
      </w:ins>
    </w:p>
    <w:p w14:paraId="4F447892" w14:textId="77777777" w:rsidR="001008B6" w:rsidRDefault="00131609" w:rsidP="001008B6">
      <w:pPr>
        <w:pStyle w:val="Zkladntext"/>
        <w:numPr>
          <w:ilvl w:val="0"/>
          <w:numId w:val="25"/>
        </w:numPr>
        <w:spacing w:before="120" w:after="120"/>
        <w:rPr>
          <w:ins w:id="670" w:author="Autor"/>
          <w:sz w:val="24"/>
          <w:szCs w:val="24"/>
        </w:rPr>
      </w:pPr>
      <w:ins w:id="671" w:author="Autor">
        <w:r>
          <w:rPr>
            <w:sz w:val="24"/>
            <w:szCs w:val="24"/>
          </w:rPr>
          <w:t xml:space="preserve">Ak vysúťažená cena za predmet zákazky (cena uvedená úspešným uchádzačom) bude vyššia ako určená predpokladaná hodnota zákazky, </w:t>
        </w:r>
        <w:r w:rsidR="001008B6">
          <w:rPr>
            <w:sz w:val="24"/>
            <w:szCs w:val="24"/>
          </w:rPr>
          <w:t>max. tolerovateľná miera odchýlky bude iba do výšky výdavkov, schválených pre danú zákazku v rozpočte projektu v rámci konania o žiadosti o NFP.</w:t>
        </w:r>
      </w:ins>
    </w:p>
    <w:p w14:paraId="10D265C3" w14:textId="77777777" w:rsidR="00542DB9" w:rsidRPr="00542DB9" w:rsidRDefault="00542DB9" w:rsidP="00E33B6B">
      <w:pPr>
        <w:pStyle w:val="Zkladntext"/>
        <w:numPr>
          <w:ilvl w:val="0"/>
          <w:numId w:val="25"/>
        </w:numPr>
        <w:spacing w:before="120" w:after="120"/>
        <w:rPr>
          <w:ins w:id="672" w:author="Autor"/>
          <w:sz w:val="24"/>
          <w:szCs w:val="24"/>
        </w:rPr>
      </w:pPr>
      <w:ins w:id="673" w:author="Autor">
        <w:r>
          <w:rPr>
            <w:sz w:val="24"/>
            <w:szCs w:val="24"/>
          </w:rPr>
          <w:t>Pri zákazkách do 5 000 eur, ktoré spĺňajú podmienky podľa § 1 ods. 14 ZVO je možné určiť úspeš</w:t>
        </w:r>
        <w:r w:rsidR="006B757C">
          <w:rPr>
            <w:sz w:val="24"/>
            <w:szCs w:val="24"/>
          </w:rPr>
          <w:t xml:space="preserve">ného uchádzača priamym zadaním, </w:t>
        </w:r>
        <w:r>
          <w:rPr>
            <w:sz w:val="24"/>
            <w:szCs w:val="24"/>
          </w:rPr>
          <w:t>pričom hospodárnosť overí RO na základe vlastnej správnej úvahy</w:t>
        </w:r>
        <w:r w:rsidR="006B757C">
          <w:rPr>
            <w:sz w:val="24"/>
            <w:szCs w:val="24"/>
          </w:rPr>
          <w:t xml:space="preserve">, keď adekvátnosť výdavkov posúdi na základe vlastných skúseností. Uvedeným nie je dotknutá možnosť RO overiť hospodárnosť aj na základe postupov podľa </w:t>
        </w:r>
        <w:r w:rsidR="00131609">
          <w:rPr>
            <w:sz w:val="24"/>
            <w:szCs w:val="24"/>
          </w:rPr>
          <w:t>tohto metodického pokynu, napr. prieskumom trhu.</w:t>
        </w:r>
      </w:ins>
    </w:p>
    <w:p w14:paraId="7296B2D1" w14:textId="77777777" w:rsidR="00BC2729" w:rsidRDefault="00BC2729" w:rsidP="00BC2729">
      <w:pPr>
        <w:pStyle w:val="Zkladntext"/>
        <w:spacing w:before="120" w:after="120"/>
        <w:rPr>
          <w:ins w:id="674" w:author="Autor"/>
          <w:sz w:val="24"/>
          <w:szCs w:val="24"/>
        </w:rPr>
      </w:pPr>
    </w:p>
    <w:p w14:paraId="1A56F8FC" w14:textId="77777777" w:rsidR="00BC2729" w:rsidRDefault="00BC2729" w:rsidP="00BC2729">
      <w:pPr>
        <w:pStyle w:val="Zkladntext"/>
        <w:spacing w:before="120" w:after="120"/>
        <w:rPr>
          <w:ins w:id="675" w:author="Autor"/>
          <w:sz w:val="24"/>
          <w:szCs w:val="24"/>
        </w:rPr>
      </w:pPr>
    </w:p>
    <w:p w14:paraId="159A952B" w14:textId="77777777" w:rsidR="00BC2729" w:rsidRDefault="00BC2729" w:rsidP="00BC2729">
      <w:pPr>
        <w:pStyle w:val="Zkladntext"/>
        <w:spacing w:before="120" w:after="120"/>
        <w:rPr>
          <w:ins w:id="676" w:author="Autor"/>
          <w:sz w:val="24"/>
          <w:szCs w:val="24"/>
        </w:rPr>
      </w:pPr>
    </w:p>
    <w:p w14:paraId="6659603F" w14:textId="77777777" w:rsidR="00BC2729" w:rsidRDefault="00BC2729">
      <w:pPr>
        <w:spacing w:after="200" w:line="276" w:lineRule="auto"/>
        <w:rPr>
          <w:ins w:id="677" w:author="Autor"/>
          <w:lang w:eastAsia="en-US"/>
        </w:rPr>
      </w:pPr>
      <w:ins w:id="678" w:author="Autor">
        <w:r>
          <w:br w:type="page"/>
        </w:r>
      </w:ins>
    </w:p>
    <w:p w14:paraId="0DCE319F" w14:textId="77777777" w:rsidR="00BC2729" w:rsidRPr="00A47381" w:rsidRDefault="00BC2729" w:rsidP="00DE5A21">
      <w:pPr>
        <w:pStyle w:val="Nadpis2"/>
        <w:pageBreakBefore/>
        <w:rPr>
          <w:ins w:id="679" w:author="Autor"/>
          <w:b w:val="0"/>
          <w:color w:val="auto"/>
        </w:rPr>
      </w:pPr>
      <w:bookmarkStart w:id="680" w:name="_Toc14180314"/>
      <w:bookmarkStart w:id="681" w:name="_Toc23416045"/>
      <w:ins w:id="682" w:author="Autor">
        <w:r w:rsidRPr="00A47381">
          <w:rPr>
            <w:b w:val="0"/>
            <w:color w:val="auto"/>
          </w:rPr>
          <w:t xml:space="preserve">PRÍLOHA </w:t>
        </w:r>
        <w:r w:rsidR="00A47381">
          <w:rPr>
            <w:b w:val="0"/>
            <w:color w:val="auto"/>
          </w:rPr>
          <w:t>5</w:t>
        </w:r>
        <w:bookmarkEnd w:id="680"/>
        <w:bookmarkEnd w:id="681"/>
      </w:ins>
    </w:p>
    <w:p w14:paraId="3A526758" w14:textId="77777777" w:rsidR="00BC2729" w:rsidRDefault="00D570EB" w:rsidP="00CF57FF">
      <w:pPr>
        <w:pStyle w:val="MPCKO2"/>
        <w:rPr>
          <w:ins w:id="683" w:author="Autor"/>
        </w:rPr>
      </w:pPr>
      <w:bookmarkStart w:id="684" w:name="_Toc14180315"/>
      <w:bookmarkStart w:id="685" w:name="_Toc23416046"/>
      <w:ins w:id="686" w:author="Autor">
        <w:r>
          <w:t>Možný spôsob o</w:t>
        </w:r>
        <w:r w:rsidR="00BC2729">
          <w:t>verovania hospodárnosti</w:t>
        </w:r>
        <w:r w:rsidR="00DB063D">
          <w:t xml:space="preserve"> v jednotlivých procesoch</w:t>
        </w:r>
        <w:bookmarkEnd w:id="684"/>
        <w:bookmarkEnd w:id="685"/>
      </w:ins>
    </w:p>
    <w:p w14:paraId="065378DC" w14:textId="77777777" w:rsidR="00DB063D" w:rsidRDefault="00DB063D" w:rsidP="00CF57FF">
      <w:pPr>
        <w:pStyle w:val="MPCKO2"/>
        <w:rPr>
          <w:ins w:id="687" w:author="Autor"/>
        </w:rPr>
      </w:pPr>
    </w:p>
    <w:tbl>
      <w:tblPr>
        <w:tblStyle w:val="Mriekatabuky"/>
        <w:tblW w:w="9209" w:type="dxa"/>
        <w:tblLook w:val="04A0" w:firstRow="1" w:lastRow="0" w:firstColumn="1" w:lastColumn="0" w:noHBand="0" w:noVBand="1"/>
      </w:tblPr>
      <w:tblGrid>
        <w:gridCol w:w="4106"/>
        <w:gridCol w:w="1559"/>
        <w:gridCol w:w="1560"/>
        <w:gridCol w:w="1984"/>
      </w:tblGrid>
      <w:tr w:rsidR="00BC2729" w14:paraId="55C62697" w14:textId="77777777" w:rsidTr="00D2703C">
        <w:trPr>
          <w:ins w:id="688" w:author="Autor"/>
        </w:trPr>
        <w:tc>
          <w:tcPr>
            <w:tcW w:w="4106" w:type="dxa"/>
            <w:vMerge w:val="restart"/>
          </w:tcPr>
          <w:p w14:paraId="4B5033E3" w14:textId="77777777" w:rsidR="00BC2729" w:rsidRDefault="00BC2729" w:rsidP="001708B8">
            <w:pPr>
              <w:rPr>
                <w:ins w:id="689" w:author="Autor"/>
              </w:rPr>
            </w:pPr>
            <w:ins w:id="690" w:author="Autor">
              <w:r>
                <w:t>Skupina výdavkov</w:t>
              </w:r>
            </w:ins>
          </w:p>
        </w:tc>
        <w:tc>
          <w:tcPr>
            <w:tcW w:w="5103" w:type="dxa"/>
            <w:gridSpan w:val="3"/>
          </w:tcPr>
          <w:p w14:paraId="5EE36C7F" w14:textId="77777777" w:rsidR="00BC2729" w:rsidRDefault="00BC2729" w:rsidP="001708B8">
            <w:pPr>
              <w:jc w:val="center"/>
              <w:rPr>
                <w:ins w:id="691" w:author="Autor"/>
              </w:rPr>
            </w:pPr>
            <w:ins w:id="692" w:author="Autor">
              <w:r>
                <w:t>Hospodárnosť overená v procese</w:t>
              </w:r>
            </w:ins>
          </w:p>
        </w:tc>
      </w:tr>
      <w:tr w:rsidR="00BC2729" w14:paraId="23A55BB1" w14:textId="77777777" w:rsidTr="00903B5E">
        <w:trPr>
          <w:ins w:id="693" w:author="Autor"/>
        </w:trPr>
        <w:tc>
          <w:tcPr>
            <w:tcW w:w="4106" w:type="dxa"/>
            <w:vMerge/>
          </w:tcPr>
          <w:p w14:paraId="2DC3629F" w14:textId="77777777" w:rsidR="00BC2729" w:rsidRDefault="00BC2729" w:rsidP="001708B8">
            <w:pPr>
              <w:rPr>
                <w:ins w:id="694" w:author="Autor"/>
              </w:rPr>
            </w:pPr>
          </w:p>
        </w:tc>
        <w:tc>
          <w:tcPr>
            <w:tcW w:w="1559" w:type="dxa"/>
          </w:tcPr>
          <w:p w14:paraId="3BAB3997" w14:textId="77777777" w:rsidR="00BC2729" w:rsidRDefault="00BC2729" w:rsidP="00D2703C">
            <w:pPr>
              <w:jc w:val="center"/>
              <w:rPr>
                <w:ins w:id="695" w:author="Autor"/>
              </w:rPr>
            </w:pPr>
            <w:ins w:id="696" w:author="Autor">
              <w:r>
                <w:t>V</w:t>
              </w:r>
              <w:r w:rsidR="00131609">
                <w:t>O / obstarávanie</w:t>
              </w:r>
            </w:ins>
          </w:p>
        </w:tc>
        <w:tc>
          <w:tcPr>
            <w:tcW w:w="1560" w:type="dxa"/>
          </w:tcPr>
          <w:p w14:paraId="32CD28CD" w14:textId="77777777" w:rsidR="00BC2729" w:rsidRDefault="007F6D1D" w:rsidP="007F6D1D">
            <w:pPr>
              <w:jc w:val="center"/>
              <w:rPr>
                <w:ins w:id="697" w:author="Autor"/>
              </w:rPr>
            </w:pPr>
            <w:ins w:id="698" w:author="Autor">
              <w:r>
                <w:t>Konania o ŽoNFP</w:t>
              </w:r>
            </w:ins>
          </w:p>
        </w:tc>
        <w:tc>
          <w:tcPr>
            <w:tcW w:w="1984" w:type="dxa"/>
          </w:tcPr>
          <w:p w14:paraId="03A31D3D" w14:textId="77777777" w:rsidR="00BC2729" w:rsidRDefault="007F6D1D" w:rsidP="007F6D1D">
            <w:pPr>
              <w:jc w:val="center"/>
              <w:rPr>
                <w:ins w:id="699" w:author="Autor"/>
              </w:rPr>
            </w:pPr>
            <w:ins w:id="700" w:author="Autor">
              <w:r>
                <w:t>AFK</w:t>
              </w:r>
              <w:r w:rsidR="00BC2729">
                <w:t>ŽoP</w:t>
              </w:r>
            </w:ins>
          </w:p>
        </w:tc>
      </w:tr>
      <w:tr w:rsidR="00D2703C" w14:paraId="37DAE015" w14:textId="77777777" w:rsidTr="00903B5E">
        <w:trPr>
          <w:ins w:id="701" w:author="Autor"/>
        </w:trPr>
        <w:tc>
          <w:tcPr>
            <w:tcW w:w="4106" w:type="dxa"/>
          </w:tcPr>
          <w:p w14:paraId="19BB676D" w14:textId="77777777" w:rsidR="00D2703C" w:rsidRDefault="00D2703C" w:rsidP="00D2703C">
            <w:pPr>
              <w:rPr>
                <w:ins w:id="702" w:author="Autor"/>
              </w:rPr>
            </w:pPr>
            <w:ins w:id="703" w:author="Autor">
              <w:r w:rsidRPr="00FD3E63">
                <w:rPr>
                  <w:i/>
                </w:rPr>
                <w:t>013 - Softvér</w:t>
              </w:r>
            </w:ins>
          </w:p>
        </w:tc>
        <w:tc>
          <w:tcPr>
            <w:tcW w:w="1559" w:type="dxa"/>
          </w:tcPr>
          <w:p w14:paraId="457B7712" w14:textId="77777777" w:rsidR="00D2703C" w:rsidRDefault="00D2703C" w:rsidP="00D2703C">
            <w:pPr>
              <w:jc w:val="center"/>
              <w:rPr>
                <w:ins w:id="704" w:author="Autor"/>
              </w:rPr>
            </w:pPr>
            <w:ins w:id="705" w:author="Autor">
              <w:r>
                <w:t>áno</w:t>
              </w:r>
            </w:ins>
          </w:p>
        </w:tc>
        <w:tc>
          <w:tcPr>
            <w:tcW w:w="1560" w:type="dxa"/>
          </w:tcPr>
          <w:p w14:paraId="2C93C967" w14:textId="77777777" w:rsidR="00D2703C" w:rsidRDefault="00D2703C" w:rsidP="00D2703C">
            <w:pPr>
              <w:jc w:val="center"/>
              <w:rPr>
                <w:ins w:id="706" w:author="Autor"/>
              </w:rPr>
            </w:pPr>
            <w:ins w:id="707" w:author="Autor">
              <w:r>
                <w:t>nie</w:t>
              </w:r>
            </w:ins>
          </w:p>
        </w:tc>
        <w:tc>
          <w:tcPr>
            <w:tcW w:w="1984" w:type="dxa"/>
          </w:tcPr>
          <w:p w14:paraId="3CA2426B" w14:textId="77777777" w:rsidR="00D2703C" w:rsidRDefault="00D2703C" w:rsidP="00D2703C">
            <w:pPr>
              <w:jc w:val="center"/>
              <w:rPr>
                <w:ins w:id="708" w:author="Autor"/>
              </w:rPr>
            </w:pPr>
            <w:ins w:id="709" w:author="Autor">
              <w:r>
                <w:t>nie</w:t>
              </w:r>
            </w:ins>
          </w:p>
        </w:tc>
      </w:tr>
      <w:tr w:rsidR="00D2703C" w14:paraId="40BDB449" w14:textId="77777777" w:rsidTr="00903B5E">
        <w:trPr>
          <w:ins w:id="710" w:author="Autor"/>
        </w:trPr>
        <w:tc>
          <w:tcPr>
            <w:tcW w:w="4106" w:type="dxa"/>
          </w:tcPr>
          <w:p w14:paraId="62D35DF8" w14:textId="77777777" w:rsidR="00D2703C" w:rsidRPr="00CF38EE" w:rsidRDefault="00D2703C" w:rsidP="00D2703C">
            <w:pPr>
              <w:jc w:val="both"/>
              <w:rPr>
                <w:ins w:id="711" w:author="Autor"/>
                <w:i/>
              </w:rPr>
            </w:pPr>
            <w:ins w:id="712" w:author="Autor">
              <w:r w:rsidRPr="00FD3E63">
                <w:rPr>
                  <w:i/>
                </w:rPr>
                <w:t>014 - Oceniteľné práva</w:t>
              </w:r>
            </w:ins>
          </w:p>
        </w:tc>
        <w:tc>
          <w:tcPr>
            <w:tcW w:w="1559" w:type="dxa"/>
          </w:tcPr>
          <w:p w14:paraId="61C8D2DA" w14:textId="77777777" w:rsidR="00D2703C" w:rsidRDefault="00D2703C" w:rsidP="00D2703C">
            <w:pPr>
              <w:jc w:val="center"/>
              <w:rPr>
                <w:ins w:id="713" w:author="Autor"/>
              </w:rPr>
            </w:pPr>
            <w:ins w:id="714" w:author="Autor">
              <w:r>
                <w:t>áno</w:t>
              </w:r>
            </w:ins>
          </w:p>
        </w:tc>
        <w:tc>
          <w:tcPr>
            <w:tcW w:w="1560" w:type="dxa"/>
          </w:tcPr>
          <w:p w14:paraId="704DD447" w14:textId="77777777" w:rsidR="00D2703C" w:rsidRDefault="00D2703C" w:rsidP="00D2703C">
            <w:pPr>
              <w:jc w:val="center"/>
              <w:rPr>
                <w:ins w:id="715" w:author="Autor"/>
              </w:rPr>
            </w:pPr>
            <w:ins w:id="716" w:author="Autor">
              <w:r>
                <w:t>nie</w:t>
              </w:r>
            </w:ins>
          </w:p>
        </w:tc>
        <w:tc>
          <w:tcPr>
            <w:tcW w:w="1984" w:type="dxa"/>
          </w:tcPr>
          <w:p w14:paraId="74D594E3" w14:textId="77777777" w:rsidR="00D2703C" w:rsidRPr="002F1D1D" w:rsidRDefault="00D2703C" w:rsidP="00D2703C">
            <w:pPr>
              <w:jc w:val="center"/>
              <w:rPr>
                <w:ins w:id="717" w:author="Autor"/>
              </w:rPr>
            </w:pPr>
            <w:ins w:id="718" w:author="Autor">
              <w:r>
                <w:t>nie</w:t>
              </w:r>
            </w:ins>
          </w:p>
        </w:tc>
      </w:tr>
      <w:tr w:rsidR="00D2703C" w14:paraId="15A01022" w14:textId="77777777" w:rsidTr="00903B5E">
        <w:trPr>
          <w:ins w:id="719" w:author="Autor"/>
        </w:trPr>
        <w:tc>
          <w:tcPr>
            <w:tcW w:w="4106" w:type="dxa"/>
          </w:tcPr>
          <w:p w14:paraId="48BA3D0B" w14:textId="77777777" w:rsidR="00D2703C" w:rsidRDefault="00D2703C" w:rsidP="00D2703C">
            <w:pPr>
              <w:rPr>
                <w:ins w:id="720" w:author="Autor"/>
              </w:rPr>
            </w:pPr>
            <w:ins w:id="721" w:author="Autor">
              <w:r w:rsidRPr="00FD3E63">
                <w:rPr>
                  <w:i/>
                </w:rPr>
                <w:t>019 - Ostatný dlhodobý nehmotný majetok</w:t>
              </w:r>
            </w:ins>
          </w:p>
        </w:tc>
        <w:tc>
          <w:tcPr>
            <w:tcW w:w="1559" w:type="dxa"/>
          </w:tcPr>
          <w:p w14:paraId="2BC4B7BF" w14:textId="77777777" w:rsidR="00D2703C" w:rsidRDefault="00D2703C" w:rsidP="00D2703C">
            <w:pPr>
              <w:jc w:val="center"/>
              <w:rPr>
                <w:ins w:id="722" w:author="Autor"/>
              </w:rPr>
            </w:pPr>
            <w:ins w:id="723" w:author="Autor">
              <w:r>
                <w:t>áno</w:t>
              </w:r>
            </w:ins>
          </w:p>
        </w:tc>
        <w:tc>
          <w:tcPr>
            <w:tcW w:w="1560" w:type="dxa"/>
          </w:tcPr>
          <w:p w14:paraId="34C9F1AE" w14:textId="77777777" w:rsidR="00D2703C" w:rsidRDefault="00D2703C" w:rsidP="00D2703C">
            <w:pPr>
              <w:jc w:val="center"/>
              <w:rPr>
                <w:ins w:id="724" w:author="Autor"/>
              </w:rPr>
            </w:pPr>
            <w:ins w:id="725" w:author="Autor">
              <w:r>
                <w:t>nie</w:t>
              </w:r>
            </w:ins>
          </w:p>
        </w:tc>
        <w:tc>
          <w:tcPr>
            <w:tcW w:w="1984" w:type="dxa"/>
          </w:tcPr>
          <w:p w14:paraId="42496B24" w14:textId="77777777" w:rsidR="00D2703C" w:rsidRPr="002F1D1D" w:rsidRDefault="00D2703C" w:rsidP="00D2703C">
            <w:pPr>
              <w:jc w:val="center"/>
              <w:rPr>
                <w:ins w:id="726" w:author="Autor"/>
              </w:rPr>
            </w:pPr>
            <w:ins w:id="727" w:author="Autor">
              <w:r>
                <w:t>nie</w:t>
              </w:r>
            </w:ins>
          </w:p>
        </w:tc>
      </w:tr>
      <w:tr w:rsidR="00D2703C" w14:paraId="6FCA24C7" w14:textId="77777777" w:rsidTr="00903B5E">
        <w:trPr>
          <w:ins w:id="728" w:author="Autor"/>
        </w:trPr>
        <w:tc>
          <w:tcPr>
            <w:tcW w:w="4106" w:type="dxa"/>
          </w:tcPr>
          <w:p w14:paraId="3897A9D7" w14:textId="77777777" w:rsidR="00D2703C" w:rsidRPr="00CF38EE" w:rsidRDefault="00D2703C" w:rsidP="005B3B50">
            <w:pPr>
              <w:jc w:val="both"/>
              <w:rPr>
                <w:ins w:id="729" w:author="Autor"/>
                <w:i/>
              </w:rPr>
            </w:pPr>
            <w:ins w:id="730" w:author="Autor">
              <w:r w:rsidRPr="00FD3E63">
                <w:rPr>
                  <w:i/>
                </w:rPr>
                <w:t xml:space="preserve">021 </w:t>
              </w:r>
              <w:r>
                <w:rPr>
                  <w:i/>
                </w:rPr>
                <w:t>–</w:t>
              </w:r>
              <w:r w:rsidRPr="00FD3E63">
                <w:rPr>
                  <w:i/>
                </w:rPr>
                <w:t xml:space="preserve"> Stavby</w:t>
              </w:r>
              <w:r w:rsidR="004C45C4">
                <w:rPr>
                  <w:i/>
                </w:rPr>
                <w:t xml:space="preserve"> </w:t>
              </w:r>
            </w:ins>
          </w:p>
        </w:tc>
        <w:tc>
          <w:tcPr>
            <w:tcW w:w="1559" w:type="dxa"/>
          </w:tcPr>
          <w:p w14:paraId="2D5B6D81" w14:textId="77777777" w:rsidR="00D2703C" w:rsidRDefault="00D2703C" w:rsidP="00D2703C">
            <w:pPr>
              <w:jc w:val="center"/>
              <w:rPr>
                <w:ins w:id="731" w:author="Autor"/>
              </w:rPr>
            </w:pPr>
            <w:ins w:id="732" w:author="Autor">
              <w:r>
                <w:t>áno</w:t>
              </w:r>
            </w:ins>
          </w:p>
        </w:tc>
        <w:tc>
          <w:tcPr>
            <w:tcW w:w="1560" w:type="dxa"/>
          </w:tcPr>
          <w:p w14:paraId="2784C3E2" w14:textId="77777777" w:rsidR="00D2703C" w:rsidRDefault="00D2703C" w:rsidP="00D2703C">
            <w:pPr>
              <w:jc w:val="center"/>
              <w:rPr>
                <w:ins w:id="733" w:author="Autor"/>
              </w:rPr>
            </w:pPr>
            <w:ins w:id="734" w:author="Autor">
              <w:r>
                <w:t>nie</w:t>
              </w:r>
            </w:ins>
          </w:p>
        </w:tc>
        <w:tc>
          <w:tcPr>
            <w:tcW w:w="1984" w:type="dxa"/>
          </w:tcPr>
          <w:p w14:paraId="2B5B7CA9" w14:textId="77777777" w:rsidR="00D2703C" w:rsidRDefault="00D2703C" w:rsidP="00D2703C">
            <w:pPr>
              <w:jc w:val="center"/>
              <w:rPr>
                <w:ins w:id="735" w:author="Autor"/>
              </w:rPr>
            </w:pPr>
            <w:ins w:id="736" w:author="Autor">
              <w:r>
                <w:t>nie</w:t>
              </w:r>
            </w:ins>
          </w:p>
        </w:tc>
      </w:tr>
      <w:tr w:rsidR="00D2703C" w14:paraId="4EA1F85F" w14:textId="77777777" w:rsidTr="00903B5E">
        <w:trPr>
          <w:ins w:id="737" w:author="Autor"/>
        </w:trPr>
        <w:tc>
          <w:tcPr>
            <w:tcW w:w="4106" w:type="dxa"/>
          </w:tcPr>
          <w:p w14:paraId="38F1C7C7" w14:textId="77777777" w:rsidR="00D2703C" w:rsidRPr="00CF38EE" w:rsidRDefault="00D2703C" w:rsidP="00D2703C">
            <w:pPr>
              <w:jc w:val="both"/>
              <w:rPr>
                <w:ins w:id="738" w:author="Autor"/>
                <w:i/>
              </w:rPr>
            </w:pPr>
            <w:ins w:id="739" w:author="Autor">
              <w:r w:rsidRPr="00FD3E63">
                <w:rPr>
                  <w:i/>
                </w:rPr>
                <w:t>022 - Samostatné hnuteľné veci a súbory hnuteľných vecí</w:t>
              </w:r>
            </w:ins>
          </w:p>
        </w:tc>
        <w:tc>
          <w:tcPr>
            <w:tcW w:w="1559" w:type="dxa"/>
          </w:tcPr>
          <w:p w14:paraId="2E89DCE9" w14:textId="77777777" w:rsidR="00D2703C" w:rsidRDefault="00D2703C" w:rsidP="00D2703C">
            <w:pPr>
              <w:jc w:val="center"/>
              <w:rPr>
                <w:ins w:id="740" w:author="Autor"/>
              </w:rPr>
            </w:pPr>
            <w:ins w:id="741" w:author="Autor">
              <w:r>
                <w:t>áno</w:t>
              </w:r>
            </w:ins>
          </w:p>
        </w:tc>
        <w:tc>
          <w:tcPr>
            <w:tcW w:w="1560" w:type="dxa"/>
          </w:tcPr>
          <w:p w14:paraId="79EC9249" w14:textId="77777777" w:rsidR="00D2703C" w:rsidRDefault="00D2703C" w:rsidP="00D2703C">
            <w:pPr>
              <w:jc w:val="center"/>
              <w:rPr>
                <w:ins w:id="742" w:author="Autor"/>
              </w:rPr>
            </w:pPr>
            <w:ins w:id="743" w:author="Autor">
              <w:r>
                <w:t>nie</w:t>
              </w:r>
            </w:ins>
          </w:p>
        </w:tc>
        <w:tc>
          <w:tcPr>
            <w:tcW w:w="1984" w:type="dxa"/>
          </w:tcPr>
          <w:p w14:paraId="03B4EAD7" w14:textId="77777777" w:rsidR="00D2703C" w:rsidRDefault="00D2703C" w:rsidP="00D2703C">
            <w:pPr>
              <w:jc w:val="center"/>
              <w:rPr>
                <w:ins w:id="744" w:author="Autor"/>
              </w:rPr>
            </w:pPr>
            <w:ins w:id="745" w:author="Autor">
              <w:r>
                <w:t>nie</w:t>
              </w:r>
            </w:ins>
          </w:p>
        </w:tc>
      </w:tr>
      <w:tr w:rsidR="00D2703C" w14:paraId="1D89F67A" w14:textId="77777777" w:rsidTr="00903B5E">
        <w:trPr>
          <w:ins w:id="746" w:author="Autor"/>
        </w:trPr>
        <w:tc>
          <w:tcPr>
            <w:tcW w:w="4106" w:type="dxa"/>
          </w:tcPr>
          <w:p w14:paraId="36C22C2E" w14:textId="77777777" w:rsidR="00D2703C" w:rsidRPr="00CF38EE" w:rsidRDefault="00D2703C" w:rsidP="00D2703C">
            <w:pPr>
              <w:jc w:val="both"/>
              <w:rPr>
                <w:ins w:id="747" w:author="Autor"/>
                <w:i/>
              </w:rPr>
            </w:pPr>
            <w:ins w:id="748" w:author="Autor">
              <w:r w:rsidRPr="00FD3E63">
                <w:rPr>
                  <w:i/>
                </w:rPr>
                <w:t>023 - Dopravné prostriedky</w:t>
              </w:r>
            </w:ins>
          </w:p>
        </w:tc>
        <w:tc>
          <w:tcPr>
            <w:tcW w:w="1559" w:type="dxa"/>
          </w:tcPr>
          <w:p w14:paraId="5225A81E" w14:textId="77777777" w:rsidR="00D2703C" w:rsidRDefault="00D2703C" w:rsidP="00D2703C">
            <w:pPr>
              <w:jc w:val="center"/>
              <w:rPr>
                <w:ins w:id="749" w:author="Autor"/>
              </w:rPr>
            </w:pPr>
            <w:ins w:id="750" w:author="Autor">
              <w:r>
                <w:t>áno</w:t>
              </w:r>
            </w:ins>
          </w:p>
        </w:tc>
        <w:tc>
          <w:tcPr>
            <w:tcW w:w="1560" w:type="dxa"/>
          </w:tcPr>
          <w:p w14:paraId="09AF64B6" w14:textId="77777777" w:rsidR="00D2703C" w:rsidRDefault="00D2703C" w:rsidP="00D2703C">
            <w:pPr>
              <w:jc w:val="center"/>
              <w:rPr>
                <w:ins w:id="751" w:author="Autor"/>
              </w:rPr>
            </w:pPr>
            <w:ins w:id="752" w:author="Autor">
              <w:r>
                <w:t>nie</w:t>
              </w:r>
            </w:ins>
          </w:p>
        </w:tc>
        <w:tc>
          <w:tcPr>
            <w:tcW w:w="1984" w:type="dxa"/>
          </w:tcPr>
          <w:p w14:paraId="28B75D7B" w14:textId="77777777" w:rsidR="00D2703C" w:rsidRDefault="00D2703C" w:rsidP="00D2703C">
            <w:pPr>
              <w:jc w:val="center"/>
              <w:rPr>
                <w:ins w:id="753" w:author="Autor"/>
              </w:rPr>
            </w:pPr>
            <w:ins w:id="754" w:author="Autor">
              <w:r>
                <w:t>nie</w:t>
              </w:r>
            </w:ins>
          </w:p>
        </w:tc>
      </w:tr>
      <w:tr w:rsidR="00D2703C" w14:paraId="0EE6A6A7" w14:textId="77777777" w:rsidTr="00903B5E">
        <w:trPr>
          <w:ins w:id="755" w:author="Autor"/>
        </w:trPr>
        <w:tc>
          <w:tcPr>
            <w:tcW w:w="4106" w:type="dxa"/>
          </w:tcPr>
          <w:p w14:paraId="50C1620A" w14:textId="77777777" w:rsidR="00D2703C" w:rsidRDefault="00D2703C" w:rsidP="00D2703C">
            <w:pPr>
              <w:jc w:val="both"/>
              <w:rPr>
                <w:ins w:id="756" w:author="Autor"/>
                <w:i/>
              </w:rPr>
            </w:pPr>
            <w:ins w:id="757" w:author="Autor">
              <w:r w:rsidRPr="00FD3E63">
                <w:rPr>
                  <w:i/>
                </w:rPr>
                <w:t xml:space="preserve">027 </w:t>
              </w:r>
              <w:r>
                <w:rPr>
                  <w:i/>
                </w:rPr>
                <w:t>–</w:t>
              </w:r>
              <w:r w:rsidRPr="00FD3E63">
                <w:rPr>
                  <w:i/>
                </w:rPr>
                <w:t xml:space="preserve"> Pozemky</w:t>
              </w:r>
              <w:r w:rsidR="004C45C4">
                <w:rPr>
                  <w:i/>
                </w:rPr>
                <w:t xml:space="preserve"> (povinný </w:t>
              </w:r>
            </w:ins>
          </w:p>
          <w:p w14:paraId="25DAEA8F" w14:textId="77777777" w:rsidR="00D2703C" w:rsidRPr="00CF38EE" w:rsidRDefault="00D2703C" w:rsidP="00D2703C">
            <w:pPr>
              <w:jc w:val="both"/>
              <w:rPr>
                <w:ins w:id="758" w:author="Autor"/>
                <w:i/>
              </w:rPr>
            </w:pPr>
            <w:ins w:id="759" w:author="Autor">
              <w:r w:rsidRPr="004C45C4">
                <w:rPr>
                  <w:i/>
                </w:rPr>
                <w:t>Znalecký posudok</w:t>
              </w:r>
              <w:r w:rsidR="004C45C4" w:rsidRPr="004C45C4">
                <w:rPr>
                  <w:i/>
                </w:rPr>
                <w:t>)</w:t>
              </w:r>
            </w:ins>
          </w:p>
        </w:tc>
        <w:tc>
          <w:tcPr>
            <w:tcW w:w="1559" w:type="dxa"/>
          </w:tcPr>
          <w:p w14:paraId="5A652A04" w14:textId="77777777" w:rsidR="00D2703C" w:rsidRDefault="00D2703C" w:rsidP="00D2703C">
            <w:pPr>
              <w:jc w:val="center"/>
              <w:rPr>
                <w:ins w:id="760" w:author="Autor"/>
              </w:rPr>
            </w:pPr>
            <w:ins w:id="761" w:author="Autor">
              <w:r>
                <w:t>nie</w:t>
              </w:r>
            </w:ins>
          </w:p>
        </w:tc>
        <w:tc>
          <w:tcPr>
            <w:tcW w:w="1560" w:type="dxa"/>
          </w:tcPr>
          <w:p w14:paraId="7609D2E3" w14:textId="77777777" w:rsidR="00D2703C" w:rsidRDefault="00D2703C" w:rsidP="00D2703C">
            <w:pPr>
              <w:jc w:val="center"/>
              <w:rPr>
                <w:ins w:id="762" w:author="Autor"/>
              </w:rPr>
            </w:pPr>
            <w:ins w:id="763" w:author="Autor">
              <w:r>
                <w:t>nie</w:t>
              </w:r>
            </w:ins>
          </w:p>
        </w:tc>
        <w:tc>
          <w:tcPr>
            <w:tcW w:w="1984" w:type="dxa"/>
          </w:tcPr>
          <w:p w14:paraId="71EC3CD5" w14:textId="77777777" w:rsidR="00D2703C" w:rsidRDefault="00D2703C" w:rsidP="00D2703C">
            <w:pPr>
              <w:jc w:val="center"/>
              <w:rPr>
                <w:ins w:id="764" w:author="Autor"/>
              </w:rPr>
            </w:pPr>
            <w:ins w:id="765" w:author="Autor">
              <w:r>
                <w:t>nie</w:t>
              </w:r>
            </w:ins>
          </w:p>
        </w:tc>
      </w:tr>
      <w:tr w:rsidR="00D2703C" w14:paraId="50651C75" w14:textId="77777777" w:rsidTr="00903B5E">
        <w:trPr>
          <w:ins w:id="766" w:author="Autor"/>
        </w:trPr>
        <w:tc>
          <w:tcPr>
            <w:tcW w:w="4106" w:type="dxa"/>
          </w:tcPr>
          <w:p w14:paraId="4193FE1B" w14:textId="77777777" w:rsidR="00D2703C" w:rsidRPr="00FD3E63" w:rsidRDefault="00D2703C" w:rsidP="00D2703C">
            <w:pPr>
              <w:jc w:val="both"/>
              <w:rPr>
                <w:ins w:id="767" w:author="Autor"/>
                <w:i/>
              </w:rPr>
            </w:pPr>
            <w:ins w:id="768" w:author="Autor">
              <w:r w:rsidRPr="00FD3E63">
                <w:rPr>
                  <w:i/>
                </w:rPr>
                <w:t>029 - Ostatný dlhodobý hmotný majetok</w:t>
              </w:r>
            </w:ins>
          </w:p>
        </w:tc>
        <w:tc>
          <w:tcPr>
            <w:tcW w:w="1559" w:type="dxa"/>
          </w:tcPr>
          <w:p w14:paraId="65881671" w14:textId="77777777" w:rsidR="00D2703C" w:rsidRDefault="00D2703C" w:rsidP="00D2703C">
            <w:pPr>
              <w:jc w:val="center"/>
              <w:rPr>
                <w:ins w:id="769" w:author="Autor"/>
              </w:rPr>
            </w:pPr>
            <w:ins w:id="770" w:author="Autor">
              <w:r>
                <w:t>áno</w:t>
              </w:r>
            </w:ins>
          </w:p>
        </w:tc>
        <w:tc>
          <w:tcPr>
            <w:tcW w:w="1560" w:type="dxa"/>
          </w:tcPr>
          <w:p w14:paraId="30D1D594" w14:textId="77777777" w:rsidR="00D2703C" w:rsidRDefault="00D2703C" w:rsidP="00D2703C">
            <w:pPr>
              <w:jc w:val="center"/>
              <w:rPr>
                <w:ins w:id="771" w:author="Autor"/>
              </w:rPr>
            </w:pPr>
            <w:ins w:id="772" w:author="Autor">
              <w:r>
                <w:t>nie</w:t>
              </w:r>
            </w:ins>
          </w:p>
        </w:tc>
        <w:tc>
          <w:tcPr>
            <w:tcW w:w="1984" w:type="dxa"/>
          </w:tcPr>
          <w:p w14:paraId="7CFB5126" w14:textId="77777777" w:rsidR="00D2703C" w:rsidRDefault="00D2703C" w:rsidP="00D2703C">
            <w:pPr>
              <w:jc w:val="center"/>
              <w:rPr>
                <w:ins w:id="773" w:author="Autor"/>
              </w:rPr>
            </w:pPr>
            <w:ins w:id="774" w:author="Autor">
              <w:r>
                <w:t>nie</w:t>
              </w:r>
            </w:ins>
          </w:p>
        </w:tc>
      </w:tr>
      <w:tr w:rsidR="00BC2729" w14:paraId="0C271669" w14:textId="77777777" w:rsidTr="00903B5E">
        <w:trPr>
          <w:ins w:id="775" w:author="Autor"/>
        </w:trPr>
        <w:tc>
          <w:tcPr>
            <w:tcW w:w="4106" w:type="dxa"/>
          </w:tcPr>
          <w:p w14:paraId="5201A5DF" w14:textId="77777777" w:rsidR="00BC2729" w:rsidRPr="00FD3E63" w:rsidRDefault="00BC2729" w:rsidP="001708B8">
            <w:pPr>
              <w:jc w:val="both"/>
              <w:rPr>
                <w:ins w:id="776" w:author="Autor"/>
                <w:i/>
              </w:rPr>
            </w:pPr>
            <w:ins w:id="777" w:author="Autor">
              <w:r w:rsidRPr="00FD3E63">
                <w:rPr>
                  <w:i/>
                </w:rPr>
                <w:t>112 - Zásoby</w:t>
              </w:r>
            </w:ins>
          </w:p>
        </w:tc>
        <w:tc>
          <w:tcPr>
            <w:tcW w:w="1559" w:type="dxa"/>
          </w:tcPr>
          <w:p w14:paraId="24452F09" w14:textId="77777777" w:rsidR="00BC2729" w:rsidRDefault="00510B93" w:rsidP="00D2703C">
            <w:pPr>
              <w:jc w:val="center"/>
              <w:rPr>
                <w:ins w:id="778" w:author="Autor"/>
              </w:rPr>
            </w:pPr>
            <w:ins w:id="779" w:author="Autor">
              <w:r>
                <w:t>á</w:t>
              </w:r>
              <w:r w:rsidR="00BC2729">
                <w:t>no</w:t>
              </w:r>
            </w:ins>
          </w:p>
        </w:tc>
        <w:tc>
          <w:tcPr>
            <w:tcW w:w="1560" w:type="dxa"/>
          </w:tcPr>
          <w:p w14:paraId="0D2A29A4" w14:textId="77777777" w:rsidR="00BC2729" w:rsidRDefault="00D2703C" w:rsidP="00D2703C">
            <w:pPr>
              <w:jc w:val="center"/>
              <w:rPr>
                <w:ins w:id="780" w:author="Autor"/>
              </w:rPr>
            </w:pPr>
            <w:ins w:id="781" w:author="Autor">
              <w:r>
                <w:t>nie</w:t>
              </w:r>
            </w:ins>
          </w:p>
        </w:tc>
        <w:tc>
          <w:tcPr>
            <w:tcW w:w="1984" w:type="dxa"/>
          </w:tcPr>
          <w:p w14:paraId="258C22FD" w14:textId="77777777" w:rsidR="00BC2729" w:rsidRDefault="001453B4" w:rsidP="001453B4">
            <w:pPr>
              <w:jc w:val="center"/>
              <w:rPr>
                <w:ins w:id="782" w:author="Autor"/>
              </w:rPr>
            </w:pPr>
            <w:ins w:id="783" w:author="Autor">
              <w:r>
                <w:t>zákazky malého rozsahu</w:t>
              </w:r>
            </w:ins>
          </w:p>
        </w:tc>
      </w:tr>
      <w:tr w:rsidR="00BC2729" w14:paraId="18CBA2AB" w14:textId="77777777" w:rsidTr="00903B5E">
        <w:trPr>
          <w:ins w:id="784" w:author="Autor"/>
        </w:trPr>
        <w:tc>
          <w:tcPr>
            <w:tcW w:w="4106" w:type="dxa"/>
          </w:tcPr>
          <w:p w14:paraId="52936D18" w14:textId="77777777" w:rsidR="00BC2729" w:rsidRPr="00FD3E63" w:rsidRDefault="00BC2729" w:rsidP="001708B8">
            <w:pPr>
              <w:jc w:val="both"/>
              <w:rPr>
                <w:ins w:id="785" w:author="Autor"/>
                <w:i/>
              </w:rPr>
            </w:pPr>
            <w:ins w:id="786" w:author="Autor">
              <w:r w:rsidRPr="00FD3E63">
                <w:rPr>
                  <w:i/>
                </w:rPr>
                <w:t>352 - Poskytnutie dotácií, príspevkov voči tretím osobám</w:t>
              </w:r>
            </w:ins>
          </w:p>
        </w:tc>
        <w:tc>
          <w:tcPr>
            <w:tcW w:w="1559" w:type="dxa"/>
          </w:tcPr>
          <w:p w14:paraId="7CCD1F56" w14:textId="77777777" w:rsidR="00BC2729" w:rsidRDefault="00510B93" w:rsidP="00D2703C">
            <w:pPr>
              <w:jc w:val="center"/>
              <w:rPr>
                <w:ins w:id="787" w:author="Autor"/>
              </w:rPr>
            </w:pPr>
            <w:ins w:id="788" w:author="Autor">
              <w:r>
                <w:t>n</w:t>
              </w:r>
              <w:r w:rsidR="00BC2729">
                <w:t>ie</w:t>
              </w:r>
            </w:ins>
          </w:p>
        </w:tc>
        <w:tc>
          <w:tcPr>
            <w:tcW w:w="1560" w:type="dxa"/>
          </w:tcPr>
          <w:p w14:paraId="64381C7A" w14:textId="77777777" w:rsidR="00BC2729" w:rsidRDefault="00D2703C" w:rsidP="00D2703C">
            <w:pPr>
              <w:jc w:val="center"/>
              <w:rPr>
                <w:ins w:id="789" w:author="Autor"/>
              </w:rPr>
            </w:pPr>
            <w:ins w:id="790" w:author="Autor">
              <w:r>
                <w:t>á</w:t>
              </w:r>
              <w:r w:rsidR="00BC2729">
                <w:t>no</w:t>
              </w:r>
            </w:ins>
          </w:p>
        </w:tc>
        <w:tc>
          <w:tcPr>
            <w:tcW w:w="1984" w:type="dxa"/>
          </w:tcPr>
          <w:p w14:paraId="57A9666F" w14:textId="77777777" w:rsidR="00BC2729" w:rsidRDefault="00D2703C" w:rsidP="00D2703C">
            <w:pPr>
              <w:jc w:val="center"/>
              <w:rPr>
                <w:ins w:id="791" w:author="Autor"/>
              </w:rPr>
            </w:pPr>
            <w:ins w:id="792" w:author="Autor">
              <w:r>
                <w:t>nie</w:t>
              </w:r>
            </w:ins>
          </w:p>
        </w:tc>
      </w:tr>
      <w:tr w:rsidR="00BC2729" w14:paraId="586D2C4B" w14:textId="77777777" w:rsidTr="00903B5E">
        <w:trPr>
          <w:ins w:id="793" w:author="Autor"/>
        </w:trPr>
        <w:tc>
          <w:tcPr>
            <w:tcW w:w="4106" w:type="dxa"/>
          </w:tcPr>
          <w:p w14:paraId="572C34A4" w14:textId="77777777" w:rsidR="00BC2729" w:rsidRPr="00FD3E63" w:rsidRDefault="00BC2729" w:rsidP="001708B8">
            <w:pPr>
              <w:jc w:val="both"/>
              <w:rPr>
                <w:ins w:id="794" w:author="Autor"/>
                <w:i/>
              </w:rPr>
            </w:pPr>
            <w:ins w:id="795" w:author="Autor">
              <w:r w:rsidRPr="00FD3E63">
                <w:rPr>
                  <w:i/>
                </w:rPr>
                <w:t>502 - Spotreba energie</w:t>
              </w:r>
            </w:ins>
          </w:p>
        </w:tc>
        <w:tc>
          <w:tcPr>
            <w:tcW w:w="1559" w:type="dxa"/>
          </w:tcPr>
          <w:p w14:paraId="55EC4C19" w14:textId="77777777" w:rsidR="00BC2729" w:rsidRDefault="00510B93" w:rsidP="00D2703C">
            <w:pPr>
              <w:jc w:val="center"/>
              <w:rPr>
                <w:ins w:id="796" w:author="Autor"/>
              </w:rPr>
            </w:pPr>
            <w:ins w:id="797" w:author="Autor">
              <w:r>
                <w:t>n</w:t>
              </w:r>
              <w:r w:rsidR="00BC2729">
                <w:t>ie</w:t>
              </w:r>
            </w:ins>
          </w:p>
        </w:tc>
        <w:tc>
          <w:tcPr>
            <w:tcW w:w="1560" w:type="dxa"/>
          </w:tcPr>
          <w:p w14:paraId="653030B9" w14:textId="77777777" w:rsidR="00BC2729" w:rsidRDefault="00E57760" w:rsidP="00D2703C">
            <w:pPr>
              <w:jc w:val="center"/>
              <w:rPr>
                <w:ins w:id="798" w:author="Autor"/>
              </w:rPr>
            </w:pPr>
            <w:ins w:id="799" w:author="Autor">
              <w:r>
                <w:t>nie</w:t>
              </w:r>
            </w:ins>
          </w:p>
        </w:tc>
        <w:tc>
          <w:tcPr>
            <w:tcW w:w="1984" w:type="dxa"/>
          </w:tcPr>
          <w:p w14:paraId="04CA1AA7" w14:textId="77777777" w:rsidR="00BC2729" w:rsidRDefault="00D2703C" w:rsidP="00D2703C">
            <w:pPr>
              <w:jc w:val="center"/>
              <w:rPr>
                <w:ins w:id="800" w:author="Autor"/>
              </w:rPr>
            </w:pPr>
            <w:ins w:id="801" w:author="Autor">
              <w:r>
                <w:t>á</w:t>
              </w:r>
              <w:r w:rsidR="00BC2729">
                <w:t>no</w:t>
              </w:r>
            </w:ins>
          </w:p>
        </w:tc>
      </w:tr>
      <w:tr w:rsidR="00D2703C" w14:paraId="4C11EF1D" w14:textId="77777777" w:rsidTr="00903B5E">
        <w:trPr>
          <w:ins w:id="802" w:author="Autor"/>
        </w:trPr>
        <w:tc>
          <w:tcPr>
            <w:tcW w:w="4106" w:type="dxa"/>
          </w:tcPr>
          <w:p w14:paraId="6F4918DA" w14:textId="77777777" w:rsidR="00D2703C" w:rsidRPr="00FD3E63" w:rsidRDefault="00D2703C" w:rsidP="00D2703C">
            <w:pPr>
              <w:jc w:val="both"/>
              <w:rPr>
                <w:ins w:id="803" w:author="Autor"/>
                <w:i/>
              </w:rPr>
            </w:pPr>
            <w:ins w:id="804" w:author="Autor">
              <w:r w:rsidRPr="00FD3E63">
                <w:rPr>
                  <w:i/>
                </w:rPr>
                <w:t>503 - Spotreba ostatných neskladovateľných dodávok</w:t>
              </w:r>
            </w:ins>
          </w:p>
        </w:tc>
        <w:tc>
          <w:tcPr>
            <w:tcW w:w="1559" w:type="dxa"/>
          </w:tcPr>
          <w:p w14:paraId="624B5AB4" w14:textId="77777777" w:rsidR="00D2703C" w:rsidRDefault="00D2703C" w:rsidP="00D2703C">
            <w:pPr>
              <w:jc w:val="center"/>
              <w:rPr>
                <w:ins w:id="805" w:author="Autor"/>
              </w:rPr>
            </w:pPr>
            <w:ins w:id="806" w:author="Autor">
              <w:r>
                <w:t>áno</w:t>
              </w:r>
            </w:ins>
          </w:p>
        </w:tc>
        <w:tc>
          <w:tcPr>
            <w:tcW w:w="1560" w:type="dxa"/>
          </w:tcPr>
          <w:p w14:paraId="7FE3A0CD" w14:textId="77777777" w:rsidR="00D2703C" w:rsidRDefault="00D2703C" w:rsidP="00D2703C">
            <w:pPr>
              <w:jc w:val="center"/>
              <w:rPr>
                <w:ins w:id="807" w:author="Autor"/>
              </w:rPr>
            </w:pPr>
            <w:ins w:id="808" w:author="Autor">
              <w:r w:rsidRPr="00C153C9">
                <w:t>nie</w:t>
              </w:r>
            </w:ins>
          </w:p>
        </w:tc>
        <w:tc>
          <w:tcPr>
            <w:tcW w:w="1984" w:type="dxa"/>
          </w:tcPr>
          <w:p w14:paraId="5A9CCA83" w14:textId="77777777" w:rsidR="00D2703C" w:rsidRDefault="00D2703C" w:rsidP="00D2703C">
            <w:pPr>
              <w:jc w:val="center"/>
              <w:rPr>
                <w:ins w:id="809" w:author="Autor"/>
              </w:rPr>
            </w:pPr>
            <w:ins w:id="810" w:author="Autor">
              <w:r>
                <w:t>nie</w:t>
              </w:r>
            </w:ins>
          </w:p>
        </w:tc>
      </w:tr>
      <w:tr w:rsidR="00D2703C" w14:paraId="158C69D7" w14:textId="77777777" w:rsidTr="00903B5E">
        <w:trPr>
          <w:ins w:id="811" w:author="Autor"/>
        </w:trPr>
        <w:tc>
          <w:tcPr>
            <w:tcW w:w="4106" w:type="dxa"/>
          </w:tcPr>
          <w:p w14:paraId="670EF81C" w14:textId="77777777" w:rsidR="00D2703C" w:rsidRPr="00FD3E63" w:rsidRDefault="00D2703C" w:rsidP="00D2703C">
            <w:pPr>
              <w:jc w:val="both"/>
              <w:rPr>
                <w:ins w:id="812" w:author="Autor"/>
                <w:i/>
              </w:rPr>
            </w:pPr>
            <w:ins w:id="813" w:author="Autor">
              <w:r w:rsidRPr="00FD3E63">
                <w:rPr>
                  <w:i/>
                </w:rPr>
                <w:t>511 - Opravy a udržiavanie</w:t>
              </w:r>
            </w:ins>
          </w:p>
        </w:tc>
        <w:tc>
          <w:tcPr>
            <w:tcW w:w="1559" w:type="dxa"/>
          </w:tcPr>
          <w:p w14:paraId="44513C70" w14:textId="77777777" w:rsidR="00D2703C" w:rsidRDefault="00D2703C" w:rsidP="00D2703C">
            <w:pPr>
              <w:jc w:val="center"/>
              <w:rPr>
                <w:ins w:id="814" w:author="Autor"/>
              </w:rPr>
            </w:pPr>
            <w:ins w:id="815" w:author="Autor">
              <w:r>
                <w:t>áno</w:t>
              </w:r>
            </w:ins>
          </w:p>
        </w:tc>
        <w:tc>
          <w:tcPr>
            <w:tcW w:w="1560" w:type="dxa"/>
          </w:tcPr>
          <w:p w14:paraId="7B886E99" w14:textId="77777777" w:rsidR="00D2703C" w:rsidRDefault="00D2703C" w:rsidP="00D2703C">
            <w:pPr>
              <w:jc w:val="center"/>
              <w:rPr>
                <w:ins w:id="816" w:author="Autor"/>
              </w:rPr>
            </w:pPr>
            <w:ins w:id="817" w:author="Autor">
              <w:r w:rsidRPr="00C153C9">
                <w:t>nie</w:t>
              </w:r>
            </w:ins>
          </w:p>
        </w:tc>
        <w:tc>
          <w:tcPr>
            <w:tcW w:w="1984" w:type="dxa"/>
          </w:tcPr>
          <w:p w14:paraId="3C07E296" w14:textId="77777777" w:rsidR="00D2703C" w:rsidRDefault="001453B4" w:rsidP="00D2703C">
            <w:pPr>
              <w:jc w:val="center"/>
              <w:rPr>
                <w:ins w:id="818" w:author="Autor"/>
              </w:rPr>
            </w:pPr>
            <w:ins w:id="819" w:author="Autor">
              <w:r>
                <w:t>zákazky malého rozsahu</w:t>
              </w:r>
            </w:ins>
          </w:p>
        </w:tc>
      </w:tr>
      <w:tr w:rsidR="00BC2729" w14:paraId="0C32D750" w14:textId="77777777" w:rsidTr="00903B5E">
        <w:trPr>
          <w:ins w:id="820" w:author="Autor"/>
        </w:trPr>
        <w:tc>
          <w:tcPr>
            <w:tcW w:w="4106" w:type="dxa"/>
          </w:tcPr>
          <w:p w14:paraId="46C50C4F" w14:textId="77777777" w:rsidR="00BC2729" w:rsidRPr="00FD3E63" w:rsidRDefault="00BC2729" w:rsidP="001708B8">
            <w:pPr>
              <w:jc w:val="both"/>
              <w:rPr>
                <w:ins w:id="821" w:author="Autor"/>
                <w:i/>
              </w:rPr>
            </w:pPr>
            <w:ins w:id="822" w:author="Autor">
              <w:r w:rsidRPr="00FD3E63">
                <w:rPr>
                  <w:i/>
                </w:rPr>
                <w:t>512 - Cestovné náhrady</w:t>
              </w:r>
            </w:ins>
          </w:p>
        </w:tc>
        <w:tc>
          <w:tcPr>
            <w:tcW w:w="1559" w:type="dxa"/>
          </w:tcPr>
          <w:p w14:paraId="10761D2D" w14:textId="77777777" w:rsidR="00BC2729" w:rsidRDefault="00510B93" w:rsidP="00D2703C">
            <w:pPr>
              <w:jc w:val="center"/>
              <w:rPr>
                <w:ins w:id="823" w:author="Autor"/>
              </w:rPr>
            </w:pPr>
            <w:ins w:id="824" w:author="Autor">
              <w:r>
                <w:t>n</w:t>
              </w:r>
              <w:r w:rsidR="00BC2729">
                <w:t>ie</w:t>
              </w:r>
            </w:ins>
          </w:p>
        </w:tc>
        <w:tc>
          <w:tcPr>
            <w:tcW w:w="1560" w:type="dxa"/>
          </w:tcPr>
          <w:p w14:paraId="1E49FF19" w14:textId="77777777" w:rsidR="00BC2729" w:rsidRDefault="00510B93" w:rsidP="00D2703C">
            <w:pPr>
              <w:jc w:val="center"/>
              <w:rPr>
                <w:ins w:id="825" w:author="Autor"/>
              </w:rPr>
            </w:pPr>
            <w:ins w:id="826" w:author="Autor">
              <w:r>
                <w:t>áno</w:t>
              </w:r>
            </w:ins>
          </w:p>
        </w:tc>
        <w:tc>
          <w:tcPr>
            <w:tcW w:w="1984" w:type="dxa"/>
          </w:tcPr>
          <w:p w14:paraId="17CC1AF5" w14:textId="77777777" w:rsidR="00BC2729" w:rsidRDefault="009A33FF" w:rsidP="00D2703C">
            <w:pPr>
              <w:jc w:val="center"/>
              <w:rPr>
                <w:ins w:id="827" w:author="Autor"/>
              </w:rPr>
            </w:pPr>
            <w:ins w:id="828" w:author="Autor">
              <w:r>
                <w:t>nie</w:t>
              </w:r>
            </w:ins>
          </w:p>
        </w:tc>
      </w:tr>
      <w:tr w:rsidR="00BC2729" w14:paraId="15665E56" w14:textId="77777777" w:rsidTr="00903B5E">
        <w:trPr>
          <w:ins w:id="829" w:author="Autor"/>
        </w:trPr>
        <w:tc>
          <w:tcPr>
            <w:tcW w:w="4106" w:type="dxa"/>
          </w:tcPr>
          <w:p w14:paraId="157AD548" w14:textId="77777777" w:rsidR="00BC2729" w:rsidRPr="00FD3E63" w:rsidRDefault="00BC2729" w:rsidP="001708B8">
            <w:pPr>
              <w:jc w:val="both"/>
              <w:rPr>
                <w:ins w:id="830" w:author="Autor"/>
                <w:i/>
              </w:rPr>
            </w:pPr>
            <w:ins w:id="831" w:author="Autor">
              <w:r w:rsidRPr="00FD3E63">
                <w:rPr>
                  <w:i/>
                </w:rPr>
                <w:t>518 - Ostatné služby</w:t>
              </w:r>
            </w:ins>
          </w:p>
        </w:tc>
        <w:tc>
          <w:tcPr>
            <w:tcW w:w="1559" w:type="dxa"/>
          </w:tcPr>
          <w:p w14:paraId="2454EDFF" w14:textId="77777777" w:rsidR="00BC2729" w:rsidRDefault="00D2703C" w:rsidP="00D2703C">
            <w:pPr>
              <w:jc w:val="center"/>
              <w:rPr>
                <w:ins w:id="832" w:author="Autor"/>
              </w:rPr>
            </w:pPr>
            <w:ins w:id="833" w:author="Autor">
              <w:r>
                <w:t>á</w:t>
              </w:r>
              <w:r w:rsidR="00BC2729">
                <w:t>no</w:t>
              </w:r>
            </w:ins>
          </w:p>
        </w:tc>
        <w:tc>
          <w:tcPr>
            <w:tcW w:w="1560" w:type="dxa"/>
          </w:tcPr>
          <w:p w14:paraId="693B0402" w14:textId="77777777" w:rsidR="00BC2729" w:rsidRDefault="00D2703C" w:rsidP="00D2703C">
            <w:pPr>
              <w:jc w:val="center"/>
              <w:rPr>
                <w:ins w:id="834" w:author="Autor"/>
              </w:rPr>
            </w:pPr>
            <w:ins w:id="835" w:author="Autor">
              <w:r>
                <w:t>nie</w:t>
              </w:r>
            </w:ins>
          </w:p>
        </w:tc>
        <w:tc>
          <w:tcPr>
            <w:tcW w:w="1984" w:type="dxa"/>
          </w:tcPr>
          <w:p w14:paraId="1815BFA8" w14:textId="77777777" w:rsidR="00BC2729" w:rsidRDefault="001453B4" w:rsidP="00D2703C">
            <w:pPr>
              <w:jc w:val="center"/>
              <w:rPr>
                <w:ins w:id="836" w:author="Autor"/>
              </w:rPr>
            </w:pPr>
            <w:ins w:id="837" w:author="Autor">
              <w:r>
                <w:t>zákazky malého rozsahu</w:t>
              </w:r>
            </w:ins>
          </w:p>
        </w:tc>
      </w:tr>
      <w:tr w:rsidR="00BC2729" w14:paraId="69F97CEF" w14:textId="77777777" w:rsidTr="00903B5E">
        <w:trPr>
          <w:ins w:id="838" w:author="Autor"/>
        </w:trPr>
        <w:tc>
          <w:tcPr>
            <w:tcW w:w="4106" w:type="dxa"/>
          </w:tcPr>
          <w:p w14:paraId="133DB59A" w14:textId="77777777" w:rsidR="00BC2729" w:rsidRPr="00FD3E63" w:rsidRDefault="00BC2729" w:rsidP="001708B8">
            <w:pPr>
              <w:jc w:val="both"/>
              <w:rPr>
                <w:ins w:id="839" w:author="Autor"/>
                <w:i/>
              </w:rPr>
            </w:pPr>
            <w:ins w:id="840" w:author="Autor">
              <w:r w:rsidRPr="00FD3E63">
                <w:rPr>
                  <w:i/>
                </w:rPr>
                <w:t>521 - Mzdové výdavky</w:t>
              </w:r>
            </w:ins>
          </w:p>
        </w:tc>
        <w:tc>
          <w:tcPr>
            <w:tcW w:w="1559" w:type="dxa"/>
          </w:tcPr>
          <w:p w14:paraId="416C9CCD" w14:textId="77777777" w:rsidR="00BC2729" w:rsidRDefault="00510B93" w:rsidP="00D2703C">
            <w:pPr>
              <w:jc w:val="center"/>
              <w:rPr>
                <w:ins w:id="841" w:author="Autor"/>
              </w:rPr>
            </w:pPr>
            <w:ins w:id="842" w:author="Autor">
              <w:r>
                <w:t>n</w:t>
              </w:r>
              <w:r w:rsidR="00BC2729">
                <w:t>ie</w:t>
              </w:r>
            </w:ins>
          </w:p>
        </w:tc>
        <w:tc>
          <w:tcPr>
            <w:tcW w:w="1560" w:type="dxa"/>
          </w:tcPr>
          <w:p w14:paraId="7EC845BA" w14:textId="77777777" w:rsidR="00BC2729" w:rsidRDefault="00BC2729" w:rsidP="00D2703C">
            <w:pPr>
              <w:jc w:val="center"/>
              <w:rPr>
                <w:ins w:id="843" w:author="Autor"/>
              </w:rPr>
            </w:pPr>
            <w:ins w:id="844" w:author="Autor">
              <w:r>
                <w:t>áno</w:t>
              </w:r>
            </w:ins>
          </w:p>
        </w:tc>
        <w:tc>
          <w:tcPr>
            <w:tcW w:w="1984" w:type="dxa"/>
          </w:tcPr>
          <w:p w14:paraId="6427E7EE" w14:textId="77777777" w:rsidR="00BC2729" w:rsidRDefault="00D2703C" w:rsidP="00D2703C">
            <w:pPr>
              <w:jc w:val="center"/>
              <w:rPr>
                <w:ins w:id="845" w:author="Autor"/>
              </w:rPr>
            </w:pPr>
            <w:ins w:id="846" w:author="Autor">
              <w:r>
                <w:t>n</w:t>
              </w:r>
              <w:r w:rsidR="00BC2729">
                <w:t>ie</w:t>
              </w:r>
            </w:ins>
          </w:p>
        </w:tc>
      </w:tr>
      <w:tr w:rsidR="00D2703C" w14:paraId="530E1C56" w14:textId="77777777" w:rsidTr="00903B5E">
        <w:trPr>
          <w:ins w:id="847" w:author="Autor"/>
        </w:trPr>
        <w:tc>
          <w:tcPr>
            <w:tcW w:w="4106" w:type="dxa"/>
          </w:tcPr>
          <w:p w14:paraId="233AD71C" w14:textId="77777777" w:rsidR="00D2703C" w:rsidRPr="00FD3E63" w:rsidRDefault="00D2703C" w:rsidP="00D2703C">
            <w:pPr>
              <w:jc w:val="both"/>
              <w:rPr>
                <w:ins w:id="848" w:author="Autor"/>
                <w:i/>
              </w:rPr>
            </w:pPr>
            <w:ins w:id="849" w:author="Autor">
              <w:r w:rsidRPr="00FD3E63">
                <w:rPr>
                  <w:i/>
                </w:rPr>
                <w:t>548 - Výdavky na prevádzkovú činnosť</w:t>
              </w:r>
            </w:ins>
          </w:p>
        </w:tc>
        <w:tc>
          <w:tcPr>
            <w:tcW w:w="1559" w:type="dxa"/>
          </w:tcPr>
          <w:p w14:paraId="235B116F" w14:textId="77777777" w:rsidR="00D2703C" w:rsidRDefault="00D2703C" w:rsidP="00D2703C">
            <w:pPr>
              <w:jc w:val="center"/>
              <w:rPr>
                <w:ins w:id="850" w:author="Autor"/>
              </w:rPr>
            </w:pPr>
            <w:ins w:id="851" w:author="Autor">
              <w:r>
                <w:t>áno</w:t>
              </w:r>
            </w:ins>
          </w:p>
        </w:tc>
        <w:tc>
          <w:tcPr>
            <w:tcW w:w="1560" w:type="dxa"/>
          </w:tcPr>
          <w:p w14:paraId="77B89501" w14:textId="77777777" w:rsidR="00D2703C" w:rsidRDefault="00D2703C" w:rsidP="00D2703C">
            <w:pPr>
              <w:jc w:val="center"/>
              <w:rPr>
                <w:ins w:id="852" w:author="Autor"/>
              </w:rPr>
            </w:pPr>
            <w:ins w:id="853" w:author="Autor">
              <w:r w:rsidRPr="002567EE">
                <w:t>nie</w:t>
              </w:r>
            </w:ins>
          </w:p>
        </w:tc>
        <w:tc>
          <w:tcPr>
            <w:tcW w:w="1984" w:type="dxa"/>
          </w:tcPr>
          <w:p w14:paraId="7F3944B7" w14:textId="77777777" w:rsidR="00D2703C" w:rsidRDefault="00D2703C" w:rsidP="00D2703C">
            <w:pPr>
              <w:jc w:val="center"/>
              <w:rPr>
                <w:ins w:id="854" w:author="Autor"/>
              </w:rPr>
            </w:pPr>
          </w:p>
        </w:tc>
      </w:tr>
      <w:tr w:rsidR="00D2703C" w14:paraId="66D869CF" w14:textId="77777777" w:rsidTr="00903B5E">
        <w:trPr>
          <w:ins w:id="855" w:author="Autor"/>
        </w:trPr>
        <w:tc>
          <w:tcPr>
            <w:tcW w:w="4106" w:type="dxa"/>
          </w:tcPr>
          <w:p w14:paraId="5F61F2D2" w14:textId="77777777" w:rsidR="00D2703C" w:rsidRPr="00FD3E63" w:rsidRDefault="00D2703C" w:rsidP="00D2703C">
            <w:pPr>
              <w:jc w:val="both"/>
              <w:rPr>
                <w:ins w:id="856" w:author="Autor"/>
                <w:i/>
              </w:rPr>
            </w:pPr>
            <w:ins w:id="857" w:author="Autor">
              <w:r w:rsidRPr="00FD3E63">
                <w:rPr>
                  <w:i/>
                </w:rPr>
                <w:t>551 - Odpisy</w:t>
              </w:r>
            </w:ins>
          </w:p>
        </w:tc>
        <w:tc>
          <w:tcPr>
            <w:tcW w:w="1559" w:type="dxa"/>
          </w:tcPr>
          <w:p w14:paraId="4BAD4B7D" w14:textId="77777777" w:rsidR="00D2703C" w:rsidRDefault="00D2703C" w:rsidP="00D2703C">
            <w:pPr>
              <w:jc w:val="center"/>
              <w:rPr>
                <w:ins w:id="858" w:author="Autor"/>
              </w:rPr>
            </w:pPr>
            <w:ins w:id="859" w:author="Autor">
              <w:r>
                <w:t>nie</w:t>
              </w:r>
            </w:ins>
          </w:p>
        </w:tc>
        <w:tc>
          <w:tcPr>
            <w:tcW w:w="1560" w:type="dxa"/>
          </w:tcPr>
          <w:p w14:paraId="5235D526" w14:textId="77777777" w:rsidR="00D2703C" w:rsidRDefault="00D2703C" w:rsidP="00D2703C">
            <w:pPr>
              <w:jc w:val="center"/>
              <w:rPr>
                <w:ins w:id="860" w:author="Autor"/>
              </w:rPr>
            </w:pPr>
            <w:ins w:id="861" w:author="Autor">
              <w:r w:rsidRPr="002567EE">
                <w:t>nie</w:t>
              </w:r>
            </w:ins>
          </w:p>
        </w:tc>
        <w:tc>
          <w:tcPr>
            <w:tcW w:w="1984" w:type="dxa"/>
          </w:tcPr>
          <w:p w14:paraId="763EEB5E" w14:textId="77777777" w:rsidR="00D2703C" w:rsidRDefault="00D2703C" w:rsidP="00D2703C">
            <w:pPr>
              <w:jc w:val="center"/>
              <w:rPr>
                <w:ins w:id="862" w:author="Autor"/>
              </w:rPr>
            </w:pPr>
            <w:ins w:id="863" w:author="Autor">
              <w:r>
                <w:t>áno</w:t>
              </w:r>
            </w:ins>
          </w:p>
        </w:tc>
      </w:tr>
      <w:tr w:rsidR="00D2703C" w14:paraId="2037491B" w14:textId="77777777" w:rsidTr="00903B5E">
        <w:trPr>
          <w:ins w:id="864" w:author="Autor"/>
        </w:trPr>
        <w:tc>
          <w:tcPr>
            <w:tcW w:w="4106" w:type="dxa"/>
          </w:tcPr>
          <w:p w14:paraId="1760235C" w14:textId="77777777" w:rsidR="00D2703C" w:rsidRPr="00FD3E63" w:rsidRDefault="00D2703C" w:rsidP="00D2703C">
            <w:pPr>
              <w:jc w:val="both"/>
              <w:rPr>
                <w:ins w:id="865" w:author="Autor"/>
                <w:i/>
              </w:rPr>
            </w:pPr>
            <w:ins w:id="866" w:author="Autor">
              <w:r w:rsidRPr="00FD3E63">
                <w:rPr>
                  <w:i/>
                </w:rPr>
                <w:t>568 - Ostatné finančné výdavky</w:t>
              </w:r>
              <w:r>
                <w:rPr>
                  <w:i/>
                </w:rPr>
                <w:t xml:space="preserve"> </w:t>
              </w:r>
            </w:ins>
          </w:p>
        </w:tc>
        <w:tc>
          <w:tcPr>
            <w:tcW w:w="1559" w:type="dxa"/>
          </w:tcPr>
          <w:p w14:paraId="5E394F3F" w14:textId="77777777" w:rsidR="00D2703C" w:rsidRDefault="00D2703C" w:rsidP="00D2703C">
            <w:pPr>
              <w:jc w:val="center"/>
              <w:rPr>
                <w:ins w:id="867" w:author="Autor"/>
              </w:rPr>
            </w:pPr>
            <w:ins w:id="868" w:author="Autor">
              <w:r>
                <w:t>nie</w:t>
              </w:r>
            </w:ins>
          </w:p>
        </w:tc>
        <w:tc>
          <w:tcPr>
            <w:tcW w:w="1560" w:type="dxa"/>
          </w:tcPr>
          <w:p w14:paraId="57A20105" w14:textId="77777777" w:rsidR="00D2703C" w:rsidRDefault="00D2703C" w:rsidP="00D2703C">
            <w:pPr>
              <w:jc w:val="center"/>
              <w:rPr>
                <w:ins w:id="869" w:author="Autor"/>
              </w:rPr>
            </w:pPr>
            <w:ins w:id="870" w:author="Autor">
              <w:r w:rsidRPr="002567EE">
                <w:t>nie</w:t>
              </w:r>
            </w:ins>
          </w:p>
        </w:tc>
        <w:tc>
          <w:tcPr>
            <w:tcW w:w="1984" w:type="dxa"/>
          </w:tcPr>
          <w:p w14:paraId="7D0E148C" w14:textId="77777777" w:rsidR="00D2703C" w:rsidRDefault="00D2703C" w:rsidP="00D2703C">
            <w:pPr>
              <w:jc w:val="center"/>
              <w:rPr>
                <w:ins w:id="871" w:author="Autor"/>
              </w:rPr>
            </w:pPr>
            <w:ins w:id="872" w:author="Autor">
              <w:r>
                <w:t>nie</w:t>
              </w:r>
            </w:ins>
          </w:p>
        </w:tc>
      </w:tr>
      <w:tr w:rsidR="009A33FF" w14:paraId="1BD8FF27" w14:textId="77777777" w:rsidTr="00903B5E">
        <w:trPr>
          <w:ins w:id="873" w:author="Autor"/>
        </w:trPr>
        <w:tc>
          <w:tcPr>
            <w:tcW w:w="4106" w:type="dxa"/>
          </w:tcPr>
          <w:p w14:paraId="03FC493C" w14:textId="77777777" w:rsidR="009A33FF" w:rsidRPr="00FD3E63" w:rsidRDefault="009A33FF" w:rsidP="009A33FF">
            <w:pPr>
              <w:jc w:val="both"/>
              <w:rPr>
                <w:ins w:id="874" w:author="Autor"/>
                <w:i/>
              </w:rPr>
            </w:pPr>
            <w:ins w:id="875" w:author="Autor">
              <w:r w:rsidRPr="00FD3E63">
                <w:rPr>
                  <w:i/>
                </w:rPr>
                <w:t>901 - Paušálna sadzba na krytie nepriamych výdavkov</w:t>
              </w:r>
            </w:ins>
          </w:p>
        </w:tc>
        <w:tc>
          <w:tcPr>
            <w:tcW w:w="1559" w:type="dxa"/>
          </w:tcPr>
          <w:p w14:paraId="00922DA9" w14:textId="77777777" w:rsidR="009A33FF" w:rsidRDefault="00510B93" w:rsidP="00D2703C">
            <w:pPr>
              <w:jc w:val="center"/>
              <w:rPr>
                <w:ins w:id="876" w:author="Autor"/>
              </w:rPr>
            </w:pPr>
            <w:ins w:id="877" w:author="Autor">
              <w:r>
                <w:t>n</w:t>
              </w:r>
              <w:r w:rsidR="009A33FF">
                <w:t>ie</w:t>
              </w:r>
            </w:ins>
          </w:p>
        </w:tc>
        <w:tc>
          <w:tcPr>
            <w:tcW w:w="1560" w:type="dxa"/>
          </w:tcPr>
          <w:p w14:paraId="02EE5BFA" w14:textId="77777777" w:rsidR="009A33FF" w:rsidRDefault="00510B93" w:rsidP="00D2703C">
            <w:pPr>
              <w:jc w:val="center"/>
              <w:rPr>
                <w:ins w:id="878" w:author="Autor"/>
              </w:rPr>
            </w:pPr>
            <w:ins w:id="879" w:author="Autor">
              <w:r>
                <w:t>á</w:t>
              </w:r>
              <w:r w:rsidR="009A33FF">
                <w:t>no</w:t>
              </w:r>
            </w:ins>
          </w:p>
        </w:tc>
        <w:tc>
          <w:tcPr>
            <w:tcW w:w="1984" w:type="dxa"/>
          </w:tcPr>
          <w:p w14:paraId="0D4B466A" w14:textId="77777777" w:rsidR="009A33FF" w:rsidRDefault="00510B93" w:rsidP="00D2703C">
            <w:pPr>
              <w:jc w:val="center"/>
              <w:rPr>
                <w:ins w:id="880" w:author="Autor"/>
              </w:rPr>
            </w:pPr>
            <w:ins w:id="881" w:author="Autor">
              <w:r>
                <w:t>n</w:t>
              </w:r>
              <w:r w:rsidR="009A33FF">
                <w:t>ie</w:t>
              </w:r>
            </w:ins>
          </w:p>
        </w:tc>
      </w:tr>
      <w:tr w:rsidR="009A33FF" w14:paraId="03848E58" w14:textId="77777777" w:rsidTr="00903B5E">
        <w:trPr>
          <w:ins w:id="882" w:author="Autor"/>
        </w:trPr>
        <w:tc>
          <w:tcPr>
            <w:tcW w:w="4106" w:type="dxa"/>
          </w:tcPr>
          <w:p w14:paraId="6EC12D90" w14:textId="77777777" w:rsidR="009A33FF" w:rsidRPr="00FD3E63" w:rsidRDefault="009A33FF" w:rsidP="009A33FF">
            <w:pPr>
              <w:jc w:val="both"/>
              <w:rPr>
                <w:ins w:id="883" w:author="Autor"/>
                <w:i/>
              </w:rPr>
            </w:pPr>
            <w:ins w:id="884" w:author="Autor">
              <w:r w:rsidRPr="00FD3E63">
                <w:rPr>
                  <w:i/>
                </w:rPr>
                <w:t>902 - Paušálna sadzba na nepriame výdavky určené na základe nákladov na zamestnancov</w:t>
              </w:r>
            </w:ins>
          </w:p>
        </w:tc>
        <w:tc>
          <w:tcPr>
            <w:tcW w:w="1559" w:type="dxa"/>
          </w:tcPr>
          <w:p w14:paraId="03FDEF78" w14:textId="77777777" w:rsidR="009A33FF" w:rsidRDefault="009A33FF" w:rsidP="00D2703C">
            <w:pPr>
              <w:jc w:val="center"/>
              <w:rPr>
                <w:ins w:id="885" w:author="Autor"/>
              </w:rPr>
            </w:pPr>
            <w:ins w:id="886" w:author="Autor">
              <w:r w:rsidRPr="00972F67">
                <w:t>nie</w:t>
              </w:r>
            </w:ins>
          </w:p>
        </w:tc>
        <w:tc>
          <w:tcPr>
            <w:tcW w:w="1560" w:type="dxa"/>
          </w:tcPr>
          <w:p w14:paraId="3FD86F56" w14:textId="77777777" w:rsidR="009A33FF" w:rsidRDefault="009A33FF" w:rsidP="00D2703C">
            <w:pPr>
              <w:jc w:val="center"/>
              <w:rPr>
                <w:ins w:id="887" w:author="Autor"/>
              </w:rPr>
            </w:pPr>
            <w:ins w:id="888" w:author="Autor">
              <w:r w:rsidRPr="00307149">
                <w:t>áno</w:t>
              </w:r>
            </w:ins>
          </w:p>
        </w:tc>
        <w:tc>
          <w:tcPr>
            <w:tcW w:w="1984" w:type="dxa"/>
          </w:tcPr>
          <w:p w14:paraId="6D341E8A" w14:textId="77777777" w:rsidR="009A33FF" w:rsidRDefault="009A33FF" w:rsidP="00D2703C">
            <w:pPr>
              <w:jc w:val="center"/>
              <w:rPr>
                <w:ins w:id="889" w:author="Autor"/>
              </w:rPr>
            </w:pPr>
            <w:ins w:id="890" w:author="Autor">
              <w:r w:rsidRPr="00325AB7">
                <w:t>nie</w:t>
              </w:r>
            </w:ins>
          </w:p>
        </w:tc>
      </w:tr>
      <w:tr w:rsidR="009A33FF" w14:paraId="0B285F7B" w14:textId="77777777" w:rsidTr="00903B5E">
        <w:trPr>
          <w:ins w:id="891" w:author="Autor"/>
        </w:trPr>
        <w:tc>
          <w:tcPr>
            <w:tcW w:w="4106" w:type="dxa"/>
          </w:tcPr>
          <w:p w14:paraId="0F558357" w14:textId="77777777" w:rsidR="009A33FF" w:rsidRPr="00FD3E63" w:rsidRDefault="009A33FF" w:rsidP="009A33FF">
            <w:pPr>
              <w:jc w:val="both"/>
              <w:rPr>
                <w:ins w:id="892" w:author="Autor"/>
                <w:i/>
              </w:rPr>
            </w:pPr>
            <w:ins w:id="893" w:author="Autor">
              <w:r w:rsidRPr="00FD3E63">
                <w:rPr>
                  <w:i/>
                </w:rPr>
                <w:t>903 - Paušálna sadzba na ostatné výdavky projektu</w:t>
              </w:r>
            </w:ins>
          </w:p>
        </w:tc>
        <w:tc>
          <w:tcPr>
            <w:tcW w:w="1559" w:type="dxa"/>
          </w:tcPr>
          <w:p w14:paraId="5E9C4B03" w14:textId="77777777" w:rsidR="009A33FF" w:rsidRDefault="009A33FF" w:rsidP="00D2703C">
            <w:pPr>
              <w:jc w:val="center"/>
              <w:rPr>
                <w:ins w:id="894" w:author="Autor"/>
              </w:rPr>
            </w:pPr>
            <w:ins w:id="895" w:author="Autor">
              <w:r w:rsidRPr="00972F67">
                <w:t>nie</w:t>
              </w:r>
            </w:ins>
          </w:p>
        </w:tc>
        <w:tc>
          <w:tcPr>
            <w:tcW w:w="1560" w:type="dxa"/>
          </w:tcPr>
          <w:p w14:paraId="2CF6AAF3" w14:textId="77777777" w:rsidR="009A33FF" w:rsidRDefault="009A33FF" w:rsidP="00D2703C">
            <w:pPr>
              <w:jc w:val="center"/>
              <w:rPr>
                <w:ins w:id="896" w:author="Autor"/>
              </w:rPr>
            </w:pPr>
            <w:ins w:id="897" w:author="Autor">
              <w:r w:rsidRPr="00307149">
                <w:t>áno</w:t>
              </w:r>
            </w:ins>
          </w:p>
        </w:tc>
        <w:tc>
          <w:tcPr>
            <w:tcW w:w="1984" w:type="dxa"/>
          </w:tcPr>
          <w:p w14:paraId="0E090598" w14:textId="77777777" w:rsidR="009A33FF" w:rsidRDefault="009A33FF" w:rsidP="00D2703C">
            <w:pPr>
              <w:jc w:val="center"/>
              <w:rPr>
                <w:ins w:id="898" w:author="Autor"/>
              </w:rPr>
            </w:pPr>
            <w:ins w:id="899" w:author="Autor">
              <w:r w:rsidRPr="00325AB7">
                <w:t>nie</w:t>
              </w:r>
            </w:ins>
          </w:p>
        </w:tc>
      </w:tr>
      <w:tr w:rsidR="009A33FF" w14:paraId="17B1C019" w14:textId="77777777" w:rsidTr="00903B5E">
        <w:trPr>
          <w:ins w:id="900" w:author="Autor"/>
        </w:trPr>
        <w:tc>
          <w:tcPr>
            <w:tcW w:w="4106" w:type="dxa"/>
          </w:tcPr>
          <w:p w14:paraId="26E39B32" w14:textId="77777777" w:rsidR="009A33FF" w:rsidRPr="00FD3E63" w:rsidRDefault="009A33FF" w:rsidP="009A33FF">
            <w:pPr>
              <w:jc w:val="both"/>
              <w:rPr>
                <w:ins w:id="901" w:author="Autor"/>
                <w:i/>
              </w:rPr>
            </w:pPr>
            <w:ins w:id="902" w:author="Autor">
              <w:r w:rsidRPr="00FD3E63">
                <w:rPr>
                  <w:i/>
                </w:rPr>
                <w:t>904 - Paušálna sadzba na náklady na zamestnancov</w:t>
              </w:r>
            </w:ins>
          </w:p>
        </w:tc>
        <w:tc>
          <w:tcPr>
            <w:tcW w:w="1559" w:type="dxa"/>
          </w:tcPr>
          <w:p w14:paraId="04C598C5" w14:textId="77777777" w:rsidR="009A33FF" w:rsidRDefault="009A33FF" w:rsidP="00D2703C">
            <w:pPr>
              <w:jc w:val="center"/>
              <w:rPr>
                <w:ins w:id="903" w:author="Autor"/>
              </w:rPr>
            </w:pPr>
            <w:ins w:id="904" w:author="Autor">
              <w:r w:rsidRPr="00972F67">
                <w:t>nie</w:t>
              </w:r>
            </w:ins>
          </w:p>
        </w:tc>
        <w:tc>
          <w:tcPr>
            <w:tcW w:w="1560" w:type="dxa"/>
          </w:tcPr>
          <w:p w14:paraId="2B827B9C" w14:textId="77777777" w:rsidR="009A33FF" w:rsidRDefault="009A33FF" w:rsidP="00D2703C">
            <w:pPr>
              <w:jc w:val="center"/>
              <w:rPr>
                <w:ins w:id="905" w:author="Autor"/>
              </w:rPr>
            </w:pPr>
            <w:ins w:id="906" w:author="Autor">
              <w:r w:rsidRPr="00307149">
                <w:t>áno</w:t>
              </w:r>
            </w:ins>
          </w:p>
        </w:tc>
        <w:tc>
          <w:tcPr>
            <w:tcW w:w="1984" w:type="dxa"/>
          </w:tcPr>
          <w:p w14:paraId="47CCD26F" w14:textId="77777777" w:rsidR="009A33FF" w:rsidRDefault="009A33FF" w:rsidP="00D2703C">
            <w:pPr>
              <w:jc w:val="center"/>
              <w:rPr>
                <w:ins w:id="907" w:author="Autor"/>
              </w:rPr>
            </w:pPr>
            <w:ins w:id="908" w:author="Autor">
              <w:r w:rsidRPr="00325AB7">
                <w:t>nie</w:t>
              </w:r>
            </w:ins>
          </w:p>
        </w:tc>
      </w:tr>
      <w:tr w:rsidR="009A33FF" w14:paraId="4CAAF669" w14:textId="77777777" w:rsidTr="00903B5E">
        <w:trPr>
          <w:ins w:id="909" w:author="Autor"/>
        </w:trPr>
        <w:tc>
          <w:tcPr>
            <w:tcW w:w="4106" w:type="dxa"/>
          </w:tcPr>
          <w:p w14:paraId="19233568" w14:textId="77777777" w:rsidR="009A33FF" w:rsidRPr="00FD3E63" w:rsidRDefault="009A33FF" w:rsidP="009A33FF">
            <w:pPr>
              <w:jc w:val="both"/>
              <w:rPr>
                <w:ins w:id="910" w:author="Autor"/>
                <w:i/>
              </w:rPr>
            </w:pPr>
            <w:ins w:id="911" w:author="Autor">
              <w:r w:rsidRPr="00FD3E63">
                <w:rPr>
                  <w:i/>
                </w:rPr>
                <w:t>905 - Ostatné spôsoby paušálneho financovania</w:t>
              </w:r>
            </w:ins>
          </w:p>
        </w:tc>
        <w:tc>
          <w:tcPr>
            <w:tcW w:w="1559" w:type="dxa"/>
          </w:tcPr>
          <w:p w14:paraId="76C4A4B4" w14:textId="77777777" w:rsidR="009A33FF" w:rsidRDefault="009A33FF" w:rsidP="00D2703C">
            <w:pPr>
              <w:jc w:val="center"/>
              <w:rPr>
                <w:ins w:id="912" w:author="Autor"/>
              </w:rPr>
            </w:pPr>
            <w:ins w:id="913" w:author="Autor">
              <w:r w:rsidRPr="00972F67">
                <w:t>nie</w:t>
              </w:r>
            </w:ins>
          </w:p>
        </w:tc>
        <w:tc>
          <w:tcPr>
            <w:tcW w:w="1560" w:type="dxa"/>
          </w:tcPr>
          <w:p w14:paraId="70EF89FE" w14:textId="77777777" w:rsidR="009A33FF" w:rsidRDefault="009A33FF" w:rsidP="00D2703C">
            <w:pPr>
              <w:jc w:val="center"/>
              <w:rPr>
                <w:ins w:id="914" w:author="Autor"/>
              </w:rPr>
            </w:pPr>
            <w:ins w:id="915" w:author="Autor">
              <w:r w:rsidRPr="00307149">
                <w:t>áno</w:t>
              </w:r>
            </w:ins>
          </w:p>
        </w:tc>
        <w:tc>
          <w:tcPr>
            <w:tcW w:w="1984" w:type="dxa"/>
          </w:tcPr>
          <w:p w14:paraId="308DD82D" w14:textId="77777777" w:rsidR="009A33FF" w:rsidRDefault="009A33FF" w:rsidP="00D2703C">
            <w:pPr>
              <w:jc w:val="center"/>
              <w:rPr>
                <w:ins w:id="916" w:author="Autor"/>
              </w:rPr>
            </w:pPr>
            <w:ins w:id="917" w:author="Autor">
              <w:r w:rsidRPr="00540928">
                <w:t>nie</w:t>
              </w:r>
            </w:ins>
          </w:p>
        </w:tc>
      </w:tr>
      <w:tr w:rsidR="009A33FF" w14:paraId="5ED349A0" w14:textId="77777777" w:rsidTr="00903B5E">
        <w:trPr>
          <w:ins w:id="918" w:author="Autor"/>
        </w:trPr>
        <w:tc>
          <w:tcPr>
            <w:tcW w:w="4106" w:type="dxa"/>
          </w:tcPr>
          <w:p w14:paraId="55BBFF99" w14:textId="77777777" w:rsidR="009A33FF" w:rsidRPr="00FD3E63" w:rsidRDefault="009A33FF" w:rsidP="009A33FF">
            <w:pPr>
              <w:jc w:val="both"/>
              <w:rPr>
                <w:ins w:id="919" w:author="Autor"/>
                <w:i/>
              </w:rPr>
            </w:pPr>
            <w:ins w:id="920" w:author="Autor">
              <w:r w:rsidRPr="00FD3E63">
                <w:rPr>
                  <w:i/>
                </w:rPr>
                <w:t>910 - Jednotkové výdavky</w:t>
              </w:r>
            </w:ins>
          </w:p>
        </w:tc>
        <w:tc>
          <w:tcPr>
            <w:tcW w:w="1559" w:type="dxa"/>
          </w:tcPr>
          <w:p w14:paraId="2849682D" w14:textId="77777777" w:rsidR="009A33FF" w:rsidRDefault="009A33FF" w:rsidP="00D2703C">
            <w:pPr>
              <w:jc w:val="center"/>
              <w:rPr>
                <w:ins w:id="921" w:author="Autor"/>
              </w:rPr>
            </w:pPr>
            <w:ins w:id="922" w:author="Autor">
              <w:r w:rsidRPr="00972F67">
                <w:t>nie</w:t>
              </w:r>
            </w:ins>
          </w:p>
        </w:tc>
        <w:tc>
          <w:tcPr>
            <w:tcW w:w="1560" w:type="dxa"/>
          </w:tcPr>
          <w:p w14:paraId="232E46CA" w14:textId="77777777" w:rsidR="009A33FF" w:rsidRDefault="009A33FF" w:rsidP="00D2703C">
            <w:pPr>
              <w:jc w:val="center"/>
              <w:rPr>
                <w:ins w:id="923" w:author="Autor"/>
              </w:rPr>
            </w:pPr>
            <w:ins w:id="924" w:author="Autor">
              <w:r w:rsidRPr="00307149">
                <w:t>áno</w:t>
              </w:r>
            </w:ins>
          </w:p>
        </w:tc>
        <w:tc>
          <w:tcPr>
            <w:tcW w:w="1984" w:type="dxa"/>
          </w:tcPr>
          <w:p w14:paraId="415E6EF3" w14:textId="77777777" w:rsidR="009A33FF" w:rsidRDefault="009A33FF" w:rsidP="00D2703C">
            <w:pPr>
              <w:jc w:val="center"/>
              <w:rPr>
                <w:ins w:id="925" w:author="Autor"/>
              </w:rPr>
            </w:pPr>
            <w:ins w:id="926" w:author="Autor">
              <w:r w:rsidRPr="00540928">
                <w:t>nie</w:t>
              </w:r>
            </w:ins>
          </w:p>
        </w:tc>
      </w:tr>
      <w:tr w:rsidR="009A33FF" w14:paraId="6EAAE469" w14:textId="77777777" w:rsidTr="00903B5E">
        <w:trPr>
          <w:ins w:id="927" w:author="Autor"/>
        </w:trPr>
        <w:tc>
          <w:tcPr>
            <w:tcW w:w="4106" w:type="dxa"/>
          </w:tcPr>
          <w:p w14:paraId="6ABC67CC" w14:textId="77777777" w:rsidR="009A33FF" w:rsidRPr="00FD3E63" w:rsidRDefault="009A33FF" w:rsidP="009A33FF">
            <w:pPr>
              <w:jc w:val="both"/>
              <w:rPr>
                <w:ins w:id="928" w:author="Autor"/>
                <w:i/>
              </w:rPr>
            </w:pPr>
            <w:ins w:id="929" w:author="Autor">
              <w:r w:rsidRPr="00FD3E63">
                <w:rPr>
                  <w:i/>
                </w:rPr>
                <w:t>920 -  Jednotkové sumy</w:t>
              </w:r>
            </w:ins>
          </w:p>
        </w:tc>
        <w:tc>
          <w:tcPr>
            <w:tcW w:w="1559" w:type="dxa"/>
          </w:tcPr>
          <w:p w14:paraId="58E6F3CB" w14:textId="77777777" w:rsidR="009A33FF" w:rsidRDefault="009A33FF" w:rsidP="00D2703C">
            <w:pPr>
              <w:jc w:val="center"/>
              <w:rPr>
                <w:ins w:id="930" w:author="Autor"/>
              </w:rPr>
            </w:pPr>
            <w:ins w:id="931" w:author="Autor">
              <w:r w:rsidRPr="00972F67">
                <w:t>nie</w:t>
              </w:r>
            </w:ins>
          </w:p>
        </w:tc>
        <w:tc>
          <w:tcPr>
            <w:tcW w:w="1560" w:type="dxa"/>
          </w:tcPr>
          <w:p w14:paraId="2F23A829" w14:textId="77777777" w:rsidR="009A33FF" w:rsidRDefault="009A33FF" w:rsidP="00D2703C">
            <w:pPr>
              <w:jc w:val="center"/>
              <w:rPr>
                <w:ins w:id="932" w:author="Autor"/>
              </w:rPr>
            </w:pPr>
            <w:ins w:id="933" w:author="Autor">
              <w:r w:rsidRPr="00307149">
                <w:t>áno</w:t>
              </w:r>
            </w:ins>
          </w:p>
        </w:tc>
        <w:tc>
          <w:tcPr>
            <w:tcW w:w="1984" w:type="dxa"/>
          </w:tcPr>
          <w:p w14:paraId="05F6F893" w14:textId="77777777" w:rsidR="009A33FF" w:rsidRDefault="009A33FF" w:rsidP="00D2703C">
            <w:pPr>
              <w:jc w:val="center"/>
              <w:rPr>
                <w:ins w:id="934" w:author="Autor"/>
              </w:rPr>
            </w:pPr>
            <w:ins w:id="935" w:author="Autor">
              <w:r w:rsidRPr="00540928">
                <w:t>nie</w:t>
              </w:r>
            </w:ins>
          </w:p>
        </w:tc>
      </w:tr>
      <w:tr w:rsidR="009A33FF" w14:paraId="67C59369" w14:textId="77777777" w:rsidTr="00903B5E">
        <w:trPr>
          <w:ins w:id="936" w:author="Autor"/>
        </w:trPr>
        <w:tc>
          <w:tcPr>
            <w:tcW w:w="4106" w:type="dxa"/>
          </w:tcPr>
          <w:p w14:paraId="2D097526" w14:textId="77777777" w:rsidR="009A33FF" w:rsidRPr="00FD3E63" w:rsidRDefault="009A33FF" w:rsidP="009A33FF">
            <w:pPr>
              <w:jc w:val="both"/>
              <w:rPr>
                <w:ins w:id="937" w:author="Autor"/>
                <w:i/>
              </w:rPr>
            </w:pPr>
            <w:ins w:id="938" w:author="Autor">
              <w:r w:rsidRPr="00FD3E63">
                <w:rPr>
                  <w:i/>
                </w:rPr>
                <w:t xml:space="preserve">930 </w:t>
              </w:r>
              <w:r>
                <w:rPr>
                  <w:i/>
                </w:rPr>
                <w:t>-</w:t>
              </w:r>
              <w:r w:rsidRPr="00FD3E63">
                <w:rPr>
                  <w:i/>
                </w:rPr>
                <w:t xml:space="preserve"> Rezerva na nepredvídané výdavky</w:t>
              </w:r>
            </w:ins>
          </w:p>
        </w:tc>
        <w:tc>
          <w:tcPr>
            <w:tcW w:w="1559" w:type="dxa"/>
          </w:tcPr>
          <w:p w14:paraId="5EE006F3" w14:textId="77777777" w:rsidR="009A33FF" w:rsidRDefault="009A33FF" w:rsidP="00D2703C">
            <w:pPr>
              <w:jc w:val="center"/>
              <w:rPr>
                <w:ins w:id="939" w:author="Autor"/>
              </w:rPr>
            </w:pPr>
            <w:ins w:id="940" w:author="Autor">
              <w:r w:rsidRPr="00972F67">
                <w:t>nie</w:t>
              </w:r>
            </w:ins>
          </w:p>
        </w:tc>
        <w:tc>
          <w:tcPr>
            <w:tcW w:w="1560" w:type="dxa"/>
          </w:tcPr>
          <w:p w14:paraId="53777171" w14:textId="77777777" w:rsidR="009A33FF" w:rsidRDefault="009A33FF" w:rsidP="00D2703C">
            <w:pPr>
              <w:jc w:val="center"/>
              <w:rPr>
                <w:ins w:id="941" w:author="Autor"/>
              </w:rPr>
            </w:pPr>
            <w:ins w:id="942" w:author="Autor">
              <w:r w:rsidRPr="00307149">
                <w:t>áno</w:t>
              </w:r>
            </w:ins>
          </w:p>
        </w:tc>
        <w:tc>
          <w:tcPr>
            <w:tcW w:w="1984" w:type="dxa"/>
          </w:tcPr>
          <w:p w14:paraId="2847DBBC" w14:textId="77777777" w:rsidR="009A33FF" w:rsidRDefault="009A33FF" w:rsidP="00D2703C">
            <w:pPr>
              <w:jc w:val="center"/>
              <w:rPr>
                <w:ins w:id="943" w:author="Autor"/>
              </w:rPr>
            </w:pPr>
            <w:ins w:id="944" w:author="Autor">
              <w:r w:rsidRPr="00540928">
                <w:t>nie</w:t>
              </w:r>
            </w:ins>
          </w:p>
        </w:tc>
      </w:tr>
      <w:tr w:rsidR="009A33FF" w14:paraId="4866B78F" w14:textId="77777777" w:rsidTr="00903B5E">
        <w:trPr>
          <w:ins w:id="945" w:author="Autor"/>
        </w:trPr>
        <w:tc>
          <w:tcPr>
            <w:tcW w:w="4106" w:type="dxa"/>
          </w:tcPr>
          <w:p w14:paraId="21B5145D" w14:textId="77777777" w:rsidR="009A33FF" w:rsidRPr="00FD3E63" w:rsidRDefault="009A33FF" w:rsidP="009A33FF">
            <w:pPr>
              <w:jc w:val="both"/>
              <w:rPr>
                <w:ins w:id="946" w:author="Autor"/>
                <w:i/>
              </w:rPr>
            </w:pPr>
            <w:ins w:id="947" w:author="Autor">
              <w:r w:rsidRPr="004422E6">
                <w:rPr>
                  <w:i/>
                </w:rPr>
                <w:t>991 – Príprava projektu</w:t>
              </w:r>
            </w:ins>
          </w:p>
        </w:tc>
        <w:tc>
          <w:tcPr>
            <w:tcW w:w="1559" w:type="dxa"/>
          </w:tcPr>
          <w:p w14:paraId="3ADAF8DF" w14:textId="77777777" w:rsidR="009A33FF" w:rsidRDefault="009A33FF" w:rsidP="00D2703C">
            <w:pPr>
              <w:jc w:val="center"/>
              <w:rPr>
                <w:ins w:id="948" w:author="Autor"/>
              </w:rPr>
            </w:pPr>
            <w:ins w:id="949" w:author="Autor">
              <w:r>
                <w:t>áno</w:t>
              </w:r>
            </w:ins>
          </w:p>
        </w:tc>
        <w:tc>
          <w:tcPr>
            <w:tcW w:w="1560" w:type="dxa"/>
          </w:tcPr>
          <w:p w14:paraId="7D8A489E" w14:textId="77777777" w:rsidR="009A33FF" w:rsidRDefault="009A33FF" w:rsidP="00D2703C">
            <w:pPr>
              <w:jc w:val="center"/>
              <w:rPr>
                <w:ins w:id="950" w:author="Autor"/>
              </w:rPr>
            </w:pPr>
            <w:ins w:id="951" w:author="Autor">
              <w:r>
                <w:t>nie</w:t>
              </w:r>
            </w:ins>
          </w:p>
        </w:tc>
        <w:tc>
          <w:tcPr>
            <w:tcW w:w="1984" w:type="dxa"/>
          </w:tcPr>
          <w:p w14:paraId="3D10CBC9" w14:textId="77777777" w:rsidR="009A33FF" w:rsidRDefault="009A33FF" w:rsidP="00D2703C">
            <w:pPr>
              <w:jc w:val="center"/>
              <w:rPr>
                <w:ins w:id="952" w:author="Autor"/>
              </w:rPr>
            </w:pPr>
            <w:ins w:id="953" w:author="Autor">
              <w:r w:rsidRPr="00540928">
                <w:t>nie</w:t>
              </w:r>
            </w:ins>
          </w:p>
        </w:tc>
      </w:tr>
      <w:tr w:rsidR="009A33FF" w14:paraId="0568B00E" w14:textId="77777777" w:rsidTr="00903B5E">
        <w:trPr>
          <w:ins w:id="954" w:author="Autor"/>
        </w:trPr>
        <w:tc>
          <w:tcPr>
            <w:tcW w:w="4106" w:type="dxa"/>
          </w:tcPr>
          <w:p w14:paraId="279CC51D" w14:textId="77777777" w:rsidR="009A33FF" w:rsidRPr="00FD3E63" w:rsidRDefault="009A33FF" w:rsidP="009A33FF">
            <w:pPr>
              <w:jc w:val="both"/>
              <w:rPr>
                <w:ins w:id="955" w:author="Autor"/>
                <w:i/>
              </w:rPr>
            </w:pPr>
            <w:ins w:id="956" w:author="Autor">
              <w:r w:rsidRPr="004422E6">
                <w:rPr>
                  <w:i/>
                </w:rPr>
                <w:t>992 – Personálne výdavky</w:t>
              </w:r>
            </w:ins>
          </w:p>
        </w:tc>
        <w:tc>
          <w:tcPr>
            <w:tcW w:w="1559" w:type="dxa"/>
          </w:tcPr>
          <w:p w14:paraId="4442AD0C" w14:textId="77777777" w:rsidR="009A33FF" w:rsidRDefault="009A33FF" w:rsidP="00D2703C">
            <w:pPr>
              <w:jc w:val="center"/>
              <w:rPr>
                <w:ins w:id="957" w:author="Autor"/>
              </w:rPr>
            </w:pPr>
            <w:ins w:id="958" w:author="Autor">
              <w:r>
                <w:t>nie</w:t>
              </w:r>
            </w:ins>
          </w:p>
        </w:tc>
        <w:tc>
          <w:tcPr>
            <w:tcW w:w="1560" w:type="dxa"/>
          </w:tcPr>
          <w:p w14:paraId="4CF57216" w14:textId="77777777" w:rsidR="009A33FF" w:rsidRDefault="009A33FF" w:rsidP="00D2703C">
            <w:pPr>
              <w:jc w:val="center"/>
              <w:rPr>
                <w:ins w:id="959" w:author="Autor"/>
              </w:rPr>
            </w:pPr>
            <w:ins w:id="960" w:author="Autor">
              <w:r>
                <w:t>áno</w:t>
              </w:r>
            </w:ins>
          </w:p>
        </w:tc>
        <w:tc>
          <w:tcPr>
            <w:tcW w:w="1984" w:type="dxa"/>
          </w:tcPr>
          <w:p w14:paraId="7F268FD4" w14:textId="77777777" w:rsidR="009A33FF" w:rsidRDefault="009A33FF" w:rsidP="00D2703C">
            <w:pPr>
              <w:jc w:val="center"/>
              <w:rPr>
                <w:ins w:id="961" w:author="Autor"/>
              </w:rPr>
            </w:pPr>
            <w:ins w:id="962" w:author="Autor">
              <w:r w:rsidRPr="00540928">
                <w:t>nie</w:t>
              </w:r>
            </w:ins>
          </w:p>
        </w:tc>
      </w:tr>
      <w:tr w:rsidR="009A33FF" w14:paraId="6E61B2A7" w14:textId="77777777" w:rsidTr="00903B5E">
        <w:trPr>
          <w:ins w:id="963" w:author="Autor"/>
        </w:trPr>
        <w:tc>
          <w:tcPr>
            <w:tcW w:w="4106" w:type="dxa"/>
          </w:tcPr>
          <w:p w14:paraId="1C36BC44" w14:textId="77777777" w:rsidR="009A33FF" w:rsidRPr="00FD3E63" w:rsidRDefault="009A33FF" w:rsidP="009A33FF">
            <w:pPr>
              <w:jc w:val="both"/>
              <w:rPr>
                <w:ins w:id="964" w:author="Autor"/>
                <w:i/>
              </w:rPr>
            </w:pPr>
            <w:ins w:id="965" w:author="Autor">
              <w:r w:rsidRPr="004422E6">
                <w:rPr>
                  <w:i/>
                </w:rPr>
                <w:t>993 – Cestovné výdavky a výdavky na ubytovanie</w:t>
              </w:r>
            </w:ins>
          </w:p>
        </w:tc>
        <w:tc>
          <w:tcPr>
            <w:tcW w:w="1559" w:type="dxa"/>
          </w:tcPr>
          <w:p w14:paraId="7AE13280" w14:textId="77777777" w:rsidR="009A33FF" w:rsidRDefault="009A33FF" w:rsidP="00D2703C">
            <w:pPr>
              <w:jc w:val="center"/>
              <w:rPr>
                <w:ins w:id="966" w:author="Autor"/>
              </w:rPr>
            </w:pPr>
            <w:ins w:id="967" w:author="Autor">
              <w:r>
                <w:t>nie</w:t>
              </w:r>
            </w:ins>
          </w:p>
        </w:tc>
        <w:tc>
          <w:tcPr>
            <w:tcW w:w="1560" w:type="dxa"/>
          </w:tcPr>
          <w:p w14:paraId="2C5B4260" w14:textId="77777777" w:rsidR="009A33FF" w:rsidRDefault="009A33FF" w:rsidP="00D2703C">
            <w:pPr>
              <w:jc w:val="center"/>
              <w:rPr>
                <w:ins w:id="968" w:author="Autor"/>
              </w:rPr>
            </w:pPr>
            <w:ins w:id="969" w:author="Autor">
              <w:r>
                <w:t>áno</w:t>
              </w:r>
            </w:ins>
          </w:p>
        </w:tc>
        <w:tc>
          <w:tcPr>
            <w:tcW w:w="1984" w:type="dxa"/>
          </w:tcPr>
          <w:p w14:paraId="440E29AD" w14:textId="77777777" w:rsidR="009A33FF" w:rsidRDefault="009A33FF" w:rsidP="00D2703C">
            <w:pPr>
              <w:jc w:val="center"/>
              <w:rPr>
                <w:ins w:id="970" w:author="Autor"/>
              </w:rPr>
            </w:pPr>
            <w:ins w:id="971" w:author="Autor">
              <w:r w:rsidRPr="00540928">
                <w:t>nie</w:t>
              </w:r>
            </w:ins>
          </w:p>
        </w:tc>
      </w:tr>
      <w:tr w:rsidR="00D2703C" w14:paraId="79EFC571" w14:textId="77777777" w:rsidTr="00903B5E">
        <w:trPr>
          <w:ins w:id="972" w:author="Autor"/>
        </w:trPr>
        <w:tc>
          <w:tcPr>
            <w:tcW w:w="4106" w:type="dxa"/>
          </w:tcPr>
          <w:p w14:paraId="350FA495" w14:textId="77777777" w:rsidR="00D2703C" w:rsidRPr="00FD3E63" w:rsidRDefault="00D2703C" w:rsidP="00D2703C">
            <w:pPr>
              <w:jc w:val="both"/>
              <w:rPr>
                <w:ins w:id="973" w:author="Autor"/>
                <w:i/>
              </w:rPr>
            </w:pPr>
            <w:ins w:id="974" w:author="Autor">
              <w:r w:rsidRPr="004422E6">
                <w:rPr>
                  <w:i/>
                </w:rPr>
                <w:t>994 – Výdavky na expertízu a iné externé služby</w:t>
              </w:r>
            </w:ins>
          </w:p>
        </w:tc>
        <w:tc>
          <w:tcPr>
            <w:tcW w:w="1559" w:type="dxa"/>
          </w:tcPr>
          <w:p w14:paraId="3429C1F8" w14:textId="77777777" w:rsidR="00D2703C" w:rsidRDefault="00D2703C" w:rsidP="00D2703C">
            <w:pPr>
              <w:jc w:val="center"/>
              <w:rPr>
                <w:ins w:id="975" w:author="Autor"/>
              </w:rPr>
            </w:pPr>
            <w:ins w:id="976" w:author="Autor">
              <w:r>
                <w:t>áno</w:t>
              </w:r>
            </w:ins>
          </w:p>
        </w:tc>
        <w:tc>
          <w:tcPr>
            <w:tcW w:w="1560" w:type="dxa"/>
          </w:tcPr>
          <w:p w14:paraId="410318C4" w14:textId="77777777" w:rsidR="00D2703C" w:rsidRDefault="00D2703C" w:rsidP="00D2703C">
            <w:pPr>
              <w:jc w:val="center"/>
              <w:rPr>
                <w:ins w:id="977" w:author="Autor"/>
              </w:rPr>
            </w:pPr>
            <w:ins w:id="978" w:author="Autor">
              <w:r w:rsidRPr="007E033C">
                <w:t>nie</w:t>
              </w:r>
            </w:ins>
          </w:p>
        </w:tc>
        <w:tc>
          <w:tcPr>
            <w:tcW w:w="1984" w:type="dxa"/>
          </w:tcPr>
          <w:p w14:paraId="2ED9F098" w14:textId="77777777" w:rsidR="00D2703C" w:rsidRDefault="00D2703C" w:rsidP="00D2703C">
            <w:pPr>
              <w:jc w:val="center"/>
              <w:rPr>
                <w:ins w:id="979" w:author="Autor"/>
              </w:rPr>
            </w:pPr>
            <w:ins w:id="980" w:author="Autor">
              <w:r w:rsidRPr="00540928">
                <w:t>nie</w:t>
              </w:r>
            </w:ins>
          </w:p>
        </w:tc>
      </w:tr>
      <w:tr w:rsidR="00D2703C" w14:paraId="60C1BB7C" w14:textId="77777777" w:rsidTr="00903B5E">
        <w:trPr>
          <w:ins w:id="981" w:author="Autor"/>
        </w:trPr>
        <w:tc>
          <w:tcPr>
            <w:tcW w:w="4106" w:type="dxa"/>
          </w:tcPr>
          <w:p w14:paraId="7E76722A" w14:textId="77777777" w:rsidR="00D2703C" w:rsidRPr="00FD3E63" w:rsidRDefault="00D2703C" w:rsidP="00D2703C">
            <w:pPr>
              <w:jc w:val="both"/>
              <w:rPr>
                <w:ins w:id="982" w:author="Autor"/>
                <w:i/>
              </w:rPr>
            </w:pPr>
            <w:ins w:id="983" w:author="Autor">
              <w:r w:rsidRPr="004422E6">
                <w:rPr>
                  <w:i/>
                </w:rPr>
                <w:t>995 – Výdavky na vybavenie</w:t>
              </w:r>
            </w:ins>
          </w:p>
        </w:tc>
        <w:tc>
          <w:tcPr>
            <w:tcW w:w="1559" w:type="dxa"/>
          </w:tcPr>
          <w:p w14:paraId="2106A7AD" w14:textId="77777777" w:rsidR="00D2703C" w:rsidRDefault="00D2703C" w:rsidP="00D2703C">
            <w:pPr>
              <w:jc w:val="center"/>
              <w:rPr>
                <w:ins w:id="984" w:author="Autor"/>
              </w:rPr>
            </w:pPr>
            <w:ins w:id="985" w:author="Autor">
              <w:r>
                <w:t>áno</w:t>
              </w:r>
            </w:ins>
          </w:p>
        </w:tc>
        <w:tc>
          <w:tcPr>
            <w:tcW w:w="1560" w:type="dxa"/>
          </w:tcPr>
          <w:p w14:paraId="175B596A" w14:textId="77777777" w:rsidR="00D2703C" w:rsidRDefault="00D2703C" w:rsidP="00D2703C">
            <w:pPr>
              <w:jc w:val="center"/>
              <w:rPr>
                <w:ins w:id="986" w:author="Autor"/>
              </w:rPr>
            </w:pPr>
            <w:ins w:id="987" w:author="Autor">
              <w:r w:rsidRPr="007E033C">
                <w:t>nie</w:t>
              </w:r>
            </w:ins>
          </w:p>
        </w:tc>
        <w:tc>
          <w:tcPr>
            <w:tcW w:w="1984" w:type="dxa"/>
          </w:tcPr>
          <w:p w14:paraId="2681E883" w14:textId="77777777" w:rsidR="00D2703C" w:rsidRDefault="00D2703C" w:rsidP="00D2703C">
            <w:pPr>
              <w:jc w:val="center"/>
              <w:rPr>
                <w:ins w:id="988" w:author="Autor"/>
              </w:rPr>
            </w:pPr>
            <w:ins w:id="989" w:author="Autor">
              <w:r>
                <w:t>nie</w:t>
              </w:r>
            </w:ins>
          </w:p>
        </w:tc>
      </w:tr>
      <w:tr w:rsidR="00D2703C" w14:paraId="08216E0F" w14:textId="77777777" w:rsidTr="00903B5E">
        <w:trPr>
          <w:ins w:id="990" w:author="Autor"/>
        </w:trPr>
        <w:tc>
          <w:tcPr>
            <w:tcW w:w="4106" w:type="dxa"/>
          </w:tcPr>
          <w:p w14:paraId="03427258" w14:textId="77777777" w:rsidR="00D2703C" w:rsidRPr="00FD3E63" w:rsidRDefault="00D2703C" w:rsidP="00D2703C">
            <w:pPr>
              <w:jc w:val="both"/>
              <w:rPr>
                <w:ins w:id="991" w:author="Autor"/>
                <w:i/>
              </w:rPr>
            </w:pPr>
            <w:ins w:id="992" w:author="Autor">
              <w:r w:rsidRPr="004422E6">
                <w:rPr>
                  <w:i/>
                </w:rPr>
                <w:t>996 -  Investície</w:t>
              </w:r>
            </w:ins>
          </w:p>
        </w:tc>
        <w:tc>
          <w:tcPr>
            <w:tcW w:w="1559" w:type="dxa"/>
          </w:tcPr>
          <w:p w14:paraId="27295BD5" w14:textId="77777777" w:rsidR="00D2703C" w:rsidRDefault="00D2703C" w:rsidP="00D2703C">
            <w:pPr>
              <w:jc w:val="center"/>
              <w:rPr>
                <w:ins w:id="993" w:author="Autor"/>
              </w:rPr>
            </w:pPr>
            <w:ins w:id="994" w:author="Autor">
              <w:r>
                <w:t>áno</w:t>
              </w:r>
            </w:ins>
          </w:p>
        </w:tc>
        <w:tc>
          <w:tcPr>
            <w:tcW w:w="1560" w:type="dxa"/>
          </w:tcPr>
          <w:p w14:paraId="78B4C741" w14:textId="77777777" w:rsidR="00D2703C" w:rsidRDefault="00D2703C" w:rsidP="00D2703C">
            <w:pPr>
              <w:jc w:val="center"/>
              <w:rPr>
                <w:ins w:id="995" w:author="Autor"/>
              </w:rPr>
            </w:pPr>
            <w:ins w:id="996" w:author="Autor">
              <w:r w:rsidRPr="007E033C">
                <w:t>nie</w:t>
              </w:r>
            </w:ins>
          </w:p>
        </w:tc>
        <w:tc>
          <w:tcPr>
            <w:tcW w:w="1984" w:type="dxa"/>
          </w:tcPr>
          <w:p w14:paraId="4A4D0764" w14:textId="77777777" w:rsidR="00D2703C" w:rsidRDefault="00D2703C" w:rsidP="00D2703C">
            <w:pPr>
              <w:jc w:val="center"/>
              <w:rPr>
                <w:ins w:id="997" w:author="Autor"/>
              </w:rPr>
            </w:pPr>
            <w:ins w:id="998" w:author="Autor">
              <w:r>
                <w:t>nie</w:t>
              </w:r>
            </w:ins>
          </w:p>
        </w:tc>
      </w:tr>
      <w:tr w:rsidR="00D2703C" w14:paraId="028D71BA" w14:textId="77777777" w:rsidTr="001453B4">
        <w:trPr>
          <w:ins w:id="999" w:author="Autor"/>
        </w:trPr>
        <w:tc>
          <w:tcPr>
            <w:tcW w:w="4106" w:type="dxa"/>
          </w:tcPr>
          <w:p w14:paraId="0587EA0E" w14:textId="77777777" w:rsidR="00D2703C" w:rsidRPr="00FD3E63" w:rsidRDefault="00D2703C" w:rsidP="00D2703C">
            <w:pPr>
              <w:jc w:val="both"/>
              <w:rPr>
                <w:ins w:id="1000" w:author="Autor"/>
                <w:i/>
              </w:rPr>
            </w:pPr>
            <w:ins w:id="1001" w:author="Autor">
              <w:r w:rsidRPr="004422E6">
                <w:rPr>
                  <w:i/>
                </w:rPr>
                <w:t>997 -  Kancelárske, administratívne a iné nepriame výdavky</w:t>
              </w:r>
            </w:ins>
          </w:p>
        </w:tc>
        <w:tc>
          <w:tcPr>
            <w:tcW w:w="1559" w:type="dxa"/>
          </w:tcPr>
          <w:p w14:paraId="4A2ABBD4" w14:textId="77777777" w:rsidR="00D2703C" w:rsidRDefault="00D2703C" w:rsidP="00D2703C">
            <w:pPr>
              <w:jc w:val="center"/>
              <w:rPr>
                <w:ins w:id="1002" w:author="Autor"/>
              </w:rPr>
            </w:pPr>
            <w:ins w:id="1003" w:author="Autor">
              <w:r>
                <w:t>áno</w:t>
              </w:r>
            </w:ins>
          </w:p>
        </w:tc>
        <w:tc>
          <w:tcPr>
            <w:tcW w:w="1560" w:type="dxa"/>
          </w:tcPr>
          <w:p w14:paraId="64749C50" w14:textId="77777777" w:rsidR="00D2703C" w:rsidRDefault="00D2703C" w:rsidP="00D2703C">
            <w:pPr>
              <w:jc w:val="center"/>
              <w:rPr>
                <w:ins w:id="1004" w:author="Autor"/>
              </w:rPr>
            </w:pPr>
            <w:ins w:id="1005" w:author="Autor">
              <w:r w:rsidRPr="007E033C">
                <w:t>nie</w:t>
              </w:r>
            </w:ins>
          </w:p>
        </w:tc>
        <w:tc>
          <w:tcPr>
            <w:tcW w:w="1984" w:type="dxa"/>
          </w:tcPr>
          <w:p w14:paraId="689DA345" w14:textId="77777777" w:rsidR="00D2703C" w:rsidRDefault="001453B4" w:rsidP="00D2703C">
            <w:pPr>
              <w:jc w:val="center"/>
              <w:rPr>
                <w:ins w:id="1006" w:author="Autor"/>
              </w:rPr>
            </w:pPr>
            <w:ins w:id="1007" w:author="Autor">
              <w:r>
                <w:t>zákazky malého rozsahu </w:t>
              </w:r>
            </w:ins>
          </w:p>
        </w:tc>
      </w:tr>
    </w:tbl>
    <w:p w14:paraId="07509004" w14:textId="77777777" w:rsidR="00BC2729" w:rsidRDefault="00BC2729" w:rsidP="00BC2729">
      <w:pPr>
        <w:rPr>
          <w:ins w:id="1008" w:author="Autor"/>
        </w:rPr>
      </w:pPr>
    </w:p>
    <w:p w14:paraId="38B199B6" w14:textId="77777777" w:rsidR="001B361C" w:rsidRDefault="001B361C" w:rsidP="00822790">
      <w:pPr>
        <w:rPr>
          <w:ins w:id="1009" w:author="Autor"/>
        </w:rPr>
      </w:pPr>
      <w:ins w:id="1010" w:author="Autor">
        <w:r>
          <w:t>Pozn</w:t>
        </w:r>
        <w:r w:rsidR="00DB063D">
          <w:t>ámka</w:t>
        </w:r>
        <w:r>
          <w:t xml:space="preserve"> k</w:t>
        </w:r>
        <w:r w:rsidR="00D570EB">
          <w:t xml:space="preserve"> možnému spôsobu </w:t>
        </w:r>
        <w:r w:rsidR="00DB063D">
          <w:t>overovani</w:t>
        </w:r>
        <w:r w:rsidR="00D570EB">
          <w:t>a</w:t>
        </w:r>
        <w:r w:rsidR="00DB063D">
          <w:t xml:space="preserve"> hospodárnosti v jednotlivých </w:t>
        </w:r>
        <w:bookmarkEnd w:id="635"/>
        <w:r w:rsidR="00DB063D">
          <w:t>procesoch</w:t>
        </w:r>
        <w:r>
          <w:t>:</w:t>
        </w:r>
      </w:ins>
    </w:p>
    <w:p w14:paraId="1062A4B1" w14:textId="77777777" w:rsidR="001B361C" w:rsidRPr="001C2B13" w:rsidRDefault="00510B93" w:rsidP="00822790">
      <w:pPr>
        <w:pStyle w:val="Zkladntext"/>
        <w:spacing w:before="120" w:after="120"/>
        <w:rPr>
          <w:ins w:id="1011" w:author="Autor"/>
        </w:rPr>
      </w:pPr>
      <w:ins w:id="1012" w:author="Autor">
        <w:r w:rsidRPr="00510B93">
          <w:rPr>
            <w:sz w:val="24"/>
            <w:szCs w:val="24"/>
          </w:rPr>
          <w:t xml:space="preserve">Pri návrhu sa vychádza z logiky, že </w:t>
        </w:r>
        <w:r w:rsidRPr="00822790">
          <w:rPr>
            <w:sz w:val="24"/>
          </w:rPr>
          <w:t xml:space="preserve">odborné hodnotenie </w:t>
        </w:r>
        <w:r w:rsidRPr="00510B93">
          <w:rPr>
            <w:sz w:val="24"/>
            <w:szCs w:val="24"/>
          </w:rPr>
          <w:t>má overiť potrebu realizácie projektu v </w:t>
        </w:r>
        <w:r w:rsidR="001B361C">
          <w:rPr>
            <w:sz w:val="24"/>
            <w:szCs w:val="24"/>
          </w:rPr>
          <w:t>poža</w:t>
        </w:r>
        <w:r w:rsidRPr="00510B93">
          <w:rPr>
            <w:sz w:val="24"/>
            <w:szCs w:val="24"/>
          </w:rPr>
          <w:t>d</w:t>
        </w:r>
        <w:r w:rsidR="001B361C">
          <w:rPr>
            <w:sz w:val="24"/>
            <w:szCs w:val="24"/>
          </w:rPr>
          <w:t>ov</w:t>
        </w:r>
        <w:r w:rsidRPr="00510B93">
          <w:rPr>
            <w:sz w:val="24"/>
            <w:szCs w:val="24"/>
          </w:rPr>
          <w:t>anom rozsahu</w:t>
        </w:r>
        <w:r w:rsidR="001B361C">
          <w:rPr>
            <w:sz w:val="24"/>
            <w:szCs w:val="24"/>
          </w:rPr>
          <w:t xml:space="preserve"> (adekvátnosť)</w:t>
        </w:r>
        <w:r w:rsidRPr="00510B93">
          <w:rPr>
            <w:sz w:val="24"/>
            <w:szCs w:val="24"/>
          </w:rPr>
          <w:t xml:space="preserve">. </w:t>
        </w:r>
      </w:ins>
    </w:p>
    <w:p w14:paraId="3354CCBB" w14:textId="77777777" w:rsidR="001B361C" w:rsidRPr="006E266F" w:rsidRDefault="00510B93" w:rsidP="00822790">
      <w:pPr>
        <w:pStyle w:val="Zkladntext"/>
        <w:spacing w:before="120" w:after="120"/>
        <w:rPr>
          <w:ins w:id="1013" w:author="Autor"/>
          <w:sz w:val="24"/>
          <w:szCs w:val="24"/>
        </w:rPr>
      </w:pPr>
      <w:ins w:id="1014" w:author="Autor">
        <w:r w:rsidRPr="006E266F">
          <w:rPr>
            <w:sz w:val="24"/>
            <w:szCs w:val="24"/>
          </w:rPr>
          <w:t xml:space="preserve">Pre </w:t>
        </w:r>
        <w:r w:rsidR="001453B4" w:rsidRPr="006E266F">
          <w:rPr>
            <w:sz w:val="24"/>
            <w:szCs w:val="24"/>
          </w:rPr>
          <w:t>typy výdavkov, pre ktoré sú navrhované výdavky spadajúce pod zákazky malého rozsahu (podľa §</w:t>
        </w:r>
        <w:r w:rsidR="007756D6" w:rsidRPr="006E266F">
          <w:rPr>
            <w:sz w:val="24"/>
            <w:szCs w:val="24"/>
          </w:rPr>
          <w:t> </w:t>
        </w:r>
        <w:r w:rsidR="001453B4" w:rsidRPr="006E266F">
          <w:rPr>
            <w:sz w:val="24"/>
            <w:szCs w:val="24"/>
          </w:rPr>
          <w:t>1 ods. 14</w:t>
        </w:r>
        <w:r w:rsidR="00131609" w:rsidRPr="006E266F">
          <w:rPr>
            <w:sz w:val="24"/>
            <w:szCs w:val="24"/>
          </w:rPr>
          <w:t xml:space="preserve"> ZVO</w:t>
        </w:r>
        <w:r w:rsidR="001453B4" w:rsidRPr="006E266F">
          <w:rPr>
            <w:sz w:val="24"/>
            <w:szCs w:val="24"/>
          </w:rPr>
          <w:t xml:space="preserve">) </w:t>
        </w:r>
        <w:r w:rsidR="001B361C" w:rsidRPr="006E266F">
          <w:rPr>
            <w:sz w:val="24"/>
            <w:szCs w:val="24"/>
          </w:rPr>
          <w:t xml:space="preserve">je overovanie hospodárnosti realizované pri </w:t>
        </w:r>
        <w:r w:rsidR="00131609" w:rsidRPr="006E266F">
          <w:rPr>
            <w:sz w:val="24"/>
            <w:szCs w:val="24"/>
          </w:rPr>
          <w:t xml:space="preserve">administratívnej finančnej kontrole </w:t>
        </w:r>
        <w:r w:rsidR="001B361C" w:rsidRPr="006E266F">
          <w:rPr>
            <w:sz w:val="24"/>
            <w:szCs w:val="24"/>
          </w:rPr>
          <w:t>žiadosti o platbu (pokiaľ RO nerozhodol o overovaní ich hospodárnosti v procese odborného hodnotenia</w:t>
        </w:r>
        <w:r w:rsidR="00131609" w:rsidRPr="006E266F">
          <w:rPr>
            <w:sz w:val="24"/>
            <w:szCs w:val="24"/>
          </w:rPr>
          <w:t xml:space="preserve"> alebo v rámci administratívnej finančnej kontroly obstarávania</w:t>
        </w:r>
        <w:r w:rsidR="00656D5A">
          <w:rPr>
            <w:sz w:val="24"/>
            <w:szCs w:val="24"/>
          </w:rPr>
          <w:t>)</w:t>
        </w:r>
        <w:r w:rsidR="001B361C">
          <w:rPr>
            <w:sz w:val="24"/>
            <w:szCs w:val="24"/>
          </w:rPr>
          <w:t>.</w:t>
        </w:r>
        <w:r w:rsidR="001B361C" w:rsidRPr="006E266F">
          <w:rPr>
            <w:sz w:val="24"/>
            <w:szCs w:val="24"/>
          </w:rPr>
          <w:t xml:space="preserve"> </w:t>
        </w:r>
      </w:ins>
    </w:p>
    <w:p w14:paraId="573EDEC6" w14:textId="634E2CBD" w:rsidR="001B361C" w:rsidRDefault="001B361C" w:rsidP="00510B93">
      <w:pPr>
        <w:pStyle w:val="Zkladntext"/>
        <w:spacing w:before="120" w:after="120"/>
        <w:rPr>
          <w:ins w:id="1015" w:author="Autor"/>
          <w:sz w:val="24"/>
          <w:szCs w:val="24"/>
        </w:rPr>
      </w:pPr>
      <w:ins w:id="1016" w:author="Autor">
        <w:r>
          <w:rPr>
            <w:sz w:val="24"/>
            <w:szCs w:val="24"/>
          </w:rPr>
          <w:t>Mzdy</w:t>
        </w:r>
      </w:ins>
      <w:r w:rsidRPr="00DB497C">
        <w:rPr>
          <w:sz w:val="24"/>
          <w:rPrChange w:id="1017" w:author="Autor">
            <w:rPr/>
          </w:rPrChange>
        </w:rPr>
        <w:t xml:space="preserve"> sa </w:t>
      </w:r>
      <w:del w:id="1018" w:author="Autor">
        <w:r w:rsidR="00945A21">
          <w:delText xml:space="preserve">postup RO uplatnil rozdielne). </w:delText>
        </w:r>
      </w:del>
      <w:ins w:id="1019" w:author="Autor">
        <w:r>
          <w:rPr>
            <w:sz w:val="24"/>
            <w:szCs w:val="24"/>
          </w:rPr>
          <w:t xml:space="preserve">overujú v odbornom hodnotení. </w:t>
        </w:r>
      </w:ins>
    </w:p>
    <w:p w14:paraId="21F53EA7" w14:textId="77777777" w:rsidR="00BC2729" w:rsidRDefault="001B361C" w:rsidP="00822790">
      <w:pPr>
        <w:pStyle w:val="Zkladntext"/>
        <w:spacing w:before="120" w:after="120"/>
        <w:rPr>
          <w:ins w:id="1020" w:author="Autor"/>
          <w:sz w:val="24"/>
          <w:szCs w:val="24"/>
        </w:rPr>
      </w:pPr>
      <w:ins w:id="1021" w:author="Autor">
        <w:r>
          <w:rPr>
            <w:sz w:val="24"/>
            <w:szCs w:val="24"/>
          </w:rPr>
          <w:t>T</w:t>
        </w:r>
        <w:r w:rsidR="001453B4">
          <w:rPr>
            <w:sz w:val="24"/>
            <w:szCs w:val="24"/>
          </w:rPr>
          <w:t>ovary/služby</w:t>
        </w:r>
        <w:r w:rsidR="00510B93" w:rsidRPr="00510B93">
          <w:rPr>
            <w:sz w:val="24"/>
            <w:szCs w:val="24"/>
          </w:rPr>
          <w:t xml:space="preserve">, ktoré nepodliehajú povinnosti </w:t>
        </w:r>
        <w:r w:rsidR="00131609">
          <w:rPr>
            <w:sz w:val="24"/>
            <w:szCs w:val="24"/>
          </w:rPr>
          <w:t>VO/</w:t>
        </w:r>
        <w:r>
          <w:rPr>
            <w:sz w:val="24"/>
            <w:szCs w:val="24"/>
          </w:rPr>
          <w:t>obstarávania</w:t>
        </w:r>
        <w:r w:rsidR="001008B6">
          <w:rPr>
            <w:sz w:val="24"/>
            <w:szCs w:val="24"/>
          </w:rPr>
          <w:t>, nakoľko nemajú charakter zákazky,</w:t>
        </w:r>
        <w:r>
          <w:rPr>
            <w:sz w:val="24"/>
            <w:szCs w:val="24"/>
          </w:rPr>
          <w:t xml:space="preserve"> sa overujú v odbornom hodnotení</w:t>
        </w:r>
        <w:r w:rsidR="009F2A4C">
          <w:rPr>
            <w:sz w:val="24"/>
            <w:szCs w:val="24"/>
          </w:rPr>
          <w:t xml:space="preserve"> (napr. cestovné náhrady)</w:t>
        </w:r>
        <w:r>
          <w:rPr>
            <w:sz w:val="24"/>
            <w:szCs w:val="24"/>
          </w:rPr>
          <w:t xml:space="preserve">. </w:t>
        </w:r>
      </w:ins>
    </w:p>
    <w:p w14:paraId="587155A6" w14:textId="77777777" w:rsidR="005B3B50" w:rsidRPr="001C2B13" w:rsidRDefault="005B3B50" w:rsidP="00DB497C">
      <w:pPr>
        <w:pStyle w:val="Zkladntext"/>
        <w:spacing w:before="120" w:after="120"/>
        <w:pPrChange w:id="1022" w:author="Autor">
          <w:pPr>
            <w:pStyle w:val="Odsekzoznamu"/>
            <w:numPr>
              <w:numId w:val="20"/>
            </w:numPr>
            <w:spacing w:before="120" w:after="120"/>
            <w:ind w:left="426" w:hanging="426"/>
            <w:contextualSpacing w:val="0"/>
            <w:jc w:val="both"/>
          </w:pPr>
        </w:pPrChange>
      </w:pPr>
      <w:ins w:id="1023" w:author="Autor">
        <w:r>
          <w:rPr>
            <w:sz w:val="24"/>
            <w:szCs w:val="24"/>
          </w:rPr>
          <w:t xml:space="preserve">Pre skupinu výdavkov 021 Stavby platí, že </w:t>
        </w:r>
        <w:r w:rsidR="0038235C">
          <w:rPr>
            <w:sz w:val="24"/>
            <w:szCs w:val="24"/>
          </w:rPr>
          <w:t xml:space="preserve">v prípade, ak ide o kúpu stavby </w:t>
        </w:r>
        <w:r>
          <w:rPr>
            <w:sz w:val="24"/>
            <w:szCs w:val="24"/>
          </w:rPr>
          <w:t xml:space="preserve">použije </w:t>
        </w:r>
        <w:r w:rsidR="0038235C">
          <w:rPr>
            <w:sz w:val="24"/>
            <w:szCs w:val="24"/>
          </w:rPr>
          <w:t xml:space="preserve">sa </w:t>
        </w:r>
        <w:r>
          <w:rPr>
            <w:sz w:val="24"/>
            <w:szCs w:val="24"/>
          </w:rPr>
          <w:t>znalecký posudok</w:t>
        </w:r>
        <w:r w:rsidR="0038235C">
          <w:rPr>
            <w:sz w:val="24"/>
            <w:szCs w:val="24"/>
          </w:rPr>
          <w:t>.</w:t>
        </w:r>
      </w:ins>
    </w:p>
    <w:sectPr w:rsidR="005B3B50" w:rsidRPr="001C2B1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791FD8" w16cid:durableId="205A6B1E"/>
  <w16cid:commentId w16cid:paraId="22EB36C9" w16cid:durableId="205A5C08"/>
  <w16cid:commentId w16cid:paraId="08C92074" w16cid:durableId="205A5D1E"/>
  <w16cid:commentId w16cid:paraId="3BD7FA87" w16cid:durableId="205A68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11C66" w14:textId="77777777" w:rsidR="00B750FF" w:rsidRDefault="00B750FF">
      <w:r>
        <w:separator/>
      </w:r>
    </w:p>
  </w:endnote>
  <w:endnote w:type="continuationSeparator" w:id="0">
    <w:p w14:paraId="73812F1F" w14:textId="77777777" w:rsidR="00B750FF" w:rsidRDefault="00B750FF">
      <w:r>
        <w:continuationSeparator/>
      </w:r>
    </w:p>
  </w:endnote>
  <w:endnote w:type="continuationNotice" w:id="1">
    <w:p w14:paraId="2E12B6FB" w14:textId="77777777" w:rsidR="00B750FF" w:rsidRDefault="00B750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D8148" w14:textId="77777777" w:rsidR="00BB2CC9" w:rsidRDefault="00BB2CC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445CF" w14:textId="77777777" w:rsidR="00BB2CC9" w:rsidRDefault="00BB2CC9">
    <w:pPr>
      <w:tabs>
        <w:tab w:val="center" w:pos="4536"/>
        <w:tab w:val="right" w:pos="9072"/>
      </w:tabs>
      <w:jc w:val="right"/>
    </w:pPr>
    <w:r>
      <w:rPr>
        <w:noProof/>
      </w:rPr>
      <mc:AlternateContent>
        <mc:Choice Requires="wps">
          <w:drawing>
            <wp:anchor distT="0" distB="0" distL="114300" distR="114300" simplePos="0" relativeHeight="251661312" behindDoc="0" locked="0" layoutInCell="1" allowOverlap="1" wp14:anchorId="3BF745F8" wp14:editId="1844192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FAE9962" id="Rovná spojnica 4"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" strokecolor="#4f81bd" strokeweight="3pt">
              <v:shadow on="t" color="black" opacity="22937f" origin=",.5" offset="0,.63889mm"/>
            </v:line>
          </w:pict>
        </mc:Fallback>
      </mc:AlternateContent>
    </w:r>
    <w:r>
      <w:t xml:space="preserve"> </w:t>
    </w:r>
  </w:p>
  <w:p w14:paraId="7E270923" w14:textId="2A6534FD" w:rsidR="00BB2CC9" w:rsidRDefault="00BB2CC9">
    <w:pPr>
      <w:tabs>
        <w:tab w:val="center" w:pos="4536"/>
        <w:tab w:val="right" w:pos="9072"/>
      </w:tabs>
      <w:jc w:val="right"/>
    </w:pPr>
    <w:r>
      <w:rPr>
        <w:noProof/>
      </w:rPr>
      <w:drawing>
        <wp:anchor distT="0" distB="0" distL="114300" distR="114300" simplePos="0" relativeHeight="251662336" behindDoc="1" locked="0" layoutInCell="1" allowOverlap="1" wp14:anchorId="0784DF42" wp14:editId="0F75996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DB497C">
          <w:rPr>
            <w:noProof/>
          </w:rPr>
          <w:t>19</w:t>
        </w:r>
        <w:r>
          <w:fldChar w:fldCharType="end"/>
        </w:r>
      </w:sdtContent>
    </w:sdt>
  </w:p>
  <w:p w14:paraId="3A9675FB" w14:textId="77777777" w:rsidR="00BB2CC9" w:rsidRDefault="00BB2CC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96420" w14:textId="77777777" w:rsidR="00BB2CC9" w:rsidRDefault="00BB2CC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78318" w14:textId="77777777" w:rsidR="00B750FF" w:rsidRDefault="00B750FF">
      <w:r>
        <w:separator/>
      </w:r>
    </w:p>
  </w:footnote>
  <w:footnote w:type="continuationSeparator" w:id="0">
    <w:p w14:paraId="6A4DE2D3" w14:textId="77777777" w:rsidR="00B750FF" w:rsidRDefault="00B750FF">
      <w:r>
        <w:continuationSeparator/>
      </w:r>
    </w:p>
  </w:footnote>
  <w:footnote w:type="continuationNotice" w:id="1">
    <w:p w14:paraId="2CE071DD" w14:textId="77777777" w:rsidR="00B750FF" w:rsidRDefault="00B750FF"/>
  </w:footnote>
  <w:footnote w:id="2">
    <w:p w14:paraId="0EEF9800" w14:textId="7BAABD2A" w:rsidR="00BB2CC9" w:rsidRDefault="00BB2CC9" w:rsidP="00DB497C">
      <w:pPr>
        <w:pStyle w:val="Textpoznmkypodiarou"/>
        <w:pPrChange w:id="89" w:author="Autor">
          <w:pPr>
            <w:pStyle w:val="Textpoznmkypodiarou"/>
            <w:jc w:val="both"/>
          </w:pPr>
        </w:pPrChange>
      </w:pPr>
      <w:r>
        <w:rPr>
          <w:rStyle w:val="Odkaznapoznmkupodiarou"/>
        </w:rPr>
        <w:footnoteRef/>
      </w:r>
      <w:ins w:id="90" w:author="Autor">
        <w:r>
          <w:t xml:space="preserve"> </w:t>
        </w:r>
      </w:ins>
      <w:r>
        <w:t>Pojem hospodárnosť je potrebné aplikovať v zmysle § 2 písm. l) zákona č. 357/2015 Z.</w:t>
      </w:r>
      <w:ins w:id="91" w:author="Autor">
        <w:r>
          <w:t xml:space="preserve"> </w:t>
        </w:r>
      </w:ins>
      <w:r>
        <w:t xml:space="preserve">z. o finančnej kontrole </w:t>
      </w:r>
      <w:del w:id="92" w:author="Autor">
        <w:r w:rsidR="00945A21">
          <w:delText xml:space="preserve"> </w:delText>
        </w:r>
      </w:del>
      <w:r>
        <w:t>a</w:t>
      </w:r>
      <w:del w:id="93" w:author="Autor">
        <w:r w:rsidR="009224E2">
          <w:delText xml:space="preserve"> </w:delText>
        </w:r>
      </w:del>
      <w:ins w:id="94" w:author="Autor">
        <w:r>
          <w:t> </w:t>
        </w:r>
      </w:ins>
      <w:r>
        <w:t xml:space="preserve">audite </w:t>
      </w:r>
      <w:del w:id="95" w:author="Autor">
        <w:r w:rsidR="00945A21">
          <w:delText xml:space="preserve">a o zmene a doplnení niektorých zákonov </w:delText>
        </w:r>
      </w:del>
      <w:r>
        <w:t xml:space="preserve">ako aj článku </w:t>
      </w:r>
      <w:del w:id="96" w:author="Autor">
        <w:r w:rsidR="00945A21">
          <w:delText>30</w:delText>
        </w:r>
      </w:del>
      <w:ins w:id="97" w:author="Autor">
        <w:r>
          <w:t>33</w:t>
        </w:r>
      </w:ins>
      <w:r>
        <w:t xml:space="preserve"> ods. </w:t>
      </w:r>
      <w:del w:id="98" w:author="Autor">
        <w:r w:rsidR="00945A21">
          <w:delText>2</w:delText>
        </w:r>
      </w:del>
      <w:ins w:id="99" w:author="Autor">
        <w:r>
          <w:t>1</w:t>
        </w:r>
      </w:ins>
      <w:r>
        <w:t xml:space="preserve"> nariadenia </w:t>
      </w:r>
      <w:del w:id="100" w:author="Autor">
        <w:r w:rsidR="00945A21">
          <w:delText xml:space="preserve">Európskeho parlamentu a Rady (EÚ, EURATOM) </w:delText>
        </w:r>
      </w:del>
      <w:r>
        <w:t xml:space="preserve">č. </w:t>
      </w:r>
      <w:del w:id="101" w:author="Autor">
        <w:r w:rsidR="00945A21">
          <w:delText xml:space="preserve">966/2012 z 25. októbra 2012, o rozpočtových pravidlách, ktoré sa vzťahujú na všeobecný rozpočet Únie, a zrušení nariadenia Rady (ES, Euratom) č. 1605/2002. </w:delText>
        </w:r>
      </w:del>
      <w:ins w:id="102" w:author="Autor">
        <w:r>
          <w:t>2018/1046.</w:t>
        </w:r>
      </w:ins>
    </w:p>
  </w:footnote>
  <w:footnote w:id="3">
    <w:p w14:paraId="7855D5DF" w14:textId="77777777" w:rsidR="00275357" w:rsidRDefault="00945A21">
      <w:pPr>
        <w:pStyle w:val="Textpoznmkypodiarou"/>
        <w:jc w:val="both"/>
        <w:rPr>
          <w:del w:id="139" w:author="Autor"/>
        </w:rPr>
      </w:pPr>
      <w:del w:id="140" w:author="Autor">
        <w:r>
          <w:rPr>
            <w:rStyle w:val="Odkaznapoznmkupodiarou"/>
          </w:rPr>
          <w:footnoteRef/>
        </w:r>
        <w:r>
          <w:delText>Súčasťou posúdenia hospodárnosti zo strany RO je aj okrem overovania primeranosti cien a ich minimalizácie aj overovanie potrebnosti, resp. nevyhnutnosti dodávok tovaru, stavebných prác a služieb.</w:delText>
        </w:r>
      </w:del>
    </w:p>
  </w:footnote>
  <w:footnote w:id="4">
    <w:p w14:paraId="3A4FDB9C" w14:textId="77777777" w:rsidR="00275357" w:rsidRDefault="00945A21">
      <w:pPr>
        <w:pStyle w:val="Textpoznmkypodiarou"/>
        <w:rPr>
          <w:del w:id="158" w:author="Autor"/>
        </w:rPr>
      </w:pPr>
      <w:del w:id="159" w:author="Autor">
        <w:r>
          <w:rPr>
            <w:rStyle w:val="Odkaznapoznmkupodiarou"/>
          </w:rPr>
          <w:footnoteRef/>
        </w:r>
        <w:r>
          <w:delText>Ide najmä o vymáhanie neoprávnených výdavkov, odstúpenie od zmluvy.</w:delText>
        </w:r>
      </w:del>
    </w:p>
  </w:footnote>
  <w:footnote w:id="5">
    <w:p w14:paraId="5D0A9A27" w14:textId="77777777" w:rsidR="00275357" w:rsidRDefault="00945A21" w:rsidP="00EA1AEB">
      <w:pPr>
        <w:pStyle w:val="Textpoznmkypodiarou"/>
        <w:jc w:val="both"/>
        <w:rPr>
          <w:del w:id="168" w:author="Autor"/>
        </w:rPr>
      </w:pPr>
      <w:del w:id="169" w:author="Autor">
        <w:r>
          <w:rPr>
            <w:rStyle w:val="Odkaznapoznmkupodiarou"/>
          </w:rPr>
          <w:footnoteRef/>
        </w:r>
        <w:r>
          <w:delText xml:space="preserve"> Uvedené znamená, že konkrétny nástroj overovania hospodárnosti musí byť zo strany RO vybratý a oznámený žiadateľovi/prijímateľovi pred tým, ako dôjde k jeho aplikácii. Ak je napr. limit na výšku výdavkov overovaný v rámci konania o žiadosti, ,,vopred“ znamená v tomto prípade, to, že je uvedený v predmetnej výzve/vyzvaní na predkladanie ŽoNFP.</w:delText>
        </w:r>
      </w:del>
    </w:p>
  </w:footnote>
  <w:footnote w:id="6">
    <w:p w14:paraId="7AC8B769" w14:textId="77777777" w:rsidR="00275357" w:rsidRDefault="00945A21" w:rsidP="00EA1AEB">
      <w:pPr>
        <w:pStyle w:val="Textpoznmkypodiarou"/>
        <w:jc w:val="both"/>
        <w:rPr>
          <w:del w:id="170" w:author="Autor"/>
        </w:rPr>
      </w:pPr>
      <w:del w:id="171" w:author="Autor">
        <w:r>
          <w:rPr>
            <w:rStyle w:val="Odkaznapoznmkupodiarou"/>
          </w:rPr>
          <w:footnoteRef/>
        </w:r>
        <w:r>
          <w:delText xml:space="preserve">Odporúča sa pri využívaní pomocných nástrojov využívať skúsenosti iných členských krajín, existujúce štúdie, osobitné správy z Európskeho dvora audítorov.  </w:delText>
        </w:r>
      </w:del>
    </w:p>
  </w:footnote>
  <w:footnote w:id="7">
    <w:p w14:paraId="013130E8" w14:textId="77777777" w:rsidR="00275357" w:rsidRDefault="00945A21" w:rsidP="00EA1AEB">
      <w:pPr>
        <w:pStyle w:val="Textpoznmkypodiarou"/>
        <w:jc w:val="both"/>
        <w:rPr>
          <w:del w:id="172" w:author="Autor"/>
        </w:rPr>
      </w:pPr>
      <w:del w:id="173" w:author="Autor">
        <w:r>
          <w:rPr>
            <w:rStyle w:val="Odkaznapoznmkupodiarou"/>
          </w:rPr>
          <w:footnoteRef/>
        </w:r>
        <w:r>
          <w:delText xml:space="preserve"> Monitorovanie môže byť založené napr. na základe sledovania a systematického vyhodnocovania zistení          z auditov, certifikačných zistení a pod., ktoré smerujú k nesprávnemu nastaveniu nástrojov overovania hospodárnosti.</w:delText>
        </w:r>
      </w:del>
    </w:p>
  </w:footnote>
  <w:footnote w:id="8">
    <w:p w14:paraId="572DEE33" w14:textId="77777777" w:rsidR="00275357" w:rsidRDefault="00945A21" w:rsidP="00EA1AEB">
      <w:pPr>
        <w:pStyle w:val="Textpoznmkypodiarou"/>
        <w:jc w:val="both"/>
        <w:rPr>
          <w:del w:id="174" w:author="Autor"/>
        </w:rPr>
      </w:pPr>
      <w:del w:id="175" w:author="Autor">
        <w:r>
          <w:rPr>
            <w:rStyle w:val="Odkaznapoznmkupodiarou"/>
          </w:rPr>
          <w:footnoteRef/>
        </w:r>
        <w:r>
          <w:delText>Využitie už zavedeného pomocného nástroja v ďalšej oblasti implementácie nie je pokladané za zavedenie nového pomocného nástroja. Ak RO preukáže, že účinky monitorovania sú dostatočné a primerané pre jeho systémy riadenia a kontroly, tak RO nemusí upravovať nástroje.</w:delText>
        </w:r>
      </w:del>
    </w:p>
  </w:footnote>
  <w:footnote w:id="9">
    <w:p w14:paraId="18180408" w14:textId="77777777" w:rsidR="00275357" w:rsidRDefault="00945A21">
      <w:pPr>
        <w:pStyle w:val="Textpoznmkypodiarou"/>
        <w:jc w:val="both"/>
        <w:rPr>
          <w:del w:id="181" w:author="Autor"/>
        </w:rPr>
      </w:pPr>
      <w:del w:id="182" w:author="Autor">
        <w:r>
          <w:rPr>
            <w:rStyle w:val="Odkaznapoznmkupodiarou"/>
          </w:rPr>
          <w:footnoteRef/>
        </w:r>
        <w:r>
          <w:delText>RO si môže zvoliť aj iné pomocné nástroje na posúdenie zásady hospodárnosti, ako príklad uvádzame osobitnú správu Európskeho dvora audítorov č. 22 dostupný na webovej adrese: http://www.eca.europa.eu/Lists/ECADocuments/SR14_22/SR14_22_EN.pdf.</w:delText>
        </w:r>
      </w:del>
    </w:p>
  </w:footnote>
  <w:footnote w:id="10">
    <w:p w14:paraId="18A6F18C" w14:textId="77777777" w:rsidR="00BB2CC9" w:rsidRDefault="00BB2CC9" w:rsidP="008C563D">
      <w:pPr>
        <w:pStyle w:val="Textpoznmkypodiarou"/>
        <w:jc w:val="both"/>
        <w:rPr>
          <w:ins w:id="191" w:author="Autor"/>
        </w:rPr>
      </w:pPr>
      <w:ins w:id="192" w:author="Autor">
        <w:r>
          <w:rPr>
            <w:rStyle w:val="Odkaznapoznmkupodiarou"/>
          </w:rPr>
          <w:footnoteRef/>
        </w:r>
        <w:r>
          <w:t xml:space="preserve"> </w:t>
        </w:r>
        <w:r w:rsidRPr="009126A1">
          <w:t>V prípade projektov EÚS sa pod kontrolou žiadosti o platbu rozumie aj kontrola deklarovaných výdavkov, vykonávaná prvou úrovňou finančného riadenia (prvostupňová kontrola).</w:t>
        </w:r>
      </w:ins>
    </w:p>
  </w:footnote>
  <w:footnote w:id="11">
    <w:p w14:paraId="578D4E84" w14:textId="77777777" w:rsidR="00BB2CC9" w:rsidRDefault="00BB2CC9" w:rsidP="00F742B3">
      <w:pPr>
        <w:pStyle w:val="Textpoznmkypodiarou"/>
        <w:jc w:val="both"/>
        <w:rPr>
          <w:ins w:id="195" w:author="Autor"/>
        </w:rPr>
      </w:pPr>
      <w:ins w:id="196" w:author="Autor">
        <w:r>
          <w:rPr>
            <w:rStyle w:val="Odkaznapoznmkupodiarou"/>
          </w:rPr>
          <w:footnoteRef/>
        </w:r>
        <w:r>
          <w:t xml:space="preserve"> Napr. zmena projektu, zmena právneho rámca, viacročné obdobie medzi vykonaným overením a zaradením výdavku do financovania, ak tak RO usúdi, zistením skutkového stavu pri finančnej kontrole na mieste, alebo ak nastanú presuny medzi rozpočtovými položkami.</w:t>
        </w:r>
      </w:ins>
    </w:p>
  </w:footnote>
  <w:footnote w:id="12">
    <w:p w14:paraId="630A02CE" w14:textId="77777777" w:rsidR="00BB2CC9" w:rsidRDefault="00BB2CC9" w:rsidP="00F742B3">
      <w:pPr>
        <w:pStyle w:val="Textkomentra"/>
        <w:jc w:val="both"/>
        <w:rPr>
          <w:ins w:id="201" w:author="Autor"/>
        </w:rPr>
      </w:pPr>
      <w:ins w:id="202" w:author="Autor">
        <w:r>
          <w:rPr>
            <w:rStyle w:val="Odkaznapoznmkupodiarou"/>
          </w:rPr>
          <w:footnoteRef/>
        </w:r>
        <w:r>
          <w:t xml:space="preserve"> Pod limitmi sa rozumejú </w:t>
        </w:r>
        <w:r w:rsidRPr="00535F9D">
          <w:t xml:space="preserve">finančný limit na úrovni </w:t>
        </w:r>
        <w:r w:rsidRPr="000A7623">
          <w:t>jednotkových výdavkov</w:t>
        </w:r>
        <w:r>
          <w:t xml:space="preserve"> (v texte aj „finančný limit“)</w:t>
        </w:r>
        <w:r w:rsidRPr="00535F9D">
          <w:t xml:space="preserve"> a percentuálny limit na úrovni skupín výdavkov</w:t>
        </w:r>
        <w:r>
          <w:t xml:space="preserve"> (v texte aj „percentuálny limit“). </w:t>
        </w:r>
        <w:r>
          <w:rPr>
            <w:color w:val="FF0000"/>
          </w:rPr>
          <w:t xml:space="preserve"> </w:t>
        </w:r>
      </w:ins>
    </w:p>
  </w:footnote>
  <w:footnote w:id="13">
    <w:p w14:paraId="121A8569" w14:textId="77777777" w:rsidR="00BB2CC9" w:rsidRDefault="00BB2CC9" w:rsidP="008C563D">
      <w:pPr>
        <w:pStyle w:val="Textpoznmkypodiarou"/>
        <w:jc w:val="both"/>
        <w:rPr>
          <w:ins w:id="205" w:author="Autor"/>
        </w:rPr>
      </w:pPr>
      <w:ins w:id="206" w:author="Autor">
        <w:r>
          <w:rPr>
            <w:rStyle w:val="Odkaznapoznmkupodiarou"/>
          </w:rPr>
          <w:footnoteRef/>
        </w:r>
        <w:r>
          <w:t xml:space="preserve"> </w:t>
        </w:r>
        <w:r w:rsidRPr="00AD1DC7">
          <w:t>V zmysle zákona č. 382/2004 Z. z. úkonmi znaleckej činnosti sú najmä znalecký posudok a jeho doplnenie, odborné stanovisko alebo potvrdenie a odborné vyjadrenie a vysvetlenie.</w:t>
        </w:r>
      </w:ins>
    </w:p>
  </w:footnote>
  <w:footnote w:id="14">
    <w:p w14:paraId="1E7CC831" w14:textId="77777777" w:rsidR="00BB2CC9" w:rsidRDefault="00BB2CC9" w:rsidP="008C563D">
      <w:pPr>
        <w:pStyle w:val="Textpoznmkypodiarou"/>
        <w:jc w:val="both"/>
        <w:rPr>
          <w:ins w:id="207" w:author="Autor"/>
        </w:rPr>
      </w:pPr>
      <w:ins w:id="208" w:author="Autor">
        <w:r>
          <w:rPr>
            <w:rStyle w:val="Odkaznapoznmkupodiarou"/>
          </w:rPr>
          <w:footnoteRef/>
        </w:r>
        <w:r>
          <w:t xml:space="preserve"> V zmysle zákona č. 254/1998 Z. z. o verejných prácach v znení neskorších predpisov</w:t>
        </w:r>
        <w:r w:rsidRPr="00D25E09">
          <w:t xml:space="preserve"> </w:t>
        </w:r>
        <w:r>
          <w:t>sa vypracováva štátna expertíza</w:t>
        </w:r>
        <w:r w:rsidRPr="006602B0">
          <w:t>, resp. protokol o vykonaní štátnej expertízy</w:t>
        </w:r>
        <w:r>
          <w:t>.</w:t>
        </w:r>
      </w:ins>
    </w:p>
  </w:footnote>
  <w:footnote w:id="15">
    <w:p w14:paraId="3418B85F" w14:textId="77777777" w:rsidR="00BB2CC9" w:rsidRDefault="00BB2CC9">
      <w:pPr>
        <w:pStyle w:val="Textpoznmkypodiarou"/>
        <w:rPr>
          <w:ins w:id="219" w:author="Autor"/>
        </w:rPr>
      </w:pPr>
      <w:ins w:id="220" w:author="Autor">
        <w:r>
          <w:rPr>
            <w:rStyle w:val="Odkaznapoznmkupodiarou"/>
          </w:rPr>
          <w:footnoteRef/>
        </w:r>
        <w:r>
          <w:t xml:space="preserve"> V takom prípade </w:t>
        </w:r>
        <w:r w:rsidRPr="00BC3066">
          <w:t>RO zabezpečí overenie  existencie konfliktu záujmov</w:t>
        </w:r>
        <w:r>
          <w:t>.</w:t>
        </w:r>
      </w:ins>
    </w:p>
  </w:footnote>
  <w:footnote w:id="16">
    <w:p w14:paraId="3365F3AC" w14:textId="77777777" w:rsidR="00BB2CC9" w:rsidRDefault="00BB2CC9" w:rsidP="00F742B3">
      <w:pPr>
        <w:pStyle w:val="Textpoznmkypodiarou"/>
        <w:jc w:val="both"/>
        <w:rPr>
          <w:ins w:id="227" w:author="Autor"/>
        </w:rPr>
      </w:pPr>
      <w:ins w:id="228" w:author="Autor">
        <w:r>
          <w:rPr>
            <w:rStyle w:val="Odkaznapoznmkupodiarou"/>
          </w:rPr>
          <w:footnoteRef/>
        </w:r>
        <w:r>
          <w:t xml:space="preserve"> Pod adekvátnosťou sa rozumie odborné posúdenie toho, či navrhovaná položka rozpočtu je potrebná a či je potrebná v popisovanom rozsahu / kvalite vo vzťahu k potrebám projektu. </w:t>
        </w:r>
      </w:ins>
    </w:p>
  </w:footnote>
  <w:footnote w:id="17">
    <w:p w14:paraId="6941DB2F" w14:textId="77777777" w:rsidR="00BB2CC9" w:rsidRDefault="00BB2CC9" w:rsidP="008C563D">
      <w:pPr>
        <w:pStyle w:val="Textpoznmkypodiarou"/>
        <w:jc w:val="both"/>
        <w:rPr>
          <w:ins w:id="231" w:author="Autor"/>
        </w:rPr>
      </w:pPr>
      <w:ins w:id="232" w:author="Autor">
        <w:r>
          <w:rPr>
            <w:rStyle w:val="Odkaznapoznmkupodiarou"/>
          </w:rPr>
          <w:footnoteRef/>
        </w:r>
        <w:r>
          <w:t xml:space="preserve"> </w:t>
        </w:r>
        <w:r w:rsidRPr="00A66E19">
          <w:t>Pod dostatočnosťou sa rozumie v prípade prieskumu trhu napr. aj porovnanie parametrov jednotlivých ponúk, aby sa zabezpečila ich porovnateľnosť; overenie, či oslovené subjekty majú súvisiaci predmet činnosti.</w:t>
        </w:r>
      </w:ins>
    </w:p>
  </w:footnote>
  <w:footnote w:id="18">
    <w:p w14:paraId="1E8281C7" w14:textId="77777777" w:rsidR="00BB2CC9" w:rsidRDefault="00BB2CC9" w:rsidP="008C563D">
      <w:pPr>
        <w:pStyle w:val="Textpoznmkypodiarou"/>
        <w:jc w:val="both"/>
        <w:rPr>
          <w:ins w:id="235" w:author="Autor"/>
        </w:rPr>
      </w:pPr>
      <w:ins w:id="236" w:author="Autor">
        <w:r>
          <w:rPr>
            <w:rStyle w:val="Odkaznapoznmkupodiarou"/>
          </w:rPr>
          <w:footnoteRef/>
        </w:r>
        <w:r>
          <w:t xml:space="preserve"> Ak tovary, služby, alebo práce, ktoré boli predmetom VO podliehajú limitom, alebo benchmarku hodnotiteľ tieto pri posúdení hospodárnosti zohľadní. </w:t>
        </w:r>
      </w:ins>
    </w:p>
  </w:footnote>
  <w:footnote w:id="19">
    <w:p w14:paraId="0FB971C2" w14:textId="77777777" w:rsidR="00BB2CC9" w:rsidRDefault="00BB2CC9">
      <w:pPr>
        <w:pStyle w:val="Textpoznmkypodiarou"/>
      </w:pPr>
      <w:r>
        <w:rPr>
          <w:rStyle w:val="Odkaznapoznmkupodiarou"/>
        </w:rPr>
        <w:footnoteRef/>
      </w:r>
      <w:ins w:id="283" w:author="Autor">
        <w:r>
          <w:t xml:space="preserve"> </w:t>
        </w:r>
      </w:ins>
      <w:r>
        <w:t xml:space="preserve">Ide o limit na konkrétny druh výdavku (napr. osobné výdavky,  počítače, dataprojektor). </w:t>
      </w:r>
    </w:p>
  </w:footnote>
  <w:footnote w:id="20">
    <w:p w14:paraId="584DD75F" w14:textId="633F147A" w:rsidR="00BB2CC9" w:rsidRDefault="00BB2CC9" w:rsidP="00DB497C">
      <w:pPr>
        <w:pStyle w:val="Textpoznmkypodiarou"/>
        <w:pPrChange w:id="293" w:author="Autor">
          <w:pPr>
            <w:pStyle w:val="Textpoznmkypodiarou"/>
            <w:jc w:val="both"/>
          </w:pPr>
        </w:pPrChange>
      </w:pPr>
      <w:r>
        <w:rPr>
          <w:rStyle w:val="Odkaznapoznmkupodiarou"/>
        </w:rPr>
        <w:footnoteRef/>
      </w:r>
      <w:del w:id="294" w:author="Autor">
        <w:r w:rsidR="00945A21">
          <w:delText>Pri aplikácií historických dát z programového obdobia 2007-2013 je potrebné zohľadniť fakt, či dané výdavky neboli z pohľadu auditov, kontrol a certifikačných overovaní označené ako nehospodárne, čo by spôsobilo vychýlenie finančného limitu smerom nahor.</w:delText>
        </w:r>
      </w:del>
      <w:ins w:id="295" w:author="Autor">
        <w:r>
          <w:t xml:space="preserve"> RO by mal posúdiť aj fakt rastu cien oproti údajom z obdobia 2007–2013, t. j. ceny z obdobia 2007–2013 by mali byť</w:t>
        </w:r>
        <w:r w:rsidRPr="00B94BC0">
          <w:t xml:space="preserve"> </w:t>
        </w:r>
        <w:r>
          <w:t>i</w:t>
        </w:r>
        <w:r w:rsidRPr="00B94BC0">
          <w:t>ndexované o mieru inflácie alebo zmeny trhových cien</w:t>
        </w:r>
        <w:r>
          <w:t xml:space="preserve">.  </w:t>
        </w:r>
      </w:ins>
    </w:p>
  </w:footnote>
  <w:footnote w:id="21">
    <w:p w14:paraId="3D4C44AF" w14:textId="77777777" w:rsidR="00BB2CC9" w:rsidRDefault="00BB2CC9" w:rsidP="007450B6">
      <w:pPr>
        <w:pStyle w:val="Textpoznmkypodiarou"/>
        <w:rPr>
          <w:ins w:id="311" w:author="Autor"/>
        </w:rPr>
      </w:pPr>
      <w:ins w:id="312" w:author="Autor">
        <w:r>
          <w:rPr>
            <w:rStyle w:val="Odkaznapoznmkupodiarou"/>
          </w:rPr>
          <w:footnoteRef/>
        </w:r>
        <w:r>
          <w:t xml:space="preserve"> RO by mal posúdiť aj fakt rastu cien oproti údajom z obdobia 2007–2013, t. j. ceny z obdobia 2007–2013 by mali byť</w:t>
        </w:r>
        <w:r w:rsidRPr="00B94BC0">
          <w:t xml:space="preserve"> </w:t>
        </w:r>
        <w:r>
          <w:t>i</w:t>
        </w:r>
        <w:r w:rsidRPr="00B94BC0">
          <w:t>ndexované o mieru inflácie alebo zmeny trhových cien</w:t>
        </w:r>
        <w:r>
          <w:t xml:space="preserve">.  </w:t>
        </w:r>
      </w:ins>
    </w:p>
  </w:footnote>
  <w:footnote w:id="22">
    <w:p w14:paraId="53AA4FEF" w14:textId="77777777" w:rsidR="00275357" w:rsidRDefault="00945A21">
      <w:pPr>
        <w:pStyle w:val="Textpoznmkypodiarou"/>
        <w:jc w:val="both"/>
        <w:rPr>
          <w:del w:id="325" w:author="Autor"/>
        </w:rPr>
      </w:pPr>
      <w:del w:id="326" w:author="Autor">
        <w:r>
          <w:rPr>
            <w:rStyle w:val="Odkaznapoznmkupodiarou"/>
          </w:rPr>
          <w:footnoteRef/>
        </w:r>
        <w:r>
          <w:delText>Tento pomocný nástroj je vymedzený pre aplikáciu hospodárnosti pre účely tohto metodického pokynu, čím nie sú dotknuté povinnosti prijímateľa/žiadateľa a RO  vyplývajúce zo systému riadenia európskych štrukturálnych a investičných fondov.</w:delText>
        </w:r>
      </w:del>
    </w:p>
  </w:footnote>
  <w:footnote w:id="23">
    <w:p w14:paraId="06F783A6" w14:textId="77777777" w:rsidR="00275357" w:rsidRDefault="00945A21" w:rsidP="00EA1AEB">
      <w:pPr>
        <w:pStyle w:val="Textpoznmkypodiarou"/>
        <w:jc w:val="both"/>
        <w:rPr>
          <w:del w:id="347" w:author="Autor"/>
        </w:rPr>
      </w:pPr>
      <w:del w:id="348" w:author="Autor">
        <w:r>
          <w:rPr>
            <w:rStyle w:val="Odkaznapoznmkupodiarou"/>
          </w:rPr>
          <w:footnoteRef/>
        </w:r>
        <w:r>
          <w:delText xml:space="preserve"> RO môže určiť vyhodnotenie prieskumu trhu aj na základe priemernej hodnoty vzhľadom  na aplikáciu uvedeného nástroja v konkrétnej oblasti implementácie.</w:delText>
        </w:r>
      </w:del>
    </w:p>
  </w:footnote>
  <w:footnote w:id="24">
    <w:p w14:paraId="2BB7CBA7" w14:textId="77777777" w:rsidR="00275357" w:rsidRDefault="00945A21">
      <w:pPr>
        <w:pStyle w:val="Textpoznmkypodiarou"/>
        <w:rPr>
          <w:del w:id="379" w:author="Autor"/>
        </w:rPr>
      </w:pPr>
      <w:del w:id="380" w:author="Autor">
        <w:r>
          <w:rPr>
            <w:rStyle w:val="Odkaznapoznmkupodiarou"/>
          </w:rPr>
          <w:footnoteRef/>
        </w:r>
        <w:r>
          <w:delText xml:space="preserve">RO má dostatočný audit trial na preukázanie tohto dôvodu. </w:delText>
        </w:r>
      </w:del>
    </w:p>
  </w:footnote>
  <w:footnote w:id="25">
    <w:p w14:paraId="450C8C8D" w14:textId="77777777" w:rsidR="00275357" w:rsidRDefault="00945A21">
      <w:pPr>
        <w:pStyle w:val="Textpoznmkypodiarou"/>
        <w:jc w:val="both"/>
        <w:rPr>
          <w:del w:id="385" w:author="Autor"/>
        </w:rPr>
      </w:pPr>
      <w:del w:id="386" w:author="Autor">
        <w:r>
          <w:rPr>
            <w:rStyle w:val="Odkaznapoznmkupodiarou"/>
          </w:rPr>
          <w:footnoteRef/>
        </w:r>
        <w:r>
          <w:delText>RO pri určení cenového rozdielu (výdavok(y) nárokovaný prijímateľom/žiadateľom a cena(y) identifikovaná RO) stanoví toleranciu cenového rozdielu, ktorá bude akceptovateľná pre RO (RO stanovenie miery tolerancie riadne zdokumentuje).</w:delText>
        </w:r>
      </w:del>
    </w:p>
  </w:footnote>
  <w:footnote w:id="26">
    <w:p w14:paraId="0D78D09F" w14:textId="77777777" w:rsidR="00275357" w:rsidRDefault="00945A21">
      <w:pPr>
        <w:pStyle w:val="Textpoznmkypodiarou"/>
        <w:rPr>
          <w:del w:id="389" w:author="Autor"/>
        </w:rPr>
      </w:pPr>
      <w:del w:id="390" w:author="Autor">
        <w:r>
          <w:rPr>
            <w:rStyle w:val="Odkaznapoznmkupodiarou"/>
          </w:rPr>
          <w:footnoteRef/>
        </w:r>
        <w:r>
          <w:delText xml:space="preserve">V prípade žiadateľa/prijímateľa RO primerane aplikuje požiadavku na uchovávanie dokumentov. </w:delText>
        </w:r>
      </w:del>
    </w:p>
  </w:footnote>
  <w:footnote w:id="27">
    <w:p w14:paraId="31F3BA01" w14:textId="77777777" w:rsidR="00BB2CC9" w:rsidRDefault="00BB2CC9" w:rsidP="005E0A9D">
      <w:pPr>
        <w:pStyle w:val="Textpoznmkypodiarou"/>
        <w:jc w:val="both"/>
        <w:rPr>
          <w:ins w:id="405" w:author="Autor"/>
        </w:rPr>
      </w:pPr>
      <w:ins w:id="406" w:author="Autor">
        <w:r>
          <w:rPr>
            <w:rStyle w:val="Odkaznapoznmkupodiarou"/>
          </w:rPr>
          <w:footnoteRef/>
        </w:r>
        <w:r>
          <w:t xml:space="preserve"> RO by mal posúdiť aj fakt rastu cien oproti údajom z obdobia 2007–2013, t. j. ceny z obdobia 2007–2013 by mali byť</w:t>
        </w:r>
        <w:r w:rsidRPr="00B94BC0">
          <w:t xml:space="preserve"> </w:t>
        </w:r>
        <w:r>
          <w:t>i</w:t>
        </w:r>
        <w:r w:rsidRPr="00B94BC0">
          <w:t>ndexované o mieru inflácie alebo zmeny trhových cien</w:t>
        </w:r>
        <w:r>
          <w:t xml:space="preserve">. </w:t>
        </w:r>
      </w:ins>
    </w:p>
  </w:footnote>
  <w:footnote w:id="28">
    <w:p w14:paraId="6E337654" w14:textId="77777777" w:rsidR="00BB2CC9" w:rsidRPr="00DB497C" w:rsidRDefault="00BB2CC9" w:rsidP="009F0418">
      <w:pPr>
        <w:pStyle w:val="Textpoznmkypodiarou"/>
        <w:jc w:val="both"/>
        <w:rPr>
          <w:color w:val="FF0000"/>
          <w:rPrChange w:id="407" w:author="Autor">
            <w:rPr/>
          </w:rPrChange>
        </w:rPr>
      </w:pPr>
      <w:r>
        <w:rPr>
          <w:rStyle w:val="Odkaznapoznmkupodiarou"/>
        </w:rPr>
        <w:footnoteRef/>
      </w:r>
      <w:ins w:id="408" w:author="Autor">
        <w:r>
          <w:t xml:space="preserve"> </w:t>
        </w:r>
      </w:ins>
      <w:r>
        <w:t>Pri aplikácií historických dát z programového obdobia 2007-2013 je potrebné zohľadniť fakt, či dané výdavky neboli z pohľadu auditov, kontrol a certifikačných overovaní označené ako nehospodárne, čo by mohlo spôsobiť nadhodnotenie benchmarku.</w:t>
      </w:r>
    </w:p>
  </w:footnote>
  <w:footnote w:id="29">
    <w:p w14:paraId="2240B330" w14:textId="77777777" w:rsidR="00275357" w:rsidRDefault="00945A21">
      <w:pPr>
        <w:pStyle w:val="Textpoznmkypodiarou"/>
        <w:jc w:val="both"/>
        <w:rPr>
          <w:del w:id="428" w:author="Autor"/>
        </w:rPr>
      </w:pPr>
      <w:del w:id="429" w:author="Autor">
        <w:r>
          <w:rPr>
            <w:rStyle w:val="Odkaznapoznmkupodiarou"/>
          </w:rPr>
          <w:footnoteRef/>
        </w:r>
        <w:r>
          <w:delText>Kontrola zásady hospodárnosti v konaní o žiadosti nenávratného finančného príspevku predstavuje východiskový bod riadneho finančného hospodárenia, a preto RO v rámci interných postupov v čo najväčšej miere implementuje pomocné nástroje uvádzané v tomto metodickom pokyne alebo iné pomocné nástroje neupravené v tomto metodickom pokyne.</w:delText>
        </w:r>
      </w:del>
    </w:p>
  </w:footnote>
  <w:footnote w:id="30">
    <w:p w14:paraId="2726FD00" w14:textId="77777777" w:rsidR="00275357" w:rsidRDefault="00945A21">
      <w:pPr>
        <w:pStyle w:val="Textpoznmkypodiarou"/>
        <w:rPr>
          <w:del w:id="440" w:author="Autor"/>
        </w:rPr>
      </w:pPr>
      <w:del w:id="441" w:author="Autor">
        <w:r>
          <w:rPr>
            <w:rStyle w:val="Odkaznapoznmkupodiarou"/>
          </w:rPr>
          <w:footnoteRef/>
        </w:r>
        <w:r>
          <w:delText xml:space="preserve"> Je v kompetencii RO, akým spôsobom vymedzí vo výzve/vyzvaní alebo v riadiacej dokumentácii požiadavky na preukázanie hospodárnosti zo strany žiadateľa.</w:delText>
        </w:r>
      </w:del>
    </w:p>
  </w:footnote>
  <w:footnote w:id="31">
    <w:p w14:paraId="1DC4A432" w14:textId="77777777" w:rsidR="00275357" w:rsidRDefault="00945A21">
      <w:pPr>
        <w:pStyle w:val="Textpoznmkypodiarou"/>
        <w:jc w:val="both"/>
        <w:rPr>
          <w:del w:id="459" w:author="Autor"/>
        </w:rPr>
      </w:pPr>
      <w:del w:id="460" w:author="Autor">
        <w:r>
          <w:rPr>
            <w:rStyle w:val="Odkaznapoznmkupodiarou"/>
          </w:rPr>
          <w:footnoteRef/>
        </w:r>
        <w:r>
          <w:delText xml:space="preserve"> Ide o rozdiel vznikajúci z dôvodu neprimeranej ceny (ide o </w:delText>
        </w:r>
        <w:r>
          <w:rPr>
            <w:rFonts w:ascii="ms sans serif" w:hAnsi="ms sans serif"/>
            <w:color w:val="000000"/>
          </w:rPr>
          <w:delText xml:space="preserve">dohodnutú cenu, ktorou sa výrazne presahujú ekonomicky oprávnené náklady alebo primeraný zisk). Ekonomicky oprávnenými nákladmi sa rozumejú náklady na obstaranie zodpovedajúceho množstva priameho materiálu, mzdové a ostatné osobné náklady a v prípade platného systému regulácie miezd len tie, ktoré tomuto systému zodpovedajú, technologicky nevyhnutné ostatné priame a nepriame náklady a náklady obehu. V prípade primeraného zisku, ide o zisk vychádzajúci z vývoja obvyklého podielu zisku tuzemského tovaru na ekonomicky oprávnených nákladoch s prihliadnutím na kvalitu tovaru, obvyklé riziko výroby alebo obehu a vývoj dopytu na tuzemskom trhu, resp. ziskovosť príslušného odvetvia  (napr. určeného na báze ROA – návratnosť aktív). </w:delText>
        </w:r>
      </w:del>
    </w:p>
  </w:footnote>
  <w:footnote w:id="32">
    <w:p w14:paraId="1BDBD8AD" w14:textId="77777777" w:rsidR="00275357" w:rsidRDefault="00945A21">
      <w:pPr>
        <w:pStyle w:val="Textpoznmkypodiarou"/>
        <w:jc w:val="both"/>
        <w:rPr>
          <w:del w:id="461" w:author="Autor"/>
        </w:rPr>
      </w:pPr>
      <w:del w:id="462" w:author="Autor">
        <w:r>
          <w:rPr>
            <w:rStyle w:val="Odkaznapoznmkupodiarou"/>
          </w:rPr>
          <w:footnoteRef/>
        </w:r>
        <w:r>
          <w:delText xml:space="preserve"> Napríklad slovenská judikatúra definuje všeobecnú (trhovú) cenu ako cenu, ktorú by bolo možné za konkrétnu vec ako predmet predaja a kúpy v rozhodnej dobe a mieste dosiahnuť. Zisťuje sa obvykle porovnaním s už zrealizovaným predajom a kúpou podobných vecí v danom mieste a čase. Ak však nie sú, treba použiť náhradnú metodiku podľa uváženia zisťujúceho subjektu s prihliadnutím na rôzne špecifiká pre jednotlivé druhy konania.</w:delText>
        </w:r>
      </w:del>
    </w:p>
  </w:footnote>
  <w:footnote w:id="33">
    <w:p w14:paraId="5C141566" w14:textId="77777777" w:rsidR="00275357" w:rsidRDefault="00945A21">
      <w:pPr>
        <w:pStyle w:val="Textpoznmkypodiarou"/>
        <w:jc w:val="both"/>
        <w:rPr>
          <w:del w:id="463" w:author="Autor"/>
        </w:rPr>
      </w:pPr>
      <w:del w:id="464" w:author="Autor">
        <w:r>
          <w:rPr>
            <w:rStyle w:val="Odkaznapoznmkupodiarou"/>
          </w:rPr>
          <w:footnoteRef/>
        </w:r>
        <w:r>
          <w:delText xml:space="preserve"> Ako analógiu uvádzame rozhodovanie v oblasti ceny nehnuteľností, kde podľa judikatúry treba predpokladať, že ak sa v zmluve dohodnutá cena líši od všeobecnej ceny na trhu o menej ako 20%, súd zmluvu ponechá bez zmeny (Metodika ocenenia je taká, že ani znalec nedokáže odhadnúť cenu so štatistickou presnosťou lepšou ako na 90%, nie presnejšie. Toleruje sa aj 15% odchýlenie od ceny ustálenej po vyhodnotení námietok založených na kontrole prvotného posudku, podľa iných posudkov v tej istej veci. Ak sa cena v zmluve líši od všeobecnej ceny o viac ako o 20%, ale menej ako o 50%, súd prizná nárok na doplatenie nedoplatku alebo vrátenie preplatku. Ak sa cena líši podstatne, o viac ako o 50%, súd len skonštatuje, že zmluva vôbec nevznikla, je od začiatku ničotná, absolútne neplatná, pre rozpor s dobrými mravmi).</w:delText>
        </w:r>
      </w:del>
    </w:p>
  </w:footnote>
  <w:footnote w:id="34">
    <w:p w14:paraId="0985DEDF" w14:textId="77777777" w:rsidR="00275357" w:rsidRDefault="00945A21">
      <w:pPr>
        <w:pStyle w:val="Textpoznmkypodiarou"/>
        <w:jc w:val="both"/>
        <w:rPr>
          <w:del w:id="465" w:author="Autor"/>
        </w:rPr>
      </w:pPr>
      <w:del w:id="466" w:author="Autor">
        <w:r>
          <w:rPr>
            <w:rStyle w:val="Odkaznapoznmkupodiarou"/>
          </w:rPr>
          <w:footnoteRef/>
        </w:r>
        <w:r>
          <w:delText xml:space="preserve"> Najmä v prípade stavebných prác RO by mal pristupovať obozretne k výške jednotlivých stavebných prác a výrobkov so zohľadnením technologického postupu a kvality materiálov (rôzne zámeny stavebných materiálov, zmena technologického postupu, atď). </w:delText>
        </w:r>
      </w:del>
    </w:p>
  </w:footnote>
  <w:footnote w:id="35">
    <w:p w14:paraId="6FC3CB4E" w14:textId="77777777" w:rsidR="00275357" w:rsidRDefault="00945A21">
      <w:pPr>
        <w:pStyle w:val="Textpoznmkypodiarou"/>
        <w:rPr>
          <w:del w:id="471" w:author="Autor"/>
        </w:rPr>
      </w:pPr>
      <w:del w:id="472" w:author="Autor">
        <w:r>
          <w:rPr>
            <w:rStyle w:val="Odkaznapoznmkupodiarou"/>
          </w:rPr>
          <w:footnoteRef/>
        </w:r>
        <w:r>
          <w:delText xml:space="preserve"> Ide o nepriame výdavky vykazované na reálnej báze.</w:delText>
        </w:r>
      </w:del>
    </w:p>
  </w:footnote>
  <w:footnote w:id="36">
    <w:p w14:paraId="455B5550" w14:textId="77777777" w:rsidR="00275357" w:rsidRDefault="00945A21">
      <w:pPr>
        <w:pStyle w:val="Textpoznmkypodiarou"/>
        <w:jc w:val="both"/>
        <w:rPr>
          <w:del w:id="478" w:author="Autor"/>
        </w:rPr>
      </w:pPr>
      <w:del w:id="479" w:author="Autor">
        <w:r>
          <w:rPr>
            <w:rStyle w:val="Odkaznapoznmkupodiarou"/>
          </w:rPr>
          <w:footnoteRef/>
        </w:r>
        <w:r>
          <w:delText xml:space="preserve">Z pohľadu judikatúry ESD a praxe Európskej komisie upozorňujeme, že v prípade určitých postupov vo verejnom obstarávaní (najmä rokovacie konania) môže byť predmetom skúmania aj dodržanie pravidiel v oblasti štátnej pomoci z dôvodu poskytnutia neoprávnenej výhody </w:delText>
        </w:r>
        <w:r w:rsidR="00D446FE">
          <w:delText>úspešnému</w:delText>
        </w:r>
        <w:r>
          <w:delText xml:space="preserve"> uchádzačovi. </w:delText>
        </w:r>
      </w:del>
    </w:p>
  </w:footnote>
  <w:footnote w:id="37">
    <w:p w14:paraId="5BE4C024" w14:textId="77777777" w:rsidR="00275357" w:rsidRDefault="00945A21">
      <w:pPr>
        <w:pStyle w:val="Textpoznmkypodiarou"/>
        <w:jc w:val="both"/>
        <w:rPr>
          <w:del w:id="480" w:author="Autor"/>
        </w:rPr>
      </w:pPr>
      <w:del w:id="481" w:author="Autor">
        <w:r>
          <w:rPr>
            <w:rStyle w:val="Odkaznapoznmkupodiarou"/>
          </w:rPr>
          <w:footnoteRef/>
        </w:r>
        <w:r>
          <w:delText>Napríklad RO stanoví percentuálne úrovne rozdielu v cenách (medzi deklarovanou hodnotou vo verejnom obstarávaní a zistenou hodnotou RO) ako je uvedené v kapitole 4.2 v poznámke pod čiarou č. 18 tohto metodického pokynu.</w:delText>
        </w:r>
      </w:del>
    </w:p>
  </w:footnote>
  <w:footnote w:id="38">
    <w:p w14:paraId="474F56AC" w14:textId="77777777" w:rsidR="00BB2CC9" w:rsidRDefault="00BB2CC9" w:rsidP="008C563D">
      <w:pPr>
        <w:pStyle w:val="Textpoznmkypodiarou"/>
        <w:jc w:val="both"/>
        <w:rPr>
          <w:ins w:id="522" w:author="Autor"/>
        </w:rPr>
      </w:pPr>
      <w:ins w:id="523" w:author="Autor">
        <w:r>
          <w:rPr>
            <w:rStyle w:val="Odkaznapoznmkupodiarou"/>
          </w:rPr>
          <w:footnoteRef/>
        </w:r>
        <w:r>
          <w:t xml:space="preserve"> </w:t>
        </w:r>
        <w:r w:rsidRPr="008C563D">
          <w:t xml:space="preserve">Osoba, ktorá má odbornú spôsobilosť </w:t>
        </w:r>
        <w:r>
          <w:t xml:space="preserve">a </w:t>
        </w:r>
        <w:r w:rsidRPr="008C563D">
          <w:t>skúsenosti v príslušnej oblasti. RO musí vedieť preukázať odbornú spôsobilosť a skúsenosti v príslušnej oblasti.</w:t>
        </w:r>
        <w:r>
          <w:t xml:space="preserve"> </w:t>
        </w:r>
      </w:ins>
    </w:p>
  </w:footnote>
  <w:footnote w:id="39">
    <w:p w14:paraId="49BCDC86" w14:textId="77777777" w:rsidR="00BB2CC9" w:rsidRDefault="00BB2CC9" w:rsidP="008C563D">
      <w:pPr>
        <w:pStyle w:val="Textpoznmkypodiarou"/>
        <w:jc w:val="both"/>
        <w:rPr>
          <w:ins w:id="524" w:author="Autor"/>
        </w:rPr>
      </w:pPr>
      <w:ins w:id="525" w:author="Autor">
        <w:r>
          <w:rPr>
            <w:rStyle w:val="Odkaznapoznmkupodiarou"/>
          </w:rPr>
          <w:footnoteRef/>
        </w:r>
        <w:r>
          <w:t xml:space="preserve"> V prípade stavebných prác, kedy stavba podlieha povinnosti spracovania štátnej expertízy/protokolu, sa za overenie hospodárnosti považuje predloženie okrem štátnej expertízy aj </w:t>
        </w:r>
        <w:r w:rsidRPr="0033479D">
          <w:t>rozpočet stavby vypracovaný autorizovanou osobou podľa zákona č. 138/1992 Zb. o autorizovaných architektoch a autorizovaných stavebných inžinieroch v znení neskorších predpisov</w:t>
        </w:r>
        <w:r>
          <w:t xml:space="preserve">. V prípade rozdielov v ohodnotení sa prednostne berie do úvahy rozpočet stavby vypracovaný autorizovanou osobou. </w:t>
        </w:r>
      </w:ins>
    </w:p>
  </w:footnote>
  <w:footnote w:id="40">
    <w:p w14:paraId="6D64EAED" w14:textId="77777777" w:rsidR="00BB2CC9" w:rsidRDefault="00BB2CC9">
      <w:pPr>
        <w:pStyle w:val="Textpoznmkypodiarou"/>
        <w:rPr>
          <w:ins w:id="534" w:author="Autor"/>
        </w:rPr>
      </w:pPr>
      <w:ins w:id="535" w:author="Autor">
        <w:r>
          <w:rPr>
            <w:rStyle w:val="Odkaznapoznmkupodiarou"/>
          </w:rPr>
          <w:footnoteRef/>
        </w:r>
        <w:r>
          <w:t xml:space="preserve"> Odborný posudok sa nemôže zamieňať za odborné hodnotenie vykonané odborným hodnotiteľom.</w:t>
        </w:r>
      </w:ins>
    </w:p>
  </w:footnote>
  <w:footnote w:id="41">
    <w:p w14:paraId="539575AA" w14:textId="77777777" w:rsidR="00BB2CC9" w:rsidRDefault="00BB2CC9" w:rsidP="008C563D">
      <w:pPr>
        <w:pStyle w:val="Textpoznmkypodiarou"/>
        <w:jc w:val="both"/>
        <w:rPr>
          <w:ins w:id="536" w:author="Autor"/>
        </w:rPr>
      </w:pPr>
      <w:ins w:id="537" w:author="Autor">
        <w:r>
          <w:rPr>
            <w:rStyle w:val="Odkaznapoznmkupodiarou"/>
          </w:rPr>
          <w:footnoteRef/>
        </w:r>
        <w:r>
          <w:t xml:space="preserve"> Pre úkon znalca </w:t>
        </w:r>
        <w:r w:rsidRPr="00AD1DC7">
          <w:t>náležitosti upravuje zákon č. 382/2004 Z. z. a vykonávacia vyhláška č. 228/2018 Z. z.</w:t>
        </w:r>
        <w:r>
          <w:t xml:space="preserve"> Náležitosti štátnej expertízy vymedzuje</w:t>
        </w:r>
        <w:r w:rsidRPr="002D7AFD">
          <w:t xml:space="preserve"> zákon č. 254/1998 Z. z. o verejných prácach</w:t>
        </w:r>
        <w:r>
          <w:t>.</w:t>
        </w:r>
      </w:ins>
    </w:p>
  </w:footnote>
  <w:footnote w:id="42">
    <w:p w14:paraId="27CFE66E" w14:textId="77777777" w:rsidR="00BB2CC9" w:rsidRDefault="00BB2CC9">
      <w:pPr>
        <w:pStyle w:val="Textpoznmkypodiarou"/>
        <w:rPr>
          <w:ins w:id="540" w:author="Autor"/>
        </w:rPr>
      </w:pPr>
      <w:ins w:id="541" w:author="Autor">
        <w:r>
          <w:rPr>
            <w:rStyle w:val="Odkaznapoznmkupodiarou"/>
          </w:rPr>
          <w:footnoteRef/>
        </w:r>
        <w:r>
          <w:t xml:space="preserve"> Hospodárnosť sa posudzuje v súlade so zákonom </w:t>
        </w:r>
        <w:r w:rsidR="005E0A9D">
          <w:t xml:space="preserve">č. </w:t>
        </w:r>
        <w:r>
          <w:t xml:space="preserve">357/2015 Z. z. </w:t>
        </w:r>
      </w:ins>
    </w:p>
  </w:footnote>
  <w:footnote w:id="43">
    <w:p w14:paraId="6DC7E479" w14:textId="77777777" w:rsidR="00BB2CC9" w:rsidRDefault="00BB2CC9">
      <w:pPr>
        <w:pStyle w:val="Textpoznmkypodiarou"/>
        <w:rPr>
          <w:ins w:id="550" w:author="Autor"/>
        </w:rPr>
      </w:pPr>
      <w:ins w:id="551" w:author="Autor">
        <w:r>
          <w:rPr>
            <w:rStyle w:val="Odkaznapoznmkupodiarou"/>
          </w:rPr>
          <w:footnoteRef/>
        </w:r>
        <w:r>
          <w:t xml:space="preserve"> </w:t>
        </w:r>
        <w:r w:rsidRPr="00F23B3E">
          <w:rPr>
            <w:sz w:val="18"/>
            <w:szCs w:val="18"/>
          </w:rPr>
          <w:t>Neprimeraná cena vyplýva z § 12 ods. 1 až 3 zákona č. 18/1996 Z.</w:t>
        </w:r>
        <w:r>
          <w:rPr>
            <w:sz w:val="18"/>
            <w:szCs w:val="18"/>
          </w:rPr>
          <w:t xml:space="preserve"> </w:t>
        </w:r>
        <w:r w:rsidRPr="00F23B3E">
          <w:rPr>
            <w:sz w:val="18"/>
            <w:szCs w:val="18"/>
          </w:rPr>
          <w:t>z. o cenách v znení neskorších predpisov.</w:t>
        </w:r>
      </w:ins>
    </w:p>
  </w:footnote>
  <w:footnote w:id="44">
    <w:p w14:paraId="2894DFFB" w14:textId="77777777" w:rsidR="00BB2CC9" w:rsidRDefault="00BB2CC9">
      <w:pPr>
        <w:pStyle w:val="Textpoznmkypodiarou"/>
        <w:jc w:val="both"/>
        <w:rPr>
          <w:ins w:id="626" w:author="Autor"/>
        </w:rPr>
      </w:pPr>
      <w:ins w:id="627" w:author="Autor">
        <w:r>
          <w:rPr>
            <w:rStyle w:val="Odkaznapoznmkupodiarou"/>
          </w:rPr>
          <w:footnoteRef/>
        </w:r>
        <w:r>
          <w:t xml:space="preserve"> RO pri určení cenového rozdielu (výdavok(y) nárokovaný prijímateľom/žiadateľom a cena(y) identifikovaná RO) stanoví vopred toleranciu cenového rozdielu, ktorá bude akceptovateľná pre RO (RO stanovenie miery tolerancie riadne zdokumentuje </w:t>
        </w:r>
        <w:r w:rsidRPr="00BA2C6D">
          <w:t>a zdôvodní);</w:t>
        </w:r>
        <w:r>
          <w:t xml:space="preserve"> tolerancia cenového rozdielu bude určená vo vzťahu k výdavkom, ktoré tvoria celo</w:t>
        </w:r>
        <w:r w:rsidR="00A43709">
          <w:t>k (napr. samostatná zákazka VO).</w:t>
        </w:r>
      </w:ins>
    </w:p>
  </w:footnote>
  <w:footnote w:id="45">
    <w:p w14:paraId="72617AEB" w14:textId="77777777" w:rsidR="00BB2CC9" w:rsidRDefault="00BB2CC9">
      <w:pPr>
        <w:pStyle w:val="Textpoznmkypodiarou"/>
        <w:rPr>
          <w:ins w:id="630" w:author="Autor"/>
        </w:rPr>
      </w:pPr>
      <w:ins w:id="631" w:author="Autor">
        <w:r>
          <w:rPr>
            <w:rStyle w:val="Odkaznapoznmkupodiarou"/>
          </w:rPr>
          <w:footnoteRef/>
        </w:r>
        <w:r>
          <w:t xml:space="preserve"> V prípade žiadateľa/prijímateľa RO primerane aplikuje požiadavku na uchovávanie dokumentov. </w:t>
        </w:r>
      </w:ins>
    </w:p>
  </w:footnote>
  <w:footnote w:id="46">
    <w:p w14:paraId="20B5884D" w14:textId="77777777" w:rsidR="00BB2CC9" w:rsidRDefault="00BB2CC9" w:rsidP="00A43709">
      <w:pPr>
        <w:pStyle w:val="Textpoznmkypodiarou"/>
        <w:jc w:val="both"/>
        <w:rPr>
          <w:ins w:id="650" w:author="Autor"/>
        </w:rPr>
      </w:pPr>
      <w:ins w:id="651" w:author="Autor">
        <w:r>
          <w:rPr>
            <w:rStyle w:val="Odkaznapoznmkupodiarou"/>
          </w:rPr>
          <w:footnoteRef/>
        </w:r>
        <w:r>
          <w:t xml:space="preserve"> Pri definícii bežnej dostupnosti sa vychádza z ustanovenia § 2 ods. 5 písm. o) v spojení s § 2 ods. ods. 6 a 7 ZVO;</w:t>
        </w:r>
      </w:ins>
    </w:p>
  </w:footnote>
  <w:footnote w:id="47">
    <w:p w14:paraId="6F3AC06C" w14:textId="77777777" w:rsidR="00BB2CC9" w:rsidRDefault="00BB2CC9" w:rsidP="00E22E8E">
      <w:pPr>
        <w:pStyle w:val="Textpoznmkypodiarou"/>
        <w:jc w:val="both"/>
        <w:rPr>
          <w:ins w:id="657" w:author="Autor"/>
        </w:rPr>
      </w:pPr>
      <w:ins w:id="658" w:author="Autor">
        <w:r>
          <w:rPr>
            <w:rStyle w:val="Odkaznapoznmkupodiarou"/>
          </w:rPr>
          <w:footnoteRef/>
        </w:r>
        <w:r>
          <w:t xml:space="preserve"> </w:t>
        </w:r>
        <w:r w:rsidRPr="00E22E8E">
          <w:t xml:space="preserve">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w:t>
        </w:r>
        <w:r>
          <w:t>dohodách</w:t>
        </w:r>
        <w:r w:rsidRPr="00E22E8E">
          <w:t>.</w:t>
        </w:r>
      </w:ins>
    </w:p>
  </w:footnote>
  <w:footnote w:id="48">
    <w:p w14:paraId="3BF4CFE4" w14:textId="77777777" w:rsidR="00BB2CC9" w:rsidRDefault="00BB2CC9" w:rsidP="001008B6">
      <w:pPr>
        <w:pStyle w:val="Textpoznmkypodiarou"/>
        <w:rPr>
          <w:ins w:id="668" w:author="Autor"/>
        </w:rPr>
      </w:pPr>
      <w:ins w:id="669" w:author="Autor">
        <w:r>
          <w:rPr>
            <w:rStyle w:val="Odkaznapoznmkupodiarou"/>
          </w:rPr>
          <w:footnoteRef/>
        </w:r>
        <w:r>
          <w:t xml:space="preserve"> Nevzťahuje sa na veľké projekty a národné projekty investičného charakteru, v rámci ktorých boli realizované zákazky na stavebné práce. </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843F5" w14:textId="77777777" w:rsidR="00BB2CC9" w:rsidRDefault="00BB2C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25734" w14:textId="77777777" w:rsidR="00BB2CC9" w:rsidRDefault="00BB2CC9">
    <w:pPr>
      <w:tabs>
        <w:tab w:val="center" w:pos="4536"/>
        <w:tab w:val="right" w:pos="9072"/>
      </w:tabs>
    </w:pPr>
    <w:r>
      <w:rPr>
        <w:noProof/>
      </w:rPr>
      <mc:AlternateContent>
        <mc:Choice Requires="wps">
          <w:drawing>
            <wp:anchor distT="0" distB="0" distL="114300" distR="114300" simplePos="0" relativeHeight="251659264" behindDoc="0" locked="0" layoutInCell="1" allowOverlap="1" wp14:anchorId="578934CB" wp14:editId="45BB429C">
              <wp:simplePos x="0" y="0"/>
              <wp:positionH relativeFrom="column">
                <wp:posOffset>-4445</wp:posOffset>
              </wp:positionH>
              <wp:positionV relativeFrom="paragraph">
                <wp:posOffset>135255</wp:posOffset>
              </wp:positionV>
              <wp:extent cx="5762625" cy="9525"/>
              <wp:effectExtent l="57150" t="38100" r="47625" b="85725"/>
              <wp:wrapNone/>
              <wp:docPr id="3" name="Rovná spojnica 3"/>
              <wp:cNvGraphicFramePr/>
              <a:graphic xmlns:a="http://schemas.openxmlformats.org/drawingml/2006/main">
                <a:graphicData uri="http://schemas.microsoft.com/office/word/2010/wordprocessingShape">
                  <wps:wsp>
                    <wps:cNvCnPr/>
                    <wps:spPr>
                      <a:xfrm flipV="1">
                        <a:off x="0" y="0"/>
                        <a:ext cx="5762625" cy="9525"/>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anchor>
          </w:drawing>
        </mc:Choice>
        <mc:Fallback>
          <w:pict>
            <v:line w14:anchorId="5C7EA84E" id="Rovná spojnica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" strokecolor="#4f81bd" strokeweight="3pt">
              <v:shadow on="t" color="black" opacity="22937f" origin=",.5" offset="0,.63889mm"/>
            </v:line>
          </w:pict>
        </mc:Fallback>
      </mc:AlternateContent>
    </w:r>
  </w:p>
  <w:customXmlDelRangeStart w:id="1024" w:author="Autor"/>
  <w:sdt>
    <w:sdtPr>
      <w:rPr>
        <w:szCs w:val="20"/>
      </w:rPr>
      <w:id w:val="-1146358030"/>
      <w:date w:fullDate="2017-03-24T00:00:00Z">
        <w:dateFormat w:val="dd.MM.yyyy"/>
        <w:lid w:val="sk-SK"/>
        <w:storeMappedDataAs w:val="dateTime"/>
        <w:calendar w:val="gregorian"/>
      </w:date>
    </w:sdtPr>
    <w:sdtEndPr/>
    <w:sdtContent>
      <w:customXmlDelRangeEnd w:id="1024"/>
      <w:p w14:paraId="7FC5AEF7" w14:textId="77777777" w:rsidR="00275357" w:rsidRDefault="00134884">
        <w:pPr>
          <w:tabs>
            <w:tab w:val="center" w:pos="4536"/>
            <w:tab w:val="right" w:pos="9072"/>
          </w:tabs>
          <w:jc w:val="right"/>
          <w:rPr>
            <w:del w:id="1025" w:author="Autor"/>
          </w:rPr>
        </w:pPr>
        <w:del w:id="1026" w:author="Autor">
          <w:r>
            <w:rPr>
              <w:szCs w:val="20"/>
            </w:rPr>
            <w:delText>24.03.2017</w:delText>
          </w:r>
        </w:del>
      </w:p>
      <w:customXmlDelRangeStart w:id="1027" w:author="Autor"/>
    </w:sdtContent>
  </w:sdt>
  <w:customXmlDelRangeEnd w:id="1027"/>
  <w:customXmlInsRangeStart w:id="1028" w:author="Autor"/>
  <w:sdt>
    <w:sdtPr>
      <w:rPr>
        <w:szCs w:val="20"/>
      </w:rPr>
      <w:id w:val="2070840989"/>
      <w:date w:fullDate="2019-10-31T00:00:00Z">
        <w:dateFormat w:val="dd.MM.yyyy"/>
        <w:lid w:val="sk-SK"/>
        <w:storeMappedDataAs w:val="dateTime"/>
        <w:calendar w:val="gregorian"/>
      </w:date>
    </w:sdtPr>
    <w:sdtEndPr/>
    <w:sdtContent>
      <w:customXmlInsRangeEnd w:id="1028"/>
      <w:p w14:paraId="65B84B31" w14:textId="45FFC216" w:rsidR="00BB2CC9" w:rsidRDefault="00BB2CC9">
        <w:pPr>
          <w:tabs>
            <w:tab w:val="center" w:pos="4536"/>
            <w:tab w:val="right" w:pos="9072"/>
          </w:tabs>
          <w:jc w:val="right"/>
          <w:rPr>
            <w:ins w:id="1029" w:author="Autor"/>
          </w:rPr>
        </w:pPr>
        <w:ins w:id="1030" w:author="Autor">
          <w:r>
            <w:rPr>
              <w:szCs w:val="20"/>
            </w:rPr>
            <w:t>31.10.2019</w:t>
          </w:r>
        </w:ins>
      </w:p>
      <w:customXmlInsRangeStart w:id="1031" w:author="Autor"/>
    </w:sdtContent>
  </w:sdt>
  <w:customXmlInsRangeEnd w:id="1031"/>
  <w:p w14:paraId="6A2986D1" w14:textId="77777777" w:rsidR="00BB2CC9" w:rsidRDefault="00BB2CC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58F97" w14:textId="77777777" w:rsidR="00BB2CC9" w:rsidRDefault="00BB2CC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59C8"/>
    <w:multiLevelType w:val="hybridMultilevel"/>
    <w:tmpl w:val="4CDC0000"/>
    <w:lvl w:ilvl="0" w:tplc="884AFD1A">
      <w:numFmt w:val="bullet"/>
      <w:lvlText w:val="-"/>
      <w:lvlJc w:val="left"/>
      <w:pPr>
        <w:ind w:left="720" w:hanging="360"/>
      </w:pPr>
      <w:rPr>
        <w:rFonts w:ascii="Calibri" w:eastAsiaTheme="minorHAns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A75E39"/>
    <w:multiLevelType w:val="hybridMultilevel"/>
    <w:tmpl w:val="F2EA85EC"/>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885ADC"/>
    <w:multiLevelType w:val="hybridMultilevel"/>
    <w:tmpl w:val="F558CB52"/>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B8934E9"/>
    <w:multiLevelType w:val="hybridMultilevel"/>
    <w:tmpl w:val="0CA093D0"/>
    <w:lvl w:ilvl="0" w:tplc="FA461008">
      <w:start w:val="1"/>
      <w:numFmt w:val="decimal"/>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0E0F1A79"/>
    <w:multiLevelType w:val="hybridMultilevel"/>
    <w:tmpl w:val="A25E6036"/>
    <w:lvl w:ilvl="0" w:tplc="884AFD1A">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FED2C4F"/>
    <w:multiLevelType w:val="hybridMultilevel"/>
    <w:tmpl w:val="CD5E1170"/>
    <w:lvl w:ilvl="0" w:tplc="0DB654C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BC50052"/>
    <w:multiLevelType w:val="hybridMultilevel"/>
    <w:tmpl w:val="64A6A5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C034ECA"/>
    <w:multiLevelType w:val="hybridMultilevel"/>
    <w:tmpl w:val="C9007B1C"/>
    <w:lvl w:ilvl="0" w:tplc="60B43FEE">
      <w:start w:val="1"/>
      <w:numFmt w:val="decimal"/>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EA71910"/>
    <w:multiLevelType w:val="hybridMultilevel"/>
    <w:tmpl w:val="5E0EC8A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81156DA"/>
    <w:multiLevelType w:val="hybridMultilevel"/>
    <w:tmpl w:val="54DCD09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9E32E0B"/>
    <w:multiLevelType w:val="hybridMultilevel"/>
    <w:tmpl w:val="2176FBE8"/>
    <w:lvl w:ilvl="0" w:tplc="5D4472F8">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15:restartNumberingAfterBreak="0">
    <w:nsid w:val="2F580F86"/>
    <w:multiLevelType w:val="hybridMultilevel"/>
    <w:tmpl w:val="604CAE0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55529B1"/>
    <w:multiLevelType w:val="hybridMultilevel"/>
    <w:tmpl w:val="59EAF2CA"/>
    <w:lvl w:ilvl="0" w:tplc="041B000F">
      <w:start w:val="1"/>
      <w:numFmt w:val="decimal"/>
      <w:lvlText w:val="%1."/>
      <w:lvlJc w:val="left"/>
      <w:pPr>
        <w:ind w:left="107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AA8742E"/>
    <w:multiLevelType w:val="hybridMultilevel"/>
    <w:tmpl w:val="F2EA85EC"/>
    <w:lvl w:ilvl="0" w:tplc="B7D4F02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3B7F4260"/>
    <w:multiLevelType w:val="hybridMultilevel"/>
    <w:tmpl w:val="D7627A7C"/>
    <w:lvl w:ilvl="0" w:tplc="89422CD8">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DA578EC"/>
    <w:multiLevelType w:val="hybridMultilevel"/>
    <w:tmpl w:val="E1BEBFBE"/>
    <w:lvl w:ilvl="0" w:tplc="B7D4F020">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03C501B"/>
    <w:multiLevelType w:val="hybridMultilevel"/>
    <w:tmpl w:val="506495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40D4D65"/>
    <w:multiLevelType w:val="hybridMultilevel"/>
    <w:tmpl w:val="E8361ADC"/>
    <w:lvl w:ilvl="0" w:tplc="B7D4F020">
      <w:start w:val="1"/>
      <w:numFmt w:val="decimal"/>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6C33C3D"/>
    <w:multiLevelType w:val="hybridMultilevel"/>
    <w:tmpl w:val="6C987AF0"/>
    <w:lvl w:ilvl="0" w:tplc="FD765E2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 w15:restartNumberingAfterBreak="0">
    <w:nsid w:val="584D3F32"/>
    <w:multiLevelType w:val="hybridMultilevel"/>
    <w:tmpl w:val="235A966E"/>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5D705EC6"/>
    <w:multiLevelType w:val="hybridMultilevel"/>
    <w:tmpl w:val="39C6DEA2"/>
    <w:lvl w:ilvl="0" w:tplc="884AFD1A">
      <w:numFmt w:val="bullet"/>
      <w:lvlText w:val="-"/>
      <w:lvlJc w:val="left"/>
      <w:pPr>
        <w:ind w:left="720" w:hanging="360"/>
      </w:pPr>
      <w:rPr>
        <w:rFonts w:ascii="Calibri" w:eastAsiaTheme="minorHAns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E7D3DA3"/>
    <w:multiLevelType w:val="hybridMultilevel"/>
    <w:tmpl w:val="0C5EC5A4"/>
    <w:lvl w:ilvl="0" w:tplc="041B0001">
      <w:start w:val="14"/>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61233813"/>
    <w:multiLevelType w:val="hybridMultilevel"/>
    <w:tmpl w:val="C11E2834"/>
    <w:lvl w:ilvl="0" w:tplc="041B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6BD2304F"/>
    <w:multiLevelType w:val="hybridMultilevel"/>
    <w:tmpl w:val="8800F588"/>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C4030FF"/>
    <w:multiLevelType w:val="singleLevel"/>
    <w:tmpl w:val="0458DEB8"/>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28" w15:restartNumberingAfterBreak="0">
    <w:nsid w:val="6EA049AE"/>
    <w:multiLevelType w:val="hybridMultilevel"/>
    <w:tmpl w:val="724E82E6"/>
    <w:lvl w:ilvl="0" w:tplc="19DEAEC8">
      <w:start w:val="1"/>
      <w:numFmt w:val="decimal"/>
      <w:lvlText w:val="%1."/>
      <w:lvlJc w:val="left"/>
      <w:pPr>
        <w:ind w:left="720"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0C04B70"/>
    <w:multiLevelType w:val="hybridMultilevel"/>
    <w:tmpl w:val="9296E7B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16C04CB"/>
    <w:multiLevelType w:val="hybridMultilevel"/>
    <w:tmpl w:val="25A0B8A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31"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28"/>
  </w:num>
  <w:num w:numId="2">
    <w:abstractNumId w:val="26"/>
  </w:num>
  <w:num w:numId="3">
    <w:abstractNumId w:val="17"/>
  </w:num>
  <w:num w:numId="4">
    <w:abstractNumId w:val="10"/>
  </w:num>
  <w:num w:numId="5">
    <w:abstractNumId w:val="27"/>
  </w:num>
  <w:num w:numId="6">
    <w:abstractNumId w:val="6"/>
  </w:num>
  <w:num w:numId="7">
    <w:abstractNumId w:val="1"/>
  </w:num>
  <w:num w:numId="8">
    <w:abstractNumId w:val="4"/>
  </w:num>
  <w:num w:numId="9">
    <w:abstractNumId w:val="7"/>
  </w:num>
  <w:num w:numId="10">
    <w:abstractNumId w:val="26"/>
  </w:num>
  <w:num w:numId="11">
    <w:abstractNumId w:val="12"/>
  </w:num>
  <w:num w:numId="12">
    <w:abstractNumId w:val="30"/>
  </w:num>
  <w:num w:numId="13">
    <w:abstractNumId w:val="16"/>
  </w:num>
  <w:num w:numId="14">
    <w:abstractNumId w:val="2"/>
  </w:num>
  <w:num w:numId="15">
    <w:abstractNumId w:val="9"/>
  </w:num>
  <w:num w:numId="16">
    <w:abstractNumId w:val="21"/>
  </w:num>
  <w:num w:numId="17">
    <w:abstractNumId w:val="13"/>
  </w:num>
  <w:num w:numId="18">
    <w:abstractNumId w:val="25"/>
  </w:num>
  <w:num w:numId="19">
    <w:abstractNumId w:val="18"/>
  </w:num>
  <w:num w:numId="20">
    <w:abstractNumId w:val="14"/>
  </w:num>
  <w:num w:numId="21">
    <w:abstractNumId w:val="15"/>
  </w:num>
  <w:num w:numId="22">
    <w:abstractNumId w:val="2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22"/>
  </w:num>
  <w:num w:numId="27">
    <w:abstractNumId w:val="8"/>
  </w:num>
  <w:num w:numId="28">
    <w:abstractNumId w:val="5"/>
  </w:num>
  <w:num w:numId="29">
    <w:abstractNumId w:val="29"/>
  </w:num>
  <w:num w:numId="30">
    <w:abstractNumId w:val="19"/>
  </w:num>
  <w:num w:numId="31">
    <w:abstractNumId w:val="0"/>
  </w:num>
  <w:num w:numId="32">
    <w:abstractNumId w:val="3"/>
  </w:num>
  <w:num w:numId="33">
    <w:abstractNumId w:val="23"/>
  </w:num>
  <w:num w:numId="34">
    <w:abstractNumId w:val="6"/>
  </w:num>
  <w:num w:numId="35">
    <w:abstractNumId w:val="6"/>
  </w:num>
  <w:num w:numId="36">
    <w:abstractNumId w:val="6"/>
  </w:num>
  <w:num w:numId="37">
    <w:abstractNumId w:val="24"/>
  </w:num>
  <w:num w:numId="38">
    <w:abstractNumId w:val="11"/>
  </w:num>
  <w:num w:numId="39">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357"/>
    <w:rsid w:val="00017FE8"/>
    <w:rsid w:val="00025EC4"/>
    <w:rsid w:val="00026A2E"/>
    <w:rsid w:val="00036FF3"/>
    <w:rsid w:val="000370A0"/>
    <w:rsid w:val="000451DA"/>
    <w:rsid w:val="00074083"/>
    <w:rsid w:val="0008106E"/>
    <w:rsid w:val="00093A28"/>
    <w:rsid w:val="000A0355"/>
    <w:rsid w:val="000A6BE7"/>
    <w:rsid w:val="000A7623"/>
    <w:rsid w:val="000A7629"/>
    <w:rsid w:val="000B5201"/>
    <w:rsid w:val="000B7879"/>
    <w:rsid w:val="000B7ED5"/>
    <w:rsid w:val="000C234A"/>
    <w:rsid w:val="000C3B90"/>
    <w:rsid w:val="000C6A96"/>
    <w:rsid w:val="000D046F"/>
    <w:rsid w:val="000D13FC"/>
    <w:rsid w:val="000D2E07"/>
    <w:rsid w:val="000D310E"/>
    <w:rsid w:val="000E1261"/>
    <w:rsid w:val="000E1C1F"/>
    <w:rsid w:val="000E3922"/>
    <w:rsid w:val="000E6148"/>
    <w:rsid w:val="000E6E9C"/>
    <w:rsid w:val="000F0550"/>
    <w:rsid w:val="000F149E"/>
    <w:rsid w:val="000F4C37"/>
    <w:rsid w:val="001008B6"/>
    <w:rsid w:val="00105C72"/>
    <w:rsid w:val="00107803"/>
    <w:rsid w:val="00114B54"/>
    <w:rsid w:val="00123A34"/>
    <w:rsid w:val="00124CC8"/>
    <w:rsid w:val="001258E7"/>
    <w:rsid w:val="00126FF9"/>
    <w:rsid w:val="00131609"/>
    <w:rsid w:val="00134884"/>
    <w:rsid w:val="001371B8"/>
    <w:rsid w:val="00141E9C"/>
    <w:rsid w:val="00144BB5"/>
    <w:rsid w:val="001453B4"/>
    <w:rsid w:val="001455E9"/>
    <w:rsid w:val="00154C42"/>
    <w:rsid w:val="00161838"/>
    <w:rsid w:val="00164381"/>
    <w:rsid w:val="00164E62"/>
    <w:rsid w:val="001708B8"/>
    <w:rsid w:val="001717D6"/>
    <w:rsid w:val="00171B09"/>
    <w:rsid w:val="00173A2F"/>
    <w:rsid w:val="001747EC"/>
    <w:rsid w:val="00174982"/>
    <w:rsid w:val="00185951"/>
    <w:rsid w:val="001914C5"/>
    <w:rsid w:val="00192844"/>
    <w:rsid w:val="00195B7F"/>
    <w:rsid w:val="001A0407"/>
    <w:rsid w:val="001A20BC"/>
    <w:rsid w:val="001A28B3"/>
    <w:rsid w:val="001B361C"/>
    <w:rsid w:val="001B3D6B"/>
    <w:rsid w:val="001C2B13"/>
    <w:rsid w:val="001D362D"/>
    <w:rsid w:val="001F5F3F"/>
    <w:rsid w:val="001F6879"/>
    <w:rsid w:val="001F6BA2"/>
    <w:rsid w:val="002142E6"/>
    <w:rsid w:val="00217CD0"/>
    <w:rsid w:val="002237C3"/>
    <w:rsid w:val="002366A4"/>
    <w:rsid w:val="002371AF"/>
    <w:rsid w:val="00240F27"/>
    <w:rsid w:val="002422C6"/>
    <w:rsid w:val="00257D23"/>
    <w:rsid w:val="00262890"/>
    <w:rsid w:val="002716AC"/>
    <w:rsid w:val="00275357"/>
    <w:rsid w:val="002811EB"/>
    <w:rsid w:val="002845C4"/>
    <w:rsid w:val="00287199"/>
    <w:rsid w:val="00291C01"/>
    <w:rsid w:val="0029566F"/>
    <w:rsid w:val="002A7FED"/>
    <w:rsid w:val="002B29EC"/>
    <w:rsid w:val="002B53F8"/>
    <w:rsid w:val="002B7DD2"/>
    <w:rsid w:val="002B7E72"/>
    <w:rsid w:val="002C0D71"/>
    <w:rsid w:val="002C22D6"/>
    <w:rsid w:val="002C41EE"/>
    <w:rsid w:val="002C53C9"/>
    <w:rsid w:val="002C7BAE"/>
    <w:rsid w:val="002D7AFD"/>
    <w:rsid w:val="002E3A27"/>
    <w:rsid w:val="002E749C"/>
    <w:rsid w:val="002E772F"/>
    <w:rsid w:val="002F1A58"/>
    <w:rsid w:val="002F3CEF"/>
    <w:rsid w:val="002F5FF8"/>
    <w:rsid w:val="003032B3"/>
    <w:rsid w:val="00304B4C"/>
    <w:rsid w:val="0031009F"/>
    <w:rsid w:val="00320941"/>
    <w:rsid w:val="003211A9"/>
    <w:rsid w:val="003253E2"/>
    <w:rsid w:val="0033088D"/>
    <w:rsid w:val="00332A1B"/>
    <w:rsid w:val="0033479D"/>
    <w:rsid w:val="00344B6A"/>
    <w:rsid w:val="00355F76"/>
    <w:rsid w:val="00361A38"/>
    <w:rsid w:val="00363AA5"/>
    <w:rsid w:val="003658B2"/>
    <w:rsid w:val="003765E2"/>
    <w:rsid w:val="0038235C"/>
    <w:rsid w:val="003876AF"/>
    <w:rsid w:val="003A3AC3"/>
    <w:rsid w:val="003A673A"/>
    <w:rsid w:val="003B2103"/>
    <w:rsid w:val="003B579A"/>
    <w:rsid w:val="003B6A86"/>
    <w:rsid w:val="003C2AD1"/>
    <w:rsid w:val="003C32DD"/>
    <w:rsid w:val="003C455C"/>
    <w:rsid w:val="003D148F"/>
    <w:rsid w:val="003D584D"/>
    <w:rsid w:val="003E69EA"/>
    <w:rsid w:val="003E71AD"/>
    <w:rsid w:val="003F1540"/>
    <w:rsid w:val="00400F59"/>
    <w:rsid w:val="0040616F"/>
    <w:rsid w:val="00414573"/>
    <w:rsid w:val="004175B9"/>
    <w:rsid w:val="00422039"/>
    <w:rsid w:val="004257E5"/>
    <w:rsid w:val="00435922"/>
    <w:rsid w:val="00437795"/>
    <w:rsid w:val="0044255C"/>
    <w:rsid w:val="00445AEA"/>
    <w:rsid w:val="004469E1"/>
    <w:rsid w:val="00446AA7"/>
    <w:rsid w:val="0045199D"/>
    <w:rsid w:val="00456314"/>
    <w:rsid w:val="0045750E"/>
    <w:rsid w:val="00476794"/>
    <w:rsid w:val="004859D5"/>
    <w:rsid w:val="00492544"/>
    <w:rsid w:val="00495EBA"/>
    <w:rsid w:val="00496628"/>
    <w:rsid w:val="00496CD5"/>
    <w:rsid w:val="004A4DDF"/>
    <w:rsid w:val="004B2ED5"/>
    <w:rsid w:val="004B3711"/>
    <w:rsid w:val="004C03B6"/>
    <w:rsid w:val="004C0671"/>
    <w:rsid w:val="004C1A1A"/>
    <w:rsid w:val="004C45C4"/>
    <w:rsid w:val="004C7F84"/>
    <w:rsid w:val="004D07CE"/>
    <w:rsid w:val="004D7C43"/>
    <w:rsid w:val="004D7CC3"/>
    <w:rsid w:val="004E2FC7"/>
    <w:rsid w:val="004E301A"/>
    <w:rsid w:val="004E7C80"/>
    <w:rsid w:val="004F47C2"/>
    <w:rsid w:val="005017AC"/>
    <w:rsid w:val="00504F01"/>
    <w:rsid w:val="00505300"/>
    <w:rsid w:val="00510B93"/>
    <w:rsid w:val="00512F7C"/>
    <w:rsid w:val="0051604F"/>
    <w:rsid w:val="00520BAD"/>
    <w:rsid w:val="00523F3F"/>
    <w:rsid w:val="00531AAA"/>
    <w:rsid w:val="00535135"/>
    <w:rsid w:val="00535F9D"/>
    <w:rsid w:val="00542729"/>
    <w:rsid w:val="00542DB9"/>
    <w:rsid w:val="00553D17"/>
    <w:rsid w:val="00567AA6"/>
    <w:rsid w:val="00571078"/>
    <w:rsid w:val="00580FFE"/>
    <w:rsid w:val="005828BA"/>
    <w:rsid w:val="00584BA6"/>
    <w:rsid w:val="00585B01"/>
    <w:rsid w:val="005A0BC4"/>
    <w:rsid w:val="005A5FF4"/>
    <w:rsid w:val="005A7C67"/>
    <w:rsid w:val="005B3B50"/>
    <w:rsid w:val="005B79AB"/>
    <w:rsid w:val="005C232D"/>
    <w:rsid w:val="005D3B64"/>
    <w:rsid w:val="005D3C69"/>
    <w:rsid w:val="005D4F6A"/>
    <w:rsid w:val="005D6AE1"/>
    <w:rsid w:val="005E0A9D"/>
    <w:rsid w:val="005E40C9"/>
    <w:rsid w:val="005E7DF7"/>
    <w:rsid w:val="005F18FC"/>
    <w:rsid w:val="005F7D5D"/>
    <w:rsid w:val="00613213"/>
    <w:rsid w:val="00614F1F"/>
    <w:rsid w:val="0062397F"/>
    <w:rsid w:val="006277E0"/>
    <w:rsid w:val="00630997"/>
    <w:rsid w:val="0063170D"/>
    <w:rsid w:val="006321CE"/>
    <w:rsid w:val="00651957"/>
    <w:rsid w:val="006564E1"/>
    <w:rsid w:val="0065675A"/>
    <w:rsid w:val="00656D5A"/>
    <w:rsid w:val="006602B0"/>
    <w:rsid w:val="00665183"/>
    <w:rsid w:val="00673963"/>
    <w:rsid w:val="006759EF"/>
    <w:rsid w:val="0067604A"/>
    <w:rsid w:val="00683142"/>
    <w:rsid w:val="00693525"/>
    <w:rsid w:val="006A2BB9"/>
    <w:rsid w:val="006A67D7"/>
    <w:rsid w:val="006B345B"/>
    <w:rsid w:val="006B4C68"/>
    <w:rsid w:val="006B7408"/>
    <w:rsid w:val="006B757C"/>
    <w:rsid w:val="006C2AB0"/>
    <w:rsid w:val="006C6B7A"/>
    <w:rsid w:val="006D446B"/>
    <w:rsid w:val="006E25C1"/>
    <w:rsid w:val="006E266F"/>
    <w:rsid w:val="006E65AA"/>
    <w:rsid w:val="006E752F"/>
    <w:rsid w:val="006F61E1"/>
    <w:rsid w:val="007002BE"/>
    <w:rsid w:val="00704DBB"/>
    <w:rsid w:val="007055DC"/>
    <w:rsid w:val="007121FB"/>
    <w:rsid w:val="00723F33"/>
    <w:rsid w:val="00735AA2"/>
    <w:rsid w:val="00735EB4"/>
    <w:rsid w:val="007450B6"/>
    <w:rsid w:val="00761379"/>
    <w:rsid w:val="007709C0"/>
    <w:rsid w:val="00770BEF"/>
    <w:rsid w:val="00775621"/>
    <w:rsid w:val="007756D6"/>
    <w:rsid w:val="00777EAD"/>
    <w:rsid w:val="007809BB"/>
    <w:rsid w:val="007B4C45"/>
    <w:rsid w:val="007B761F"/>
    <w:rsid w:val="007B7FC1"/>
    <w:rsid w:val="007C3264"/>
    <w:rsid w:val="007C69B7"/>
    <w:rsid w:val="007C74A6"/>
    <w:rsid w:val="007C74F6"/>
    <w:rsid w:val="007D17AB"/>
    <w:rsid w:val="007D4CC9"/>
    <w:rsid w:val="007E2E8B"/>
    <w:rsid w:val="007E7BB2"/>
    <w:rsid w:val="007F5EFA"/>
    <w:rsid w:val="007F6D1D"/>
    <w:rsid w:val="00805C59"/>
    <w:rsid w:val="00806A80"/>
    <w:rsid w:val="00807596"/>
    <w:rsid w:val="00810A91"/>
    <w:rsid w:val="0081618A"/>
    <w:rsid w:val="00820DB0"/>
    <w:rsid w:val="00820DCB"/>
    <w:rsid w:val="00822790"/>
    <w:rsid w:val="00823818"/>
    <w:rsid w:val="00831008"/>
    <w:rsid w:val="00835757"/>
    <w:rsid w:val="00844E19"/>
    <w:rsid w:val="0085021C"/>
    <w:rsid w:val="0085080F"/>
    <w:rsid w:val="008513DB"/>
    <w:rsid w:val="00855279"/>
    <w:rsid w:val="00862B31"/>
    <w:rsid w:val="008653C9"/>
    <w:rsid w:val="00865671"/>
    <w:rsid w:val="0086610F"/>
    <w:rsid w:val="00877BB1"/>
    <w:rsid w:val="00893E23"/>
    <w:rsid w:val="008A4599"/>
    <w:rsid w:val="008A61AE"/>
    <w:rsid w:val="008B1766"/>
    <w:rsid w:val="008C354C"/>
    <w:rsid w:val="008C563D"/>
    <w:rsid w:val="008F34C2"/>
    <w:rsid w:val="008F35E7"/>
    <w:rsid w:val="00900702"/>
    <w:rsid w:val="00903B5E"/>
    <w:rsid w:val="009040C1"/>
    <w:rsid w:val="00911D86"/>
    <w:rsid w:val="0091254B"/>
    <w:rsid w:val="009126A1"/>
    <w:rsid w:val="0091349A"/>
    <w:rsid w:val="009163E5"/>
    <w:rsid w:val="009224E2"/>
    <w:rsid w:val="00926536"/>
    <w:rsid w:val="00930045"/>
    <w:rsid w:val="00937E3D"/>
    <w:rsid w:val="009421FB"/>
    <w:rsid w:val="00944097"/>
    <w:rsid w:val="00945A21"/>
    <w:rsid w:val="00951BFF"/>
    <w:rsid w:val="00960D11"/>
    <w:rsid w:val="00965AAE"/>
    <w:rsid w:val="00967C78"/>
    <w:rsid w:val="00967DCF"/>
    <w:rsid w:val="00971807"/>
    <w:rsid w:val="00973427"/>
    <w:rsid w:val="009812F1"/>
    <w:rsid w:val="009904BE"/>
    <w:rsid w:val="00997A7C"/>
    <w:rsid w:val="009A2464"/>
    <w:rsid w:val="009A33FF"/>
    <w:rsid w:val="009A6902"/>
    <w:rsid w:val="009A78C6"/>
    <w:rsid w:val="009B2F42"/>
    <w:rsid w:val="009B69BE"/>
    <w:rsid w:val="009C1A53"/>
    <w:rsid w:val="009C542B"/>
    <w:rsid w:val="009C7D59"/>
    <w:rsid w:val="009D0CC8"/>
    <w:rsid w:val="009D5F6E"/>
    <w:rsid w:val="009F0418"/>
    <w:rsid w:val="009F1B55"/>
    <w:rsid w:val="009F2A4C"/>
    <w:rsid w:val="00A1501A"/>
    <w:rsid w:val="00A232C3"/>
    <w:rsid w:val="00A279C7"/>
    <w:rsid w:val="00A37FC4"/>
    <w:rsid w:val="00A415B5"/>
    <w:rsid w:val="00A4308E"/>
    <w:rsid w:val="00A43709"/>
    <w:rsid w:val="00A462CE"/>
    <w:rsid w:val="00A46471"/>
    <w:rsid w:val="00A47381"/>
    <w:rsid w:val="00A517CC"/>
    <w:rsid w:val="00A529E7"/>
    <w:rsid w:val="00A552A9"/>
    <w:rsid w:val="00A61649"/>
    <w:rsid w:val="00A66E19"/>
    <w:rsid w:val="00A71808"/>
    <w:rsid w:val="00A7678D"/>
    <w:rsid w:val="00A84738"/>
    <w:rsid w:val="00AA0C39"/>
    <w:rsid w:val="00AA18DA"/>
    <w:rsid w:val="00AA3450"/>
    <w:rsid w:val="00AA6E87"/>
    <w:rsid w:val="00AB6BE5"/>
    <w:rsid w:val="00AD1DC7"/>
    <w:rsid w:val="00AD27E3"/>
    <w:rsid w:val="00AD6AA3"/>
    <w:rsid w:val="00AE5F00"/>
    <w:rsid w:val="00AF2040"/>
    <w:rsid w:val="00AF343D"/>
    <w:rsid w:val="00AF3BED"/>
    <w:rsid w:val="00B11AFA"/>
    <w:rsid w:val="00B1601C"/>
    <w:rsid w:val="00B22C40"/>
    <w:rsid w:val="00B22C6E"/>
    <w:rsid w:val="00B3084B"/>
    <w:rsid w:val="00B34C2F"/>
    <w:rsid w:val="00B37374"/>
    <w:rsid w:val="00B46529"/>
    <w:rsid w:val="00B5190A"/>
    <w:rsid w:val="00B5577D"/>
    <w:rsid w:val="00B571E1"/>
    <w:rsid w:val="00B6383B"/>
    <w:rsid w:val="00B63BCF"/>
    <w:rsid w:val="00B750FF"/>
    <w:rsid w:val="00B8094A"/>
    <w:rsid w:val="00B8450A"/>
    <w:rsid w:val="00B9022B"/>
    <w:rsid w:val="00B9309B"/>
    <w:rsid w:val="00B96AB6"/>
    <w:rsid w:val="00BA2C6D"/>
    <w:rsid w:val="00BB0D65"/>
    <w:rsid w:val="00BB2CC9"/>
    <w:rsid w:val="00BC1097"/>
    <w:rsid w:val="00BC2729"/>
    <w:rsid w:val="00BC3066"/>
    <w:rsid w:val="00BD356E"/>
    <w:rsid w:val="00BD7F46"/>
    <w:rsid w:val="00BE05CA"/>
    <w:rsid w:val="00BF082D"/>
    <w:rsid w:val="00BF12E9"/>
    <w:rsid w:val="00BF1A58"/>
    <w:rsid w:val="00BF251C"/>
    <w:rsid w:val="00C015C1"/>
    <w:rsid w:val="00C046B8"/>
    <w:rsid w:val="00C138CA"/>
    <w:rsid w:val="00C23810"/>
    <w:rsid w:val="00C2551A"/>
    <w:rsid w:val="00C359E1"/>
    <w:rsid w:val="00C4482F"/>
    <w:rsid w:val="00C459CB"/>
    <w:rsid w:val="00C47CEC"/>
    <w:rsid w:val="00C50772"/>
    <w:rsid w:val="00C551A1"/>
    <w:rsid w:val="00C62AC4"/>
    <w:rsid w:val="00C720F7"/>
    <w:rsid w:val="00C77E9A"/>
    <w:rsid w:val="00C8426E"/>
    <w:rsid w:val="00C86601"/>
    <w:rsid w:val="00C86E30"/>
    <w:rsid w:val="00C953E8"/>
    <w:rsid w:val="00C96412"/>
    <w:rsid w:val="00CA000F"/>
    <w:rsid w:val="00CB753A"/>
    <w:rsid w:val="00CC227F"/>
    <w:rsid w:val="00CC350F"/>
    <w:rsid w:val="00CC7301"/>
    <w:rsid w:val="00CC7545"/>
    <w:rsid w:val="00CD01C2"/>
    <w:rsid w:val="00CE04D9"/>
    <w:rsid w:val="00CE5FA0"/>
    <w:rsid w:val="00CE6E32"/>
    <w:rsid w:val="00CF4685"/>
    <w:rsid w:val="00CF57FF"/>
    <w:rsid w:val="00D057DF"/>
    <w:rsid w:val="00D05D91"/>
    <w:rsid w:val="00D07A6D"/>
    <w:rsid w:val="00D12194"/>
    <w:rsid w:val="00D12A20"/>
    <w:rsid w:val="00D17F58"/>
    <w:rsid w:val="00D20381"/>
    <w:rsid w:val="00D25E09"/>
    <w:rsid w:val="00D2703C"/>
    <w:rsid w:val="00D277E3"/>
    <w:rsid w:val="00D32A8E"/>
    <w:rsid w:val="00D444B4"/>
    <w:rsid w:val="00D446FE"/>
    <w:rsid w:val="00D464AE"/>
    <w:rsid w:val="00D51040"/>
    <w:rsid w:val="00D51EAC"/>
    <w:rsid w:val="00D570EB"/>
    <w:rsid w:val="00D67762"/>
    <w:rsid w:val="00D6785D"/>
    <w:rsid w:val="00D7002D"/>
    <w:rsid w:val="00D70216"/>
    <w:rsid w:val="00D70EE2"/>
    <w:rsid w:val="00D72FCA"/>
    <w:rsid w:val="00D81526"/>
    <w:rsid w:val="00D848C6"/>
    <w:rsid w:val="00D871DB"/>
    <w:rsid w:val="00D9135D"/>
    <w:rsid w:val="00D91CFA"/>
    <w:rsid w:val="00DA0281"/>
    <w:rsid w:val="00DA5E45"/>
    <w:rsid w:val="00DA60AB"/>
    <w:rsid w:val="00DA6810"/>
    <w:rsid w:val="00DB063D"/>
    <w:rsid w:val="00DB0D6E"/>
    <w:rsid w:val="00DB10D2"/>
    <w:rsid w:val="00DB1707"/>
    <w:rsid w:val="00DB497C"/>
    <w:rsid w:val="00DB5C6B"/>
    <w:rsid w:val="00DB7B0E"/>
    <w:rsid w:val="00DD5B49"/>
    <w:rsid w:val="00DD6978"/>
    <w:rsid w:val="00DE1021"/>
    <w:rsid w:val="00DE116A"/>
    <w:rsid w:val="00DE1415"/>
    <w:rsid w:val="00DE5A21"/>
    <w:rsid w:val="00DF4AB4"/>
    <w:rsid w:val="00DF7257"/>
    <w:rsid w:val="00E1472E"/>
    <w:rsid w:val="00E20048"/>
    <w:rsid w:val="00E214D0"/>
    <w:rsid w:val="00E22E8E"/>
    <w:rsid w:val="00E24D6A"/>
    <w:rsid w:val="00E33B6B"/>
    <w:rsid w:val="00E40275"/>
    <w:rsid w:val="00E43C96"/>
    <w:rsid w:val="00E44BA8"/>
    <w:rsid w:val="00E54ABE"/>
    <w:rsid w:val="00E57760"/>
    <w:rsid w:val="00E57F60"/>
    <w:rsid w:val="00E7029F"/>
    <w:rsid w:val="00E70E39"/>
    <w:rsid w:val="00E80E82"/>
    <w:rsid w:val="00E8135A"/>
    <w:rsid w:val="00E82044"/>
    <w:rsid w:val="00E82635"/>
    <w:rsid w:val="00E84E33"/>
    <w:rsid w:val="00E942FA"/>
    <w:rsid w:val="00EA1AEB"/>
    <w:rsid w:val="00ED64EF"/>
    <w:rsid w:val="00ED6CB7"/>
    <w:rsid w:val="00EE0C27"/>
    <w:rsid w:val="00EE2009"/>
    <w:rsid w:val="00EE3ED1"/>
    <w:rsid w:val="00EE7410"/>
    <w:rsid w:val="00EF4DF4"/>
    <w:rsid w:val="00EF6F02"/>
    <w:rsid w:val="00EF71ED"/>
    <w:rsid w:val="00F01732"/>
    <w:rsid w:val="00F02191"/>
    <w:rsid w:val="00F1319F"/>
    <w:rsid w:val="00F13DC9"/>
    <w:rsid w:val="00F2077F"/>
    <w:rsid w:val="00F26F08"/>
    <w:rsid w:val="00F31042"/>
    <w:rsid w:val="00F319BD"/>
    <w:rsid w:val="00F32D21"/>
    <w:rsid w:val="00F40264"/>
    <w:rsid w:val="00F4341A"/>
    <w:rsid w:val="00F45A01"/>
    <w:rsid w:val="00F475E6"/>
    <w:rsid w:val="00F51004"/>
    <w:rsid w:val="00F56F52"/>
    <w:rsid w:val="00F62A8D"/>
    <w:rsid w:val="00F678EB"/>
    <w:rsid w:val="00F711E9"/>
    <w:rsid w:val="00F723E6"/>
    <w:rsid w:val="00F73A39"/>
    <w:rsid w:val="00F742B3"/>
    <w:rsid w:val="00F74B00"/>
    <w:rsid w:val="00F772AF"/>
    <w:rsid w:val="00F93576"/>
    <w:rsid w:val="00F97D9D"/>
    <w:rsid w:val="00FA6421"/>
    <w:rsid w:val="00FB2FA5"/>
    <w:rsid w:val="00FB4879"/>
    <w:rsid w:val="00FB7D17"/>
    <w:rsid w:val="00FC5D73"/>
    <w:rsid w:val="00FC643F"/>
    <w:rsid w:val="00FD0431"/>
    <w:rsid w:val="00FD0DBF"/>
    <w:rsid w:val="00FE0E5D"/>
    <w:rsid w:val="00FE10A4"/>
    <w:rsid w:val="00FE38EE"/>
    <w:rsid w:val="00FF04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DB497C"/>
    <w:pPr>
      <w:keepNext/>
      <w:keepLines/>
      <w:spacing w:before="200"/>
      <w:outlineLvl w:val="1"/>
      <w:pPrChange w:id="0" w:author="Autor">
        <w:pPr>
          <w:keepNext/>
          <w:keepLines/>
          <w:spacing w:before="200"/>
          <w:outlineLvl w:val="1"/>
        </w:pPr>
      </w:pPrChange>
    </w:pPr>
    <w:rPr>
      <w:rFonts w:asciiTheme="majorHAnsi" w:eastAsiaTheme="majorEastAsia" w:hAnsiTheme="majorHAnsi" w:cstheme="majorBidi"/>
      <w:b/>
      <w:bCs/>
      <w:color w:val="4F81BD" w:themeColor="accent1"/>
      <w:sz w:val="26"/>
      <w:szCs w:val="26"/>
      <w:rPrChange w:id="0" w:author="Autor">
        <w:rPr>
          <w:rFonts w:asciiTheme="majorHAnsi" w:eastAsiaTheme="majorEastAsia" w:hAnsiTheme="majorHAnsi" w:cstheme="majorBidi"/>
          <w:b/>
          <w:bCs/>
          <w:color w:val="4F81BD" w:themeColor="accent1"/>
          <w:sz w:val="26"/>
          <w:szCs w:val="26"/>
          <w:lang w:val="sk-SK" w:eastAsia="sk-SK" w:bidi="ar-SA"/>
        </w:rPr>
      </w:rPrChange>
    </w:rPr>
  </w:style>
  <w:style w:type="paragraph" w:styleId="Nadpis3">
    <w:name w:val="heading 3"/>
    <w:basedOn w:val="Normlny"/>
    <w:next w:val="Normlny"/>
    <w:link w:val="Nadpis3Char"/>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Pr>
      <w:color w:val="0000FF" w:themeColor="hyperlink"/>
      <w:u w:val="single"/>
    </w:rPr>
  </w:style>
  <w:style w:type="paragraph" w:styleId="Textbubliny">
    <w:name w:val="Balloon Text"/>
    <w:basedOn w:val="Normlny"/>
    <w:link w:val="TextbublinyChar"/>
    <w:uiPriority w:val="99"/>
    <w:semiHidden/>
    <w:unhideWhenUsed/>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Pr>
      <w:sz w:val="16"/>
      <w:szCs w:val="16"/>
    </w:rPr>
  </w:style>
  <w:style w:type="paragraph" w:styleId="Textkomentra">
    <w:name w:val="annotation text"/>
    <w:basedOn w:val="Normlny"/>
    <w:link w:val="TextkomentraChar"/>
    <w:uiPriority w:val="99"/>
    <w:unhideWhenUsed/>
    <w:rsid w:val="00DB497C"/>
    <w:pPr>
      <w:pPrChange w:id="1" w:author="Autor">
        <w:pPr/>
      </w:pPrChange>
    </w:pPr>
    <w:rPr>
      <w:sz w:val="20"/>
      <w:szCs w:val="20"/>
      <w:rPrChange w:id="1" w:author="Autor">
        <w:rPr>
          <w:lang w:val="sk-SK" w:eastAsia="sk-SK" w:bidi="ar-SA"/>
        </w:rPr>
      </w:rPrChange>
    </w:rPr>
  </w:style>
  <w:style w:type="character" w:customStyle="1" w:styleId="TextkomentraChar">
    <w:name w:val="Text komentára Char"/>
    <w:basedOn w:val="Predvolenpsmoodseku"/>
    <w:link w:val="Textkomentra"/>
    <w:uiPriority w:val="99"/>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rFonts w:ascii="Times New Roman" w:eastAsia="Times New Roman" w:hAnsi="Times New Roman" w:cs="Times New Roman"/>
      <w:b/>
      <w:bCs/>
      <w:sz w:val="20"/>
      <w:szCs w:val="20"/>
      <w:lang w:eastAsia="sk-SK"/>
    </w:rPr>
  </w:style>
  <w:style w:type="paragraph" w:styleId="Odsekzoznamu">
    <w:name w:val="List Paragraph"/>
    <w:aliases w:val="Lettre d'introduction,Paragrafo elenco,List Paragraph1,1st level - Bullet List Paragraph,body,List Paragraph,Odsek zoznamu2"/>
    <w:basedOn w:val="Normlny"/>
    <w:link w:val="OdsekzoznamuChar"/>
    <w:uiPriority w:val="34"/>
    <w:qFormat/>
    <w:pPr>
      <w:ind w:left="720"/>
      <w:contextualSpacing/>
    </w:pPr>
  </w:style>
  <w:style w:type="paragraph" w:styleId="Obsah1">
    <w:name w:val="toc 1"/>
    <w:basedOn w:val="Normlny"/>
    <w:next w:val="Normlny"/>
    <w:autoRedefine/>
    <w:uiPriority w:val="39"/>
    <w:unhideWhenUsed/>
    <w:pPr>
      <w:spacing w:after="100"/>
    </w:pPr>
  </w:style>
  <w:style w:type="paragraph" w:styleId="Hlavika">
    <w:name w:val="header"/>
    <w:basedOn w:val="Normlny"/>
    <w:link w:val="HlavikaChar"/>
    <w:uiPriority w:val="99"/>
    <w:unhideWhenUsed/>
    <w:pPr>
      <w:tabs>
        <w:tab w:val="center" w:pos="4536"/>
        <w:tab w:val="right" w:pos="9072"/>
      </w:tabs>
    </w:pPr>
  </w:style>
  <w:style w:type="character" w:customStyle="1" w:styleId="HlavikaChar">
    <w:name w:val="Hlavička Char"/>
    <w:basedOn w:val="Predvolenpsmoodseku"/>
    <w:link w:val="Hlavika"/>
    <w:uiPriority w:val="9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pPr>
      <w:tabs>
        <w:tab w:val="center" w:pos="4536"/>
        <w:tab w:val="right" w:pos="9072"/>
      </w:tabs>
    </w:pPr>
  </w:style>
  <w:style w:type="character" w:customStyle="1" w:styleId="PtaChar">
    <w:name w:val="Päta Char"/>
    <w:basedOn w:val="Predvolenpsmoodseku"/>
    <w:link w:val="Pta"/>
    <w:uiPriority w:val="99"/>
    <w:rPr>
      <w:rFonts w:ascii="Times New Roman" w:eastAsia="Times New Roman" w:hAnsi="Times New Roman" w:cs="Times New Roman"/>
      <w:sz w:val="24"/>
      <w:szCs w:val="24"/>
      <w:lang w:eastAsia="sk-SK"/>
    </w:rPr>
  </w:style>
  <w:style w:type="paragraph" w:styleId="Textpoznmkypodiarou">
    <w:name w:val="footnote text"/>
    <w:aliases w:val="Text poznámky pod čiarou 007,_Poznámka pod čiarou,single space,fn,Footnote Text Char1,Footnote Text Char Char,Footnote,Voetnoottekst Char,Voetnoottekst Char1,Voetnoottekst Char2 Char Char,Voetnoottekst Char Char1 Char Char,Char4"/>
    <w:basedOn w:val="Normlny"/>
    <w:link w:val="TextpoznmkypodiarouChar"/>
    <w:uiPriority w:val="99"/>
    <w:unhideWhenUsed/>
    <w:qFormat/>
    <w:rsid w:val="00DB497C"/>
    <w:pPr>
      <w:pPrChange w:id="2" w:author="Autor">
        <w:pPr/>
      </w:pPrChange>
    </w:pPr>
    <w:rPr>
      <w:sz w:val="20"/>
      <w:szCs w:val="20"/>
      <w:rPrChange w:id="2" w:author="Autor">
        <w:rPr>
          <w:lang w:val="sk-SK" w:eastAsia="sk-SK" w:bidi="ar-SA"/>
        </w:rPr>
      </w:rPrChange>
    </w:rPr>
  </w:style>
  <w:style w:type="character" w:customStyle="1" w:styleId="TextpoznmkypodiarouChar">
    <w:name w:val="Text poznámky pod čiarou Char"/>
    <w:aliases w:val="Text poznámky pod čiarou 007 Char,_Poznámka pod čiarou Char,single space Char,fn Char,Footnote Text Char1 Char,Footnote Text Char Char Char,Footnote Char,Voetnoottekst Char Char,Voetnoottekst Char1 Char,Char4 Char"/>
    <w:basedOn w:val="Predvolenpsmoodseku"/>
    <w:link w:val="Textpoznmkypodiarou"/>
    <w:uiPriority w:val="99"/>
    <w:rPr>
      <w:rFonts w:ascii="Times New Roman" w:eastAsia="Times New Roman" w:hAnsi="Times New Roman" w:cs="Times New Roman"/>
      <w:sz w:val="20"/>
      <w:szCs w:val="20"/>
      <w:lang w:eastAsia="sk-SK"/>
    </w:rPr>
  </w:style>
  <w:style w:type="character" w:styleId="Odkaznapoznmkupodiarou">
    <w:name w:val="footnote reference"/>
    <w:aliases w:val="Footnote symbol,Footnote reference number,Footnote Refernece,BVI fnr,Fußnotenzeichen_Raxen,callout,Footnote Reference Number,SUPERS,Times 10 Point,Exposant 3 Point,EN Footnote Reference,note TESI,-E Fußnotenzeichen,Ref,E,S"/>
    <w:basedOn w:val="Predvolenpsmoodseku"/>
    <w:link w:val="Char2"/>
    <w:uiPriority w:val="99"/>
    <w:rPr>
      <w:rFonts w:cs="Times New Roman"/>
      <w:vertAlign w:val="superscript"/>
    </w:rPr>
  </w:style>
  <w:style w:type="paragraph" w:styleId="Normlnywebov">
    <w:name w:val="Normal (Web)"/>
    <w:basedOn w:val="Normlny"/>
    <w:uiPriority w:val="99"/>
    <w:semiHidden/>
    <w:unhideWhenUsed/>
    <w:pPr>
      <w:spacing w:before="100" w:beforeAutospacing="1" w:after="100" w:afterAutospacing="1"/>
    </w:pPr>
    <w:rPr>
      <w:rFonts w:eastAsiaTheme="minorEastAsia"/>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Pr>
      <w:color w:val="808080"/>
    </w:rPr>
  </w:style>
  <w:style w:type="paragraph" w:customStyle="1" w:styleId="MPCKO1">
    <w:name w:val="MP CKO 1"/>
    <w:basedOn w:val="Nadpis2"/>
    <w:next w:val="Normlny"/>
    <w:qFormat/>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pPr>
      <w:numPr>
        <w:numId w:val="10"/>
      </w:numPr>
      <w:spacing w:before="200" w:after="200"/>
      <w:contextualSpacing/>
      <w:jc w:val="both"/>
    </w:pPr>
  </w:style>
  <w:style w:type="character" w:customStyle="1" w:styleId="Nadpis1Char">
    <w:name w:val="Nadpis 1 Char"/>
    <w:basedOn w:val="Predvolenpsmoodseku"/>
    <w:link w:val="Nadpis1"/>
    <w:uiPriority w:val="9"/>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pPr>
      <w:spacing w:line="276" w:lineRule="auto"/>
      <w:outlineLvl w:val="9"/>
    </w:pPr>
  </w:style>
  <w:style w:type="paragraph" w:styleId="Obsah2">
    <w:name w:val="toc 2"/>
    <w:basedOn w:val="Normlny"/>
    <w:next w:val="Normlny"/>
    <w:autoRedefine/>
    <w:uiPriority w:val="39"/>
    <w:unhideWhenUsed/>
    <w:pPr>
      <w:spacing w:after="100"/>
      <w:ind w:left="240"/>
    </w:pPr>
  </w:style>
  <w:style w:type="paragraph" w:styleId="Obsah3">
    <w:name w:val="toc 3"/>
    <w:basedOn w:val="Normlny"/>
    <w:next w:val="Normlny"/>
    <w:autoRedefine/>
    <w:uiPriority w:val="39"/>
    <w:unhideWhenUsed/>
    <w:pPr>
      <w:spacing w:after="100"/>
      <w:ind w:left="480"/>
    </w:pPr>
  </w:style>
  <w:style w:type="paragraph" w:styleId="Obsah4">
    <w:name w:val="toc 4"/>
    <w:basedOn w:val="Normlny"/>
    <w:next w:val="Normlny"/>
    <w:autoRedefine/>
    <w:uiPriority w:val="39"/>
    <w:unhideWhenUsed/>
    <w:pPr>
      <w:spacing w:after="100"/>
      <w:ind w:left="720"/>
    </w:pPr>
  </w:style>
  <w:style w:type="paragraph" w:styleId="Obsah5">
    <w:name w:val="toc 5"/>
    <w:basedOn w:val="Normlny"/>
    <w:next w:val="Normlny"/>
    <w:autoRedefine/>
    <w:uiPriority w:val="39"/>
    <w:unhideWhenUsed/>
    <w:pPr>
      <w:spacing w:after="100"/>
      <w:ind w:left="960"/>
    </w:p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qFormat/>
    <w:pPr>
      <w:spacing w:before="130" w:after="130"/>
      <w:jc w:val="both"/>
    </w:pPr>
    <w:rPr>
      <w:sz w:val="22"/>
      <w:szCs w:val="20"/>
      <w:lang w:eastAsia="en-US"/>
    </w:rPr>
  </w:style>
  <w:style w:type="character" w:customStyle="1" w:styleId="ZkladntextChar">
    <w:name w:val="Základný text Char"/>
    <w:basedOn w:val="Predvolenpsmoodseku"/>
    <w:link w:val="Zkladntext"/>
    <w:rPr>
      <w:rFonts w:ascii="Times New Roman" w:eastAsia="Times New Roman" w:hAnsi="Times New Roman" w:cs="Times New Roman"/>
      <w:szCs w:val="20"/>
    </w:rPr>
  </w:style>
  <w:style w:type="paragraph" w:styleId="Zoznamsodrkami">
    <w:name w:val="List Bullet"/>
    <w:basedOn w:val="Zkladntext"/>
    <w:uiPriority w:val="99"/>
    <w:qFormat/>
    <w:pPr>
      <w:numPr>
        <w:numId w:val="6"/>
      </w:numPr>
    </w:pPr>
  </w:style>
  <w:style w:type="paragraph" w:styleId="Zoznamsodrkami2">
    <w:name w:val="List Bullet 2"/>
    <w:basedOn w:val="Zoznamsodrkami"/>
    <w:qFormat/>
    <w:pPr>
      <w:numPr>
        <w:numId w:val="5"/>
      </w:numPr>
    </w:pPr>
  </w:style>
  <w:style w:type="character" w:customStyle="1" w:styleId="OdsekzoznamuChar">
    <w:name w:val="Odsek zoznamu Char"/>
    <w:aliases w:val="Lettre d'introduction Char,Paragrafo elenco Char,List Paragraph1 Char,1st level - Bullet List Paragraph Char,body Char,List Paragraph Char,Odsek zoznamu2 Char"/>
    <w:basedOn w:val="Predvolenpsmoodseku"/>
    <w:link w:val="Odsekzoznamu"/>
    <w:uiPriority w:val="34"/>
    <w:locked/>
    <w:rsid w:val="00126FF9"/>
    <w:rPr>
      <w:rFonts w:ascii="Times New Roman" w:eastAsia="Times New Roman" w:hAnsi="Times New Roman" w:cs="Times New Roman"/>
      <w:sz w:val="24"/>
      <w:szCs w:val="24"/>
      <w:lang w:eastAsia="sk-SK"/>
    </w:rPr>
  </w:style>
  <w:style w:type="paragraph" w:customStyle="1" w:styleId="Char2">
    <w:name w:val="Char2"/>
    <w:basedOn w:val="Normlny"/>
    <w:link w:val="Odkaznapoznmkupodiarou"/>
    <w:uiPriority w:val="99"/>
    <w:rsid w:val="00126FF9"/>
    <w:pPr>
      <w:spacing w:after="160" w:line="240" w:lineRule="exact"/>
    </w:pPr>
    <w:rPr>
      <w:rFonts w:asciiTheme="minorHAnsi" w:eastAsiaTheme="minorHAnsi" w:hAnsiTheme="minorHAnsi"/>
      <w:sz w:val="22"/>
      <w:szCs w:val="22"/>
      <w:vertAlign w:val="superscript"/>
      <w:lang w:eastAsia="en-US"/>
    </w:rPr>
  </w:style>
  <w:style w:type="paragraph" w:styleId="Revzia">
    <w:name w:val="Revision"/>
    <w:hidden/>
    <w:uiPriority w:val="99"/>
    <w:semiHidden/>
    <w:rsid w:val="00893E23"/>
    <w:pPr>
      <w:spacing w:after="0" w:line="240" w:lineRule="auto"/>
    </w:pPr>
    <w:rPr>
      <w:rFonts w:ascii="Times New Roman" w:eastAsia="Times New Roman" w:hAnsi="Times New Roman" w:cs="Times New Roman"/>
      <w:sz w:val="24"/>
      <w:szCs w:val="24"/>
      <w:lang w:eastAsia="sk-SK"/>
    </w:rPr>
  </w:style>
  <w:style w:type="paragraph" w:customStyle="1" w:styleId="CM1">
    <w:name w:val="CM1"/>
    <w:basedOn w:val="Default"/>
    <w:next w:val="Default"/>
    <w:uiPriority w:val="99"/>
    <w:rsid w:val="00A462CE"/>
    <w:rPr>
      <w:rFonts w:ascii="EUAlbertina" w:hAnsi="EUAlbertina" w:cstheme="minorBidi"/>
      <w:color w:val="auto"/>
    </w:rPr>
  </w:style>
  <w:style w:type="paragraph" w:customStyle="1" w:styleId="CM3">
    <w:name w:val="CM3"/>
    <w:basedOn w:val="Default"/>
    <w:next w:val="Default"/>
    <w:uiPriority w:val="99"/>
    <w:rsid w:val="00A462CE"/>
    <w:rPr>
      <w:rFonts w:ascii="EUAlbertina" w:hAnsi="EUAlbertina" w:cstheme="minorBidi"/>
      <w:color w:val="auto"/>
    </w:rPr>
  </w:style>
  <w:style w:type="paragraph" w:styleId="Textvysvetlivky">
    <w:name w:val="endnote text"/>
    <w:basedOn w:val="Normlny"/>
    <w:link w:val="TextvysvetlivkyChar"/>
    <w:uiPriority w:val="99"/>
    <w:semiHidden/>
    <w:unhideWhenUsed/>
    <w:rsid w:val="00810A91"/>
    <w:rPr>
      <w:sz w:val="20"/>
      <w:szCs w:val="20"/>
    </w:rPr>
  </w:style>
  <w:style w:type="character" w:customStyle="1" w:styleId="TextvysvetlivkyChar">
    <w:name w:val="Text vysvetlivky Char"/>
    <w:basedOn w:val="Predvolenpsmoodseku"/>
    <w:link w:val="Textvysvetlivky"/>
    <w:uiPriority w:val="99"/>
    <w:semiHidden/>
    <w:rsid w:val="00810A91"/>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810A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037364">
      <w:bodyDiv w:val="1"/>
      <w:marLeft w:val="0"/>
      <w:marRight w:val="0"/>
      <w:marTop w:val="0"/>
      <w:marBottom w:val="0"/>
      <w:divBdr>
        <w:top w:val="none" w:sz="0" w:space="0" w:color="auto"/>
        <w:left w:val="none" w:sz="0" w:space="0" w:color="auto"/>
        <w:bottom w:val="none" w:sz="0" w:space="0" w:color="auto"/>
        <w:right w:val="none" w:sz="0" w:space="0" w:color="auto"/>
      </w:divBdr>
    </w:div>
    <w:div w:id="161547956">
      <w:bodyDiv w:val="1"/>
      <w:marLeft w:val="0"/>
      <w:marRight w:val="0"/>
      <w:marTop w:val="0"/>
      <w:marBottom w:val="0"/>
      <w:divBdr>
        <w:top w:val="none" w:sz="0" w:space="0" w:color="auto"/>
        <w:left w:val="none" w:sz="0" w:space="0" w:color="auto"/>
        <w:bottom w:val="none" w:sz="0" w:space="0" w:color="auto"/>
        <w:right w:val="none" w:sz="0" w:space="0" w:color="auto"/>
      </w:divBdr>
    </w:div>
    <w:div w:id="812795569">
      <w:bodyDiv w:val="1"/>
      <w:marLeft w:val="0"/>
      <w:marRight w:val="0"/>
      <w:marTop w:val="0"/>
      <w:marBottom w:val="0"/>
      <w:divBdr>
        <w:top w:val="none" w:sz="0" w:space="0" w:color="auto"/>
        <w:left w:val="none" w:sz="0" w:space="0" w:color="auto"/>
        <w:bottom w:val="none" w:sz="0" w:space="0" w:color="auto"/>
        <w:right w:val="none" w:sz="0" w:space="0" w:color="auto"/>
      </w:divBdr>
    </w:div>
    <w:div w:id="1158763693">
      <w:bodyDiv w:val="1"/>
      <w:marLeft w:val="0"/>
      <w:marRight w:val="0"/>
      <w:marTop w:val="0"/>
      <w:marBottom w:val="0"/>
      <w:divBdr>
        <w:top w:val="none" w:sz="0" w:space="0" w:color="auto"/>
        <w:left w:val="none" w:sz="0" w:space="0" w:color="auto"/>
        <w:bottom w:val="none" w:sz="0" w:space="0" w:color="auto"/>
        <w:right w:val="none" w:sz="0" w:space="0" w:color="auto"/>
      </w:divBdr>
    </w:div>
    <w:div w:id="1352489414">
      <w:bodyDiv w:val="1"/>
      <w:marLeft w:val="0"/>
      <w:marRight w:val="0"/>
      <w:marTop w:val="0"/>
      <w:marBottom w:val="0"/>
      <w:divBdr>
        <w:top w:val="none" w:sz="0" w:space="0" w:color="auto"/>
        <w:left w:val="none" w:sz="0" w:space="0" w:color="auto"/>
        <w:bottom w:val="none" w:sz="0" w:space="0" w:color="auto"/>
        <w:right w:val="none" w:sz="0" w:space="0" w:color="auto"/>
      </w:divBdr>
    </w:div>
    <w:div w:id="1437099186">
      <w:bodyDiv w:val="1"/>
      <w:marLeft w:val="0"/>
      <w:marRight w:val="0"/>
      <w:marTop w:val="0"/>
      <w:marBottom w:val="0"/>
      <w:divBdr>
        <w:top w:val="none" w:sz="0" w:space="0" w:color="auto"/>
        <w:left w:val="none" w:sz="0" w:space="0" w:color="auto"/>
        <w:bottom w:val="none" w:sz="0" w:space="0" w:color="auto"/>
        <w:right w:val="none" w:sz="0" w:space="0" w:color="auto"/>
      </w:divBdr>
      <w:divsChild>
        <w:div w:id="1189872279">
          <w:marLeft w:val="0"/>
          <w:marRight w:val="0"/>
          <w:marTop w:val="0"/>
          <w:marBottom w:val="0"/>
          <w:divBdr>
            <w:top w:val="none" w:sz="0" w:space="0" w:color="auto"/>
            <w:left w:val="none" w:sz="0" w:space="0" w:color="auto"/>
            <w:bottom w:val="none" w:sz="0" w:space="0" w:color="auto"/>
            <w:right w:val="none" w:sz="0" w:space="0" w:color="auto"/>
          </w:divBdr>
        </w:div>
      </w:divsChild>
    </w:div>
    <w:div w:id="1933512189">
      <w:bodyDiv w:val="1"/>
      <w:marLeft w:val="0"/>
      <w:marRight w:val="0"/>
      <w:marTop w:val="0"/>
      <w:marBottom w:val="0"/>
      <w:divBdr>
        <w:top w:val="none" w:sz="0" w:space="0" w:color="auto"/>
        <w:left w:val="none" w:sz="0" w:space="0" w:color="auto"/>
        <w:bottom w:val="none" w:sz="0" w:space="0" w:color="auto"/>
        <w:right w:val="none" w:sz="0" w:space="0" w:color="auto"/>
      </w:divBdr>
    </w:div>
    <w:div w:id="198025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8C56F5396145BBB819E25B80F3F0AE"/>
        <w:category>
          <w:name w:val="Všeobecné"/>
          <w:gallery w:val="placeholder"/>
        </w:category>
        <w:types>
          <w:type w:val="bbPlcHdr"/>
        </w:types>
        <w:behaviors>
          <w:behavior w:val="content"/>
        </w:behaviors>
        <w:guid w:val="{7816327F-B264-4748-AE05-522764FA73DF}"/>
      </w:docPartPr>
      <w:docPartBody>
        <w:p w:rsidR="00C15D13" w:rsidRDefault="00C15D13">
          <w:pPr>
            <w:pStyle w:val="DD8C56F5396145BBB819E25B80F3F0AE1"/>
          </w:pPr>
          <w:r>
            <w:rPr>
              <w:rStyle w:val="Zstupntext"/>
              <w:rFonts w:eastAsiaTheme="minorHAnsi"/>
            </w:rPr>
            <w:t>Vyberte položku.</w:t>
          </w:r>
        </w:p>
      </w:docPartBody>
    </w:docPart>
    <w:docPart>
      <w:docPartPr>
        <w:name w:val="A1DE1FAF9C3142D9B35DEB35D3F6137F"/>
        <w:category>
          <w:name w:val="Všeobecné"/>
          <w:gallery w:val="placeholder"/>
        </w:category>
        <w:types>
          <w:type w:val="bbPlcHdr"/>
        </w:types>
        <w:behaviors>
          <w:behavior w:val="content"/>
        </w:behaviors>
        <w:guid w:val="{C2C5DC39-D9A6-461C-976C-7A1EC3C66119}"/>
      </w:docPartPr>
      <w:docPartBody>
        <w:p w:rsidR="00C15D13" w:rsidRDefault="00C15D13">
          <w:pPr>
            <w:pStyle w:val="A1DE1FAF9C3142D9B35DEB35D3F6137F"/>
          </w:pPr>
          <w:r>
            <w:rPr>
              <w:rStyle w:val="Zstupntext"/>
              <w:rFonts w:eastAsiaTheme="minorHAnsi"/>
            </w:rPr>
            <w:t>Vyberte položku.</w:t>
          </w:r>
        </w:p>
      </w:docPartBody>
    </w:docPart>
    <w:docPart>
      <w:docPartPr>
        <w:name w:val="A9F731F61A7042F186F5DB555D917909"/>
        <w:category>
          <w:name w:val="Všeobecné"/>
          <w:gallery w:val="placeholder"/>
        </w:category>
        <w:types>
          <w:type w:val="bbPlcHdr"/>
        </w:types>
        <w:behaviors>
          <w:behavior w:val="content"/>
        </w:behaviors>
        <w:guid w:val="{771BC267-285B-4322-A8B2-DE4A29A52CB6}"/>
      </w:docPartPr>
      <w:docPartBody>
        <w:p w:rsidR="00C15D13" w:rsidRDefault="00C15D13">
          <w:pPr>
            <w:pStyle w:val="A9F731F61A7042F186F5DB555D917909"/>
          </w:pPr>
          <w:r>
            <w:rPr>
              <w:rStyle w:val="Zstupntext"/>
            </w:rPr>
            <w:t>Kliknutím zadáte dátum.</w:t>
          </w:r>
        </w:p>
      </w:docPartBody>
    </w:docPart>
    <w:docPart>
      <w:docPartPr>
        <w:name w:val="372C34084E1F4CE5A1739291D068FBF6"/>
        <w:category>
          <w:name w:val="Všeobecné"/>
          <w:gallery w:val="placeholder"/>
        </w:category>
        <w:types>
          <w:type w:val="bbPlcHdr"/>
        </w:types>
        <w:behaviors>
          <w:behavior w:val="content"/>
        </w:behaviors>
        <w:guid w:val="{4C7DAE68-B56E-4E12-9ECD-BD79A5BAA041}"/>
      </w:docPartPr>
      <w:docPartBody>
        <w:p w:rsidR="00C15D13" w:rsidRDefault="00C15D13">
          <w:pPr>
            <w:pStyle w:val="372C34084E1F4CE5A1739291D068FBF6"/>
          </w:pPr>
          <w:r>
            <w:rPr>
              <w:rStyle w:val="Zstupntext"/>
              <w:rFonts w:eastAsiaTheme="minorHAnsi"/>
            </w:rPr>
            <w:t>Vyberte položku.</w:t>
          </w:r>
        </w:p>
      </w:docPartBody>
    </w:docPart>
    <w:docPart>
      <w:docPartPr>
        <w:name w:val="C438CDECBB774123926E36EC328124C8"/>
        <w:category>
          <w:name w:val="Všeobecné"/>
          <w:gallery w:val="placeholder"/>
        </w:category>
        <w:types>
          <w:type w:val="bbPlcHdr"/>
        </w:types>
        <w:behaviors>
          <w:behavior w:val="content"/>
        </w:behaviors>
        <w:guid w:val="{E4EAA706-9665-4547-B3B8-D9FA0721F29F}"/>
      </w:docPartPr>
      <w:docPartBody>
        <w:p w:rsidR="00C15D13" w:rsidRDefault="00C15D13">
          <w:pPr>
            <w:pStyle w:val="C438CDECBB774123926E36EC328124C8"/>
          </w:pPr>
          <w:r>
            <w:rPr>
              <w:rStyle w:val="Zstupntext"/>
              <w:rFonts w:eastAsiaTheme="minorHAnsi"/>
            </w:rPr>
            <w:t>Vyberte položku.</w:t>
          </w:r>
        </w:p>
      </w:docPartBody>
    </w:docPart>
    <w:docPart>
      <w:docPartPr>
        <w:name w:val="57E38574DC364D2AA5E1661CBF11C72B"/>
        <w:category>
          <w:name w:val="Všeobecné"/>
          <w:gallery w:val="placeholder"/>
        </w:category>
        <w:types>
          <w:type w:val="bbPlcHdr"/>
        </w:types>
        <w:behaviors>
          <w:behavior w:val="content"/>
        </w:behaviors>
        <w:guid w:val="{990BF00F-A6ED-48B6-BAC9-50FBCED02B19}"/>
      </w:docPartPr>
      <w:docPartBody>
        <w:p w:rsidR="002314EF" w:rsidRDefault="002314EF" w:rsidP="002314EF">
          <w:pPr>
            <w:pStyle w:val="57E38574DC364D2AA5E1661CBF11C72B"/>
          </w:pPr>
          <w:r>
            <w:rPr>
              <w:rStyle w:val="Zstupntext"/>
            </w:rPr>
            <w:t>Kliknutím zadáte dátum.</w:t>
          </w:r>
        </w:p>
      </w:docPartBody>
    </w:docPart>
    <w:docPart>
      <w:docPartPr>
        <w:name w:val="C9430BD026534881BD91AD1E4F7D41B7"/>
        <w:category>
          <w:name w:val="Všeobecné"/>
          <w:gallery w:val="placeholder"/>
        </w:category>
        <w:types>
          <w:type w:val="bbPlcHdr"/>
        </w:types>
        <w:behaviors>
          <w:behavior w:val="content"/>
        </w:behaviors>
        <w:guid w:val="{28261192-3937-4A38-95F0-04D9A0DA4302}"/>
      </w:docPartPr>
      <w:docPartBody>
        <w:p w:rsidR="00000000" w:rsidRDefault="00C15D13">
          <w:pPr>
            <w:pStyle w:val="C9430BD026534881BD91AD1E4F7D41B7"/>
          </w:pPr>
          <w:r>
            <w:rPr>
              <w:rStyle w:val="Zstupntext"/>
              <w:rFonts w:eastAsiaTheme="minorHAnsi"/>
            </w:rPr>
            <w:t>Vyberte položku.</w:t>
          </w:r>
        </w:p>
      </w:docPartBody>
    </w:docPart>
    <w:docPart>
      <w:docPartPr>
        <w:name w:val="8FEDD5A2B1254322953C50B8C92ED962"/>
        <w:category>
          <w:name w:val="Všeobecné"/>
          <w:gallery w:val="placeholder"/>
        </w:category>
        <w:types>
          <w:type w:val="bbPlcHdr"/>
        </w:types>
        <w:behaviors>
          <w:behavior w:val="content"/>
        </w:behaviors>
        <w:guid w:val="{A58F5B14-EC2B-4394-9E23-545755B796EE}"/>
      </w:docPartPr>
      <w:docPartBody>
        <w:p w:rsidR="00000000" w:rsidRDefault="00C15D13">
          <w:pPr>
            <w:pStyle w:val="8FEDD5A2B1254322953C50B8C92ED962"/>
          </w:pPr>
          <w:r>
            <w:rPr>
              <w:rStyle w:val="Zstupntext"/>
            </w:rPr>
            <w:t>Kliknutím zadáte dátum.</w:t>
          </w:r>
        </w:p>
      </w:docPartBody>
    </w:docPart>
    <w:docPart>
      <w:docPartPr>
        <w:name w:val="67B167DA289142DD8E798260B6D6D0D3"/>
        <w:category>
          <w:name w:val="Všeobecné"/>
          <w:gallery w:val="placeholder"/>
        </w:category>
        <w:types>
          <w:type w:val="bbPlcHdr"/>
        </w:types>
        <w:behaviors>
          <w:behavior w:val="content"/>
        </w:behaviors>
        <w:guid w:val="{D873C2C2-B43C-4251-9789-F06AD6FE7B11}"/>
      </w:docPartPr>
      <w:docPartBody>
        <w:p w:rsidR="00000000" w:rsidRDefault="00C15D13">
          <w:pPr>
            <w:pStyle w:val="67B167DA289142DD8E798260B6D6D0D3"/>
          </w:pPr>
          <w:r>
            <w:rPr>
              <w:rStyle w:val="Zstupntext"/>
            </w:rPr>
            <w:t>Kliknutím zadáte dátum.</w:t>
          </w:r>
        </w:p>
      </w:docPartBody>
    </w:docPart>
    <w:docPart>
      <w:docPartPr>
        <w:name w:val="4E580C96F7914154942DA0812EFB1A4A"/>
        <w:category>
          <w:name w:val="Všeobecné"/>
          <w:gallery w:val="placeholder"/>
        </w:category>
        <w:types>
          <w:type w:val="bbPlcHdr"/>
        </w:types>
        <w:behaviors>
          <w:behavior w:val="content"/>
        </w:behaviors>
        <w:guid w:val="{7F254BE9-A874-43D0-938F-76E438361F8E}"/>
      </w:docPartPr>
      <w:docPartBody>
        <w:p w:rsidR="00000000" w:rsidRDefault="00C15D13">
          <w:pPr>
            <w:pStyle w:val="4E580C96F7914154942DA0812EFB1A4A"/>
          </w:pPr>
          <w:r>
            <w:rPr>
              <w:rStyle w:val="Zstupntext"/>
              <w:rFonts w:eastAsiaTheme="minorHAnsi"/>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ms sans serif">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D13"/>
    <w:rsid w:val="00001FA8"/>
    <w:rsid w:val="00004566"/>
    <w:rsid w:val="00014F51"/>
    <w:rsid w:val="00021C79"/>
    <w:rsid w:val="00046342"/>
    <w:rsid w:val="0006658C"/>
    <w:rsid w:val="00092D0A"/>
    <w:rsid w:val="000C440D"/>
    <w:rsid w:val="000C66F5"/>
    <w:rsid w:val="000D0ABE"/>
    <w:rsid w:val="000E5A1C"/>
    <w:rsid w:val="00146802"/>
    <w:rsid w:val="001D252F"/>
    <w:rsid w:val="00204194"/>
    <w:rsid w:val="002314EF"/>
    <w:rsid w:val="002715B4"/>
    <w:rsid w:val="002B0E10"/>
    <w:rsid w:val="00316D1C"/>
    <w:rsid w:val="003314A2"/>
    <w:rsid w:val="00337D27"/>
    <w:rsid w:val="00392DD2"/>
    <w:rsid w:val="003A3528"/>
    <w:rsid w:val="00432792"/>
    <w:rsid w:val="0043417C"/>
    <w:rsid w:val="00440D63"/>
    <w:rsid w:val="00441CEA"/>
    <w:rsid w:val="0045444A"/>
    <w:rsid w:val="0047642B"/>
    <w:rsid w:val="004C14E0"/>
    <w:rsid w:val="00511D37"/>
    <w:rsid w:val="00522840"/>
    <w:rsid w:val="00523E88"/>
    <w:rsid w:val="00553CD7"/>
    <w:rsid w:val="00583AD0"/>
    <w:rsid w:val="005E0A75"/>
    <w:rsid w:val="005E67E5"/>
    <w:rsid w:val="00602EB7"/>
    <w:rsid w:val="00623553"/>
    <w:rsid w:val="006242D3"/>
    <w:rsid w:val="00630050"/>
    <w:rsid w:val="00643FD5"/>
    <w:rsid w:val="00645A9C"/>
    <w:rsid w:val="00660735"/>
    <w:rsid w:val="00700F76"/>
    <w:rsid w:val="00720B4F"/>
    <w:rsid w:val="007365AE"/>
    <w:rsid w:val="0074727C"/>
    <w:rsid w:val="00786E47"/>
    <w:rsid w:val="007E04A3"/>
    <w:rsid w:val="007F1E25"/>
    <w:rsid w:val="007F5745"/>
    <w:rsid w:val="00807551"/>
    <w:rsid w:val="008A5A97"/>
    <w:rsid w:val="008D3C1A"/>
    <w:rsid w:val="008E31D2"/>
    <w:rsid w:val="008F57F5"/>
    <w:rsid w:val="00906492"/>
    <w:rsid w:val="00907402"/>
    <w:rsid w:val="009300F5"/>
    <w:rsid w:val="009A177E"/>
    <w:rsid w:val="009E3AD1"/>
    <w:rsid w:val="00A01E8B"/>
    <w:rsid w:val="00A5475F"/>
    <w:rsid w:val="00A5486D"/>
    <w:rsid w:val="00A624C4"/>
    <w:rsid w:val="00A760D4"/>
    <w:rsid w:val="00A8253B"/>
    <w:rsid w:val="00AC0263"/>
    <w:rsid w:val="00AC299F"/>
    <w:rsid w:val="00AF59C1"/>
    <w:rsid w:val="00B04A25"/>
    <w:rsid w:val="00B75F9F"/>
    <w:rsid w:val="00BF4BD9"/>
    <w:rsid w:val="00C15D13"/>
    <w:rsid w:val="00C26162"/>
    <w:rsid w:val="00C34645"/>
    <w:rsid w:val="00C86513"/>
    <w:rsid w:val="00C87C48"/>
    <w:rsid w:val="00C936BE"/>
    <w:rsid w:val="00CA45A5"/>
    <w:rsid w:val="00CB3627"/>
    <w:rsid w:val="00CC1BDE"/>
    <w:rsid w:val="00CC417C"/>
    <w:rsid w:val="00CD7E6B"/>
    <w:rsid w:val="00D34511"/>
    <w:rsid w:val="00D80A4D"/>
    <w:rsid w:val="00DA6CFC"/>
    <w:rsid w:val="00DF3A2B"/>
    <w:rsid w:val="00E056A8"/>
    <w:rsid w:val="00E20F73"/>
    <w:rsid w:val="00E30149"/>
    <w:rsid w:val="00E90F92"/>
    <w:rsid w:val="00EF7BF2"/>
    <w:rsid w:val="00F20561"/>
    <w:rsid w:val="00F669E2"/>
    <w:rsid w:val="00F724F3"/>
    <w:rsid w:val="00FC0E71"/>
    <w:rsid w:val="00FD6C1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2314EF"/>
    <w:rPr>
      <w:color w:val="808080"/>
    </w:rPr>
  </w:style>
  <w:style w:type="paragraph" w:customStyle="1" w:styleId="DD8C56F5396145BBB819E25B80F3F0AE">
    <w:name w:val="DD8C56F5396145BBB819E25B80F3F0AE"/>
    <w:pPr>
      <w:spacing w:after="0" w:line="240" w:lineRule="auto"/>
    </w:pPr>
    <w:rPr>
      <w:rFonts w:ascii="Times New Roman" w:eastAsia="Times New Roman" w:hAnsi="Times New Roman" w:cs="Times New Roman"/>
      <w:sz w:val="24"/>
      <w:szCs w:val="24"/>
    </w:rPr>
  </w:style>
  <w:style w:type="paragraph" w:customStyle="1" w:styleId="DD8C56F5396145BBB819E25B80F3F0AE1">
    <w:name w:val="DD8C56F5396145BBB819E25B80F3F0AE1"/>
    <w:pPr>
      <w:spacing w:after="0" w:line="240" w:lineRule="auto"/>
    </w:pPr>
    <w:rPr>
      <w:rFonts w:ascii="Times New Roman" w:eastAsia="Times New Roman" w:hAnsi="Times New Roman" w:cs="Times New Roman"/>
      <w:sz w:val="24"/>
      <w:szCs w:val="24"/>
    </w:rPr>
  </w:style>
  <w:style w:type="paragraph" w:customStyle="1" w:styleId="A1DE1FAF9C3142D9B35DEB35D3F6137F">
    <w:name w:val="A1DE1FAF9C3142D9B35DEB35D3F6137F"/>
    <w:pPr>
      <w:spacing w:after="0" w:line="240" w:lineRule="auto"/>
    </w:pPr>
    <w:rPr>
      <w:rFonts w:ascii="Times New Roman" w:eastAsia="Times New Roman" w:hAnsi="Times New Roman" w:cs="Times New Roman"/>
      <w:sz w:val="24"/>
      <w:szCs w:val="24"/>
    </w:rPr>
  </w:style>
  <w:style w:type="paragraph" w:customStyle="1" w:styleId="D6F1F4E27AA64768A9E2B08D4B3FD091">
    <w:name w:val="D6F1F4E27AA64768A9E2B08D4B3FD091"/>
  </w:style>
  <w:style w:type="paragraph" w:customStyle="1" w:styleId="1FDEECB851A54E94ADA97F91996173FD">
    <w:name w:val="1FDEECB851A54E94ADA97F91996173FD"/>
  </w:style>
  <w:style w:type="paragraph" w:customStyle="1" w:styleId="60950153B0094A7EBDBA359667C50FB8">
    <w:name w:val="60950153B0094A7EBDBA359667C50FB8"/>
  </w:style>
  <w:style w:type="paragraph" w:customStyle="1" w:styleId="A9F731F61A7042F186F5DB555D917909">
    <w:name w:val="A9F731F61A7042F186F5DB555D917909"/>
  </w:style>
  <w:style w:type="paragraph" w:customStyle="1" w:styleId="EB643B6DFCE942A1B5B0E15B577D0055">
    <w:name w:val="EB643B6DFCE942A1B5B0E15B577D0055"/>
  </w:style>
  <w:style w:type="paragraph" w:customStyle="1" w:styleId="372C34084E1F4CE5A1739291D068FBF6">
    <w:name w:val="372C34084E1F4CE5A1739291D068FBF6"/>
  </w:style>
  <w:style w:type="paragraph" w:customStyle="1" w:styleId="3428523BA277448EB6F98C3BC51938F9">
    <w:name w:val="3428523BA277448EB6F98C3BC51938F9"/>
  </w:style>
  <w:style w:type="paragraph" w:customStyle="1" w:styleId="C438CDECBB774123926E36EC328124C8">
    <w:name w:val="C438CDECBB774123926E36EC328124C8"/>
  </w:style>
  <w:style w:type="paragraph" w:customStyle="1" w:styleId="B25AB205E7E444A39B635B1486AB4F3D">
    <w:name w:val="B25AB205E7E444A39B635B1486AB4F3D"/>
  </w:style>
  <w:style w:type="paragraph" w:customStyle="1" w:styleId="CCB9DC7411284CB6B1EA7CB5A16344D3">
    <w:name w:val="CCB9DC7411284CB6B1EA7CB5A16344D3"/>
  </w:style>
  <w:style w:type="paragraph" w:customStyle="1" w:styleId="945FAFDB3C6040378E8E2528E2F9C072">
    <w:name w:val="945FAFDB3C6040378E8E2528E2F9C072"/>
    <w:pPr>
      <w:spacing w:after="160" w:line="259" w:lineRule="auto"/>
    </w:pPr>
  </w:style>
  <w:style w:type="paragraph" w:customStyle="1" w:styleId="E801F9A264A547658DFB9FAD1E8E0594">
    <w:name w:val="E801F9A264A547658DFB9FAD1E8E0594"/>
    <w:pPr>
      <w:spacing w:after="160" w:line="259" w:lineRule="auto"/>
    </w:pPr>
  </w:style>
  <w:style w:type="paragraph" w:customStyle="1" w:styleId="D5BB667D81EF4C47991B99DFD59702A5">
    <w:name w:val="D5BB667D81EF4C47991B99DFD59702A5"/>
    <w:pPr>
      <w:spacing w:after="160" w:line="259" w:lineRule="auto"/>
    </w:pPr>
  </w:style>
  <w:style w:type="paragraph" w:customStyle="1" w:styleId="35C85D364D844CB3B247131C72A15375">
    <w:name w:val="35C85D364D844CB3B247131C72A15375"/>
    <w:pPr>
      <w:spacing w:after="160" w:line="259" w:lineRule="auto"/>
    </w:pPr>
  </w:style>
  <w:style w:type="paragraph" w:customStyle="1" w:styleId="81ACF2411B194A06A24C7A5A34ED4857">
    <w:name w:val="81ACF2411B194A06A24C7A5A34ED4857"/>
    <w:pPr>
      <w:spacing w:after="160" w:line="259" w:lineRule="auto"/>
    </w:pPr>
  </w:style>
  <w:style w:type="paragraph" w:customStyle="1" w:styleId="D387E3B237194EC6A731ADDC3BC9DFD4">
    <w:name w:val="D387E3B237194EC6A731ADDC3BC9DFD4"/>
    <w:pPr>
      <w:spacing w:after="160" w:line="259" w:lineRule="auto"/>
    </w:pPr>
  </w:style>
  <w:style w:type="paragraph" w:customStyle="1" w:styleId="F89DE4A2955E4DB0819D9F6A15221376">
    <w:name w:val="F89DE4A2955E4DB0819D9F6A15221376"/>
    <w:pPr>
      <w:spacing w:after="160" w:line="259" w:lineRule="auto"/>
    </w:pPr>
  </w:style>
  <w:style w:type="paragraph" w:customStyle="1" w:styleId="5D592759CEA34C9BA7F3BF7BDB857CA6">
    <w:name w:val="5D592759CEA34C9BA7F3BF7BDB857CA6"/>
    <w:pPr>
      <w:spacing w:after="160" w:line="259" w:lineRule="auto"/>
    </w:pPr>
  </w:style>
  <w:style w:type="paragraph" w:customStyle="1" w:styleId="A97F2D8AC7DB46F48CE07A974C8405BE">
    <w:name w:val="A97F2D8AC7DB46F48CE07A974C8405BE"/>
    <w:pPr>
      <w:spacing w:after="160" w:line="259" w:lineRule="auto"/>
    </w:pPr>
  </w:style>
  <w:style w:type="paragraph" w:customStyle="1" w:styleId="FF08CC477A614890A5EE760080CC0A62">
    <w:name w:val="FF08CC477A614890A5EE760080CC0A62"/>
    <w:pPr>
      <w:spacing w:after="160" w:line="259" w:lineRule="auto"/>
    </w:pPr>
  </w:style>
  <w:style w:type="paragraph" w:customStyle="1" w:styleId="3824213D1C204F9BA9B24CE7B1C4AA68">
    <w:name w:val="3824213D1C204F9BA9B24CE7B1C4AA68"/>
    <w:pPr>
      <w:spacing w:after="160" w:line="259" w:lineRule="auto"/>
    </w:pPr>
  </w:style>
  <w:style w:type="paragraph" w:customStyle="1" w:styleId="F53C747563254F1DA5A282F73F35109A">
    <w:name w:val="F53C747563254F1DA5A282F73F35109A"/>
    <w:pPr>
      <w:spacing w:after="160" w:line="259" w:lineRule="auto"/>
    </w:pPr>
  </w:style>
  <w:style w:type="paragraph" w:customStyle="1" w:styleId="43D5A7CD8AA0477EB57EAE27CC85E899">
    <w:name w:val="43D5A7CD8AA0477EB57EAE27CC85E899"/>
    <w:pPr>
      <w:spacing w:after="160" w:line="259" w:lineRule="auto"/>
    </w:pPr>
  </w:style>
  <w:style w:type="paragraph" w:customStyle="1" w:styleId="BF5E8CACC82343A5843066A3ACC2D8DE">
    <w:name w:val="BF5E8CACC82343A5843066A3ACC2D8DE"/>
    <w:pPr>
      <w:spacing w:after="160" w:line="259" w:lineRule="auto"/>
    </w:pPr>
  </w:style>
  <w:style w:type="paragraph" w:customStyle="1" w:styleId="F3593B80FE9F42C0A75CBAAF3A922822">
    <w:name w:val="F3593B80FE9F42C0A75CBAAF3A922822"/>
    <w:pPr>
      <w:spacing w:after="160" w:line="259" w:lineRule="auto"/>
    </w:pPr>
  </w:style>
  <w:style w:type="paragraph" w:customStyle="1" w:styleId="9523EFA3DEF2460B994A0E476C22CF09">
    <w:name w:val="9523EFA3DEF2460B994A0E476C22CF09"/>
    <w:pPr>
      <w:spacing w:after="160" w:line="259" w:lineRule="auto"/>
    </w:pPr>
  </w:style>
  <w:style w:type="paragraph" w:customStyle="1" w:styleId="63975E2991554F53A687E882B11A9EA7">
    <w:name w:val="63975E2991554F53A687E882B11A9EA7"/>
    <w:pPr>
      <w:spacing w:after="160" w:line="259" w:lineRule="auto"/>
    </w:pPr>
  </w:style>
  <w:style w:type="paragraph" w:customStyle="1" w:styleId="57E38574DC364D2AA5E1661CBF11C72B">
    <w:name w:val="57E38574DC364D2AA5E1661CBF11C72B"/>
    <w:rsid w:val="002314EF"/>
    <w:pPr>
      <w:spacing w:after="160" w:line="259" w:lineRule="auto"/>
    </w:pPr>
  </w:style>
  <w:style w:type="paragraph" w:customStyle="1" w:styleId="C9430BD026534881BD91AD1E4F7D41B7">
    <w:name w:val="C9430BD026534881BD91AD1E4F7D41B7"/>
    <w:pPr>
      <w:spacing w:after="160" w:line="259" w:lineRule="auto"/>
    </w:pPr>
  </w:style>
  <w:style w:type="paragraph" w:customStyle="1" w:styleId="8FEDD5A2B1254322953C50B8C92ED962">
    <w:name w:val="8FEDD5A2B1254322953C50B8C92ED962"/>
    <w:pPr>
      <w:spacing w:after="160" w:line="259" w:lineRule="auto"/>
    </w:pPr>
  </w:style>
  <w:style w:type="paragraph" w:customStyle="1" w:styleId="67B167DA289142DD8E798260B6D6D0D3">
    <w:name w:val="67B167DA289142DD8E798260B6D6D0D3"/>
    <w:pPr>
      <w:spacing w:after="160" w:line="259" w:lineRule="auto"/>
    </w:pPr>
  </w:style>
  <w:style w:type="paragraph" w:customStyle="1" w:styleId="4E580C96F7914154942DA0812EFB1A4A">
    <w:name w:val="4E580C96F7914154942DA0812EFB1A4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7B78B-FE9B-4A91-9862-1767EC804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8274</Words>
  <Characters>47164</Characters>
  <Application>Microsoft Office Word</Application>
  <DocSecurity>0</DocSecurity>
  <Lines>393</Lines>
  <Paragraphs>110</Paragraphs>
  <ScaleCrop>false</ScaleCrop>
  <Company/>
  <LinksUpToDate>false</LinksUpToDate>
  <CharactersWithSpaces>55328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2019-10-31T10:19:00Z</dcterms:created>
  <dcterms:modified xsi:type="dcterms:W3CDTF">2019-10-31T11:07:00Z</dcterms:modified>
</cp:coreProperties>
</file>