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395" w:rsidRPr="007F5F9B" w:rsidRDefault="00BC0395" w:rsidP="00BC0395">
      <w:pPr>
        <w:spacing w:before="120" w:after="120"/>
        <w:jc w:val="both"/>
        <w:rPr>
          <w:b/>
        </w:rPr>
      </w:pPr>
      <w:r w:rsidRPr="007F5F9B">
        <w:rPr>
          <w:b/>
        </w:rPr>
        <w:t>Príloha č. 1</w:t>
      </w:r>
      <w:r w:rsidR="00006C67">
        <w:rPr>
          <w:b/>
        </w:rPr>
        <w:t xml:space="preserve"> k Usmerneniu CKO č. 6</w:t>
      </w:r>
    </w:p>
    <w:p w:rsidR="00BC0395" w:rsidRDefault="00BC0395" w:rsidP="00BC0395">
      <w:pPr>
        <w:spacing w:before="120" w:after="120"/>
        <w:jc w:val="both"/>
      </w:pPr>
      <w:bookmarkStart w:id="0" w:name="_GoBack"/>
      <w:bookmarkEnd w:id="0"/>
    </w:p>
    <w:p w:rsidR="00BC0395" w:rsidRPr="00790EB4" w:rsidRDefault="00BC0395" w:rsidP="00BC0395">
      <w:pPr>
        <w:spacing w:before="120" w:after="120"/>
        <w:jc w:val="both"/>
      </w:pPr>
      <w:r>
        <w:t>Tabuľka č. 1: Druhy podaní v závislosti od Identifikácie podania</w:t>
      </w:r>
    </w:p>
    <w:tbl>
      <w:tblPr>
        <w:tblW w:w="935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5670"/>
      </w:tblGrid>
      <w:tr w:rsidR="00BC0395" w:rsidRPr="00790EB4" w:rsidTr="00BC0395">
        <w:trPr>
          <w:trHeight w:val="42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:rsidR="00BC0395" w:rsidRPr="00790EB4" w:rsidRDefault="00BC0395" w:rsidP="005A2626">
            <w:pPr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</w:pPr>
            <w:r w:rsidRPr="00790EB4"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  <w:t>Identifikácia podania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:rsidR="00BC0395" w:rsidRPr="00790EB4" w:rsidRDefault="00BC0395" w:rsidP="005A2626">
            <w:pPr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</w:pPr>
            <w:r w:rsidRPr="00790EB4"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  <w:t>Druh podania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Žiadosť o NFP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11140001 Predloženie ŽoNFP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11140002 Doplnenie k ŽoNFP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11140003 Rozhodnutie k ŽoNFP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11140004 Zmluva o NFP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11140005 Späťvzatie ŽoNFP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11140006 Iné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790EB4">
              <w:rPr>
                <w:rFonts w:ascii="Calibri" w:hAnsi="Calibri" w:cs="Calibri"/>
                <w:b/>
                <w:bCs/>
                <w:color w:val="000000"/>
              </w:rPr>
              <w:t>Projekt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11140007 Zmluva o NFP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11140008 Zmena projektu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11140009 Kontrola projektu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11140010 Hlásenia k projektu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11140011 Pozastavenie realizácie projektu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11140012 Účastníci projektu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11140013 Monitorovanie projektu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11140014 Nezrovnalosti, pohľadávky a vysporiadania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11140015 Iné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Monitorovacia správa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11140016 Predloženie monitorovacej správy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11140017 Doplnenie monitorovacej správy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11140018 Kontrola monitorovacej správy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11140019 Späťvzatie monitorovacej správy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11140020 Iné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790EB4">
              <w:rPr>
                <w:rFonts w:ascii="Calibri" w:hAnsi="Calibri" w:cs="Calibri"/>
                <w:b/>
                <w:bCs/>
                <w:color w:val="000000"/>
              </w:rPr>
              <w:t>Žiadosť o platbu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BC0395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11140021 Predloženie Ž</w:t>
            </w:r>
            <w:r>
              <w:rPr>
                <w:rFonts w:ascii="Calibri" w:hAnsi="Calibri" w:cs="Calibri"/>
                <w:color w:val="000000"/>
              </w:rPr>
              <w:t>oP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11140022 Doplnenie Ž</w:t>
            </w:r>
            <w:r>
              <w:rPr>
                <w:rFonts w:ascii="Calibri" w:hAnsi="Calibri" w:cs="Calibri"/>
                <w:color w:val="000000"/>
              </w:rPr>
              <w:t>oP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BC0395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 xml:space="preserve">11140023 Kontrola </w:t>
            </w:r>
            <w:r>
              <w:rPr>
                <w:rFonts w:ascii="Calibri" w:hAnsi="Calibri" w:cs="Calibri"/>
                <w:color w:val="000000"/>
              </w:rPr>
              <w:t>ŽoP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11140024 Nezrovnalosti, pohľadávky a vysporiadania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11140025 Späťvzatie Ž</w:t>
            </w:r>
            <w:r>
              <w:rPr>
                <w:rFonts w:ascii="Calibri" w:hAnsi="Calibri" w:cs="Calibri"/>
                <w:color w:val="000000"/>
              </w:rPr>
              <w:t>oP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11140026 Iné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790EB4">
              <w:rPr>
                <w:rFonts w:ascii="Calibri" w:hAnsi="Calibri" w:cs="Calibri"/>
                <w:b/>
                <w:bCs/>
                <w:color w:val="000000"/>
              </w:rPr>
              <w:t>Verejné obstarávanie a zmluva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11140027 Predloženie VO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11140028 Aktualizácia VO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11140029 Kontrola VO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11140030 Späťvzatie VO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11140031 Predloženie Zmluvy k VO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11140032 Aktualizácia Zmluvy k VO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11140033 Dodatkovanie Zmluvy k VO</w:t>
            </w:r>
          </w:p>
        </w:tc>
      </w:tr>
      <w:tr w:rsidR="00BC0395" w:rsidRPr="00790EB4" w:rsidTr="00BC0395">
        <w:trPr>
          <w:trHeight w:val="31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11140034 Iné</w:t>
            </w:r>
          </w:p>
        </w:tc>
      </w:tr>
      <w:tr w:rsidR="00BC0395" w:rsidRPr="00790EB4" w:rsidTr="00BC0395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D452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790EB4">
              <w:rPr>
                <w:rFonts w:ascii="Calibri" w:hAnsi="Calibri" w:cs="Calibri"/>
                <w:b/>
                <w:bCs/>
                <w:color w:val="000000"/>
              </w:rPr>
              <w:t>Iné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395" w:rsidRPr="00790EB4" w:rsidRDefault="00BC0395" w:rsidP="005A2626">
            <w:pPr>
              <w:jc w:val="both"/>
              <w:rPr>
                <w:rFonts w:ascii="Calibri" w:hAnsi="Calibri" w:cs="Calibri"/>
                <w:color w:val="000000"/>
              </w:rPr>
            </w:pPr>
            <w:r w:rsidRPr="00790EB4">
              <w:rPr>
                <w:rFonts w:ascii="Calibri" w:hAnsi="Calibri" w:cs="Calibri"/>
                <w:color w:val="000000"/>
              </w:rPr>
              <w:t>11140035 Iné</w:t>
            </w:r>
          </w:p>
        </w:tc>
      </w:tr>
    </w:tbl>
    <w:p w:rsidR="00BC0395" w:rsidRPr="00F8624E" w:rsidRDefault="00BC0395" w:rsidP="00BC0395"/>
    <w:p w:rsidR="007429B4" w:rsidRDefault="007429B4"/>
    <w:sectPr w:rsidR="007429B4" w:rsidSect="00800CF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F6F" w:rsidRDefault="000B4F6F">
      <w:r>
        <w:separator/>
      </w:r>
    </w:p>
  </w:endnote>
  <w:endnote w:type="continuationSeparator" w:id="0">
    <w:p w:rsidR="000B4F6F" w:rsidRDefault="000B4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EB4" w:rsidRPr="009A48C3" w:rsidRDefault="00BC0395" w:rsidP="00800CF4">
    <w:pPr>
      <w:tabs>
        <w:tab w:val="center" w:pos="4536"/>
        <w:tab w:val="right" w:pos="9072"/>
      </w:tabs>
      <w:jc w:val="right"/>
    </w:pPr>
    <w:r w:rsidRPr="009A48C3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EBFA5A" wp14:editId="0AF01B6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30" name="Rovná spojnica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9F9A575" id="Rovná spojnica 30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" strokecolor="#c3d69b" strokeweight="3pt">
              <v:shadow on="t" color="black" opacity="22937f" origin=",.5" offset="0,.63889mm"/>
            </v:line>
          </w:pict>
        </mc:Fallback>
      </mc:AlternateContent>
    </w:r>
    <w:r w:rsidRPr="009A48C3">
      <w:t xml:space="preserve"> </w:t>
    </w:r>
  </w:p>
  <w:p w:rsidR="00790EB4" w:rsidRPr="009A48C3" w:rsidRDefault="00BC0395" w:rsidP="00800CF4">
    <w:pPr>
      <w:tabs>
        <w:tab w:val="center" w:pos="4536"/>
        <w:tab w:val="right" w:pos="9072"/>
      </w:tabs>
      <w:jc w:val="right"/>
    </w:pPr>
    <w:r w:rsidRPr="009A48C3">
      <w:rPr>
        <w:noProof/>
      </w:rPr>
      <w:drawing>
        <wp:anchor distT="0" distB="0" distL="114300" distR="114300" simplePos="0" relativeHeight="251661312" behindDoc="1" locked="0" layoutInCell="1" allowOverlap="1" wp14:anchorId="3858D813" wp14:editId="4366229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5" name="Obrázok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A48C3">
      <w:t xml:space="preserve">Strana </w:t>
    </w:r>
    <w:sdt>
      <w:sdtPr>
        <w:id w:val="697128585"/>
        <w:docPartObj>
          <w:docPartGallery w:val="Page Numbers (Bottom of Page)"/>
          <w:docPartUnique/>
        </w:docPartObj>
      </w:sdtPr>
      <w:sdtEndPr/>
      <w:sdtContent>
        <w:r w:rsidRPr="009A48C3">
          <w:fldChar w:fldCharType="begin"/>
        </w:r>
        <w:r w:rsidRPr="009A48C3">
          <w:instrText>PAGE   \* MERGEFORMAT</w:instrText>
        </w:r>
        <w:r w:rsidRPr="009A48C3">
          <w:fldChar w:fldCharType="separate"/>
        </w:r>
        <w:r>
          <w:rPr>
            <w:noProof/>
          </w:rPr>
          <w:t>34</w:t>
        </w:r>
        <w:r w:rsidRPr="009A48C3">
          <w:fldChar w:fldCharType="end"/>
        </w:r>
      </w:sdtContent>
    </w:sdt>
  </w:p>
  <w:p w:rsidR="00790EB4" w:rsidRDefault="000B4F6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F6F" w:rsidRDefault="000B4F6F">
      <w:r>
        <w:separator/>
      </w:r>
    </w:p>
  </w:footnote>
  <w:footnote w:type="continuationSeparator" w:id="0">
    <w:p w:rsidR="000B4F6F" w:rsidRDefault="000B4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EB4" w:rsidRPr="00416890" w:rsidRDefault="00BC0395" w:rsidP="00800CF4">
    <w:pPr>
      <w:tabs>
        <w:tab w:val="center" w:pos="4536"/>
        <w:tab w:val="right" w:pos="9072"/>
      </w:tabs>
    </w:pPr>
    <w:r w:rsidRPr="0041689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9C296D" wp14:editId="13EE16C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2E9474E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" strokecolor="#c3d69b" strokeweight="3pt">
              <v:shadow on="t" color="black" opacity="22937f" origin=",.5" offset="0,.63889mm"/>
            </v:line>
          </w:pict>
        </mc:Fallback>
      </mc:AlternateContent>
    </w:r>
  </w:p>
  <w:p w:rsidR="00790EB4" w:rsidRPr="00416890" w:rsidRDefault="00BC0395" w:rsidP="00800CF4">
    <w:pPr>
      <w:tabs>
        <w:tab w:val="center" w:pos="4536"/>
        <w:tab w:val="right" w:pos="9072"/>
      </w:tabs>
    </w:pPr>
    <w:r w:rsidRPr="00416890">
      <w:rPr>
        <w:szCs w:val="20"/>
      </w:rPr>
      <w:tab/>
    </w:r>
    <w:r w:rsidRPr="00416890">
      <w:rPr>
        <w:szCs w:val="20"/>
      </w:rPr>
      <w:tab/>
    </w:r>
    <w:r>
      <w:rPr>
        <w:szCs w:val="20"/>
      </w:rPr>
      <w:t>01.02.2019</w:t>
    </w:r>
  </w:p>
  <w:p w:rsidR="00790EB4" w:rsidRDefault="000B4F6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395"/>
    <w:rsid w:val="00006C67"/>
    <w:rsid w:val="000B4F6F"/>
    <w:rsid w:val="00361989"/>
    <w:rsid w:val="005D4522"/>
    <w:rsid w:val="007429B4"/>
    <w:rsid w:val="00BC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31F74"/>
  <w15:chartTrackingRefBased/>
  <w15:docId w15:val="{50F31234-3827-4176-A040-5C8E30D59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C0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C03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C039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C03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C039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D45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D4522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Krahúneková</dc:creator>
  <cp:keywords/>
  <dc:description/>
  <cp:lastModifiedBy>Tibor Barna</cp:lastModifiedBy>
  <cp:revision>3</cp:revision>
  <cp:lastPrinted>2019-03-27T10:41:00Z</cp:lastPrinted>
  <dcterms:created xsi:type="dcterms:W3CDTF">2019-03-25T11:30:00Z</dcterms:created>
  <dcterms:modified xsi:type="dcterms:W3CDTF">2019-03-28T08:51:00Z</dcterms:modified>
</cp:coreProperties>
</file>