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47" w:rsidRDefault="008F2C47" w:rsidP="008B300B">
      <w:pPr>
        <w:rPr>
          <w:rFonts w:ascii="Arial" w:hAnsi="Arial" w:cs="Arial"/>
        </w:rPr>
      </w:pPr>
      <w:bookmarkStart w:id="0" w:name="_GoBack"/>
      <w:bookmarkEnd w:id="0"/>
      <w:r>
        <w:rPr>
          <w:noProof/>
          <w:lang w:eastAsia="sk-SK"/>
        </w:rPr>
        <w:drawing>
          <wp:inline distT="0" distB="0" distL="0" distR="0" wp14:anchorId="5277E251" wp14:editId="5C322640">
            <wp:extent cx="1028700" cy="1240722"/>
            <wp:effectExtent l="0" t="0" r="0" b="0"/>
            <wp:docPr id="1" name="Obrázo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B0CED4-CB6D-4355-BCC0-CEDE3D5AFE87" descr="Imag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37048" cy="1250791"/>
                    </a:xfrm>
                    <a:prstGeom prst="rect">
                      <a:avLst/>
                    </a:prstGeom>
                    <a:noFill/>
                    <a:ln>
                      <a:noFill/>
                    </a:ln>
                  </pic:spPr>
                </pic:pic>
              </a:graphicData>
            </a:graphic>
          </wp:inline>
        </w:drawing>
      </w:r>
    </w:p>
    <w:p w:rsidR="004117ED" w:rsidRDefault="004117ED" w:rsidP="008B300B">
      <w:pPr>
        <w:rPr>
          <w:rFonts w:ascii="Arial" w:hAnsi="Arial" w:cs="Arial"/>
        </w:rPr>
      </w:pPr>
    </w:p>
    <w:p w:rsidR="008F2C47" w:rsidRDefault="008F2C47" w:rsidP="008B300B">
      <w:pPr>
        <w:rPr>
          <w:rFonts w:ascii="Arial" w:hAnsi="Arial" w:cs="Arial"/>
        </w:rPr>
      </w:pPr>
    </w:p>
    <w:p w:rsidR="004117ED" w:rsidRPr="00CE03F4" w:rsidRDefault="004117ED" w:rsidP="00BF60A0">
      <w:pPr>
        <w:ind w:firstLine="708"/>
        <w:jc w:val="both"/>
        <w:rPr>
          <w:rFonts w:ascii="Arial" w:hAnsi="Arial" w:cs="Arial"/>
        </w:rPr>
      </w:pPr>
      <w:r w:rsidRPr="00CE03F4">
        <w:rPr>
          <w:rFonts w:ascii="Arial" w:hAnsi="Arial" w:cs="Arial"/>
        </w:rPr>
        <w:t xml:space="preserve">V </w:t>
      </w:r>
      <w:r>
        <w:rPr>
          <w:rFonts w:ascii="Arial" w:hAnsi="Arial" w:cs="Arial"/>
        </w:rPr>
        <w:t>rozvinutých ekonomikách</w:t>
      </w:r>
      <w:r w:rsidRPr="00CE03F4">
        <w:rPr>
          <w:rFonts w:ascii="Arial" w:hAnsi="Arial" w:cs="Arial"/>
        </w:rPr>
        <w:t xml:space="preserve"> je zaužívaným štandardom, že </w:t>
      </w:r>
      <w:r>
        <w:rPr>
          <w:rFonts w:ascii="Arial" w:hAnsi="Arial" w:cs="Arial"/>
        </w:rPr>
        <w:t xml:space="preserve">rozhodnutia </w:t>
      </w:r>
      <w:r w:rsidRPr="00CE03F4">
        <w:rPr>
          <w:rFonts w:ascii="Arial" w:hAnsi="Arial" w:cs="Arial"/>
        </w:rPr>
        <w:t>financovan</w:t>
      </w:r>
      <w:r>
        <w:rPr>
          <w:rFonts w:ascii="Arial" w:hAnsi="Arial" w:cs="Arial"/>
        </w:rPr>
        <w:t>é z verejných zdrojov sa realizujú</w:t>
      </w:r>
      <w:r w:rsidRPr="00CE03F4">
        <w:rPr>
          <w:rFonts w:ascii="Arial" w:hAnsi="Arial" w:cs="Arial"/>
        </w:rPr>
        <w:t xml:space="preserve"> na základe dôkladnej analýzy </w:t>
      </w:r>
      <w:r>
        <w:rPr>
          <w:rFonts w:ascii="Arial" w:hAnsi="Arial" w:cs="Arial"/>
        </w:rPr>
        <w:t xml:space="preserve">a vyhodnotenia </w:t>
      </w:r>
      <w:r w:rsidRPr="00CE03F4">
        <w:rPr>
          <w:rFonts w:ascii="Arial" w:hAnsi="Arial" w:cs="Arial"/>
        </w:rPr>
        <w:t xml:space="preserve">faktov. Hodnotenie je </w:t>
      </w:r>
      <w:r>
        <w:rPr>
          <w:rFonts w:ascii="Arial" w:hAnsi="Arial" w:cs="Arial"/>
        </w:rPr>
        <w:t>prirodzenou</w:t>
      </w:r>
      <w:r w:rsidRPr="00CE03F4">
        <w:rPr>
          <w:rFonts w:ascii="Arial" w:hAnsi="Arial" w:cs="Arial"/>
        </w:rPr>
        <w:t xml:space="preserve"> súčasťou cyklu tvorby </w:t>
      </w:r>
      <w:r>
        <w:rPr>
          <w:rFonts w:ascii="Arial" w:hAnsi="Arial" w:cs="Arial"/>
        </w:rPr>
        <w:t xml:space="preserve">verejných </w:t>
      </w:r>
      <w:r w:rsidRPr="00CE03F4">
        <w:rPr>
          <w:rFonts w:ascii="Arial" w:hAnsi="Arial" w:cs="Arial"/>
        </w:rPr>
        <w:t>polit</w:t>
      </w:r>
      <w:r>
        <w:rPr>
          <w:rFonts w:ascii="Arial" w:hAnsi="Arial" w:cs="Arial"/>
        </w:rPr>
        <w:t>ík –</w:t>
      </w:r>
      <w:r w:rsidRPr="00CE03F4">
        <w:rPr>
          <w:rFonts w:ascii="Arial" w:hAnsi="Arial" w:cs="Arial"/>
        </w:rPr>
        <w:t xml:space="preserve"> od </w:t>
      </w:r>
      <w:r>
        <w:rPr>
          <w:rFonts w:ascii="Arial" w:hAnsi="Arial" w:cs="Arial"/>
        </w:rPr>
        <w:t>pomenovania</w:t>
      </w:r>
      <w:r w:rsidRPr="00CE03F4">
        <w:rPr>
          <w:rFonts w:ascii="Arial" w:hAnsi="Arial" w:cs="Arial"/>
        </w:rPr>
        <w:t xml:space="preserve"> problému</w:t>
      </w:r>
      <w:r>
        <w:rPr>
          <w:rFonts w:ascii="Arial" w:hAnsi="Arial" w:cs="Arial"/>
        </w:rPr>
        <w:t xml:space="preserve"> </w:t>
      </w:r>
      <w:r w:rsidRPr="00CE03F4">
        <w:rPr>
          <w:rFonts w:ascii="Arial" w:hAnsi="Arial" w:cs="Arial"/>
        </w:rPr>
        <w:t>cez návrh riešenia</w:t>
      </w:r>
      <w:r>
        <w:rPr>
          <w:rFonts w:ascii="Arial" w:hAnsi="Arial" w:cs="Arial"/>
        </w:rPr>
        <w:t xml:space="preserve"> a</w:t>
      </w:r>
      <w:r w:rsidRPr="00CE03F4">
        <w:rPr>
          <w:rFonts w:ascii="Arial" w:hAnsi="Arial" w:cs="Arial"/>
        </w:rPr>
        <w:t xml:space="preserve"> realizáciu opatrení</w:t>
      </w:r>
      <w:r>
        <w:rPr>
          <w:rFonts w:ascii="Arial" w:hAnsi="Arial" w:cs="Arial"/>
        </w:rPr>
        <w:t xml:space="preserve"> až po ich zhodnotenie a odporúčané zlepšenie</w:t>
      </w:r>
      <w:r w:rsidRPr="00CE03F4">
        <w:rPr>
          <w:rFonts w:ascii="Arial" w:hAnsi="Arial" w:cs="Arial"/>
        </w:rPr>
        <w:t>.</w:t>
      </w:r>
    </w:p>
    <w:p w:rsidR="004117ED" w:rsidRDefault="004117ED" w:rsidP="00BF60A0">
      <w:pPr>
        <w:jc w:val="both"/>
        <w:rPr>
          <w:rFonts w:ascii="Arial" w:hAnsi="Arial" w:cs="Arial"/>
        </w:rPr>
      </w:pPr>
    </w:p>
    <w:p w:rsidR="004117ED" w:rsidRDefault="004117ED" w:rsidP="00BF60A0">
      <w:pPr>
        <w:ind w:firstLine="708"/>
        <w:jc w:val="both"/>
        <w:rPr>
          <w:rFonts w:ascii="Arial" w:hAnsi="Arial" w:cs="Arial"/>
        </w:rPr>
      </w:pPr>
      <w:r>
        <w:rPr>
          <w:rFonts w:ascii="Arial" w:hAnsi="Arial" w:cs="Arial"/>
        </w:rPr>
        <w:t xml:space="preserve">Verejné zdroje si čoraz nástojčivejšie aj u nás vyžadujú odpovede, či realizované investície naozaj priniesli to, čo mali, či boli výsledky dosiahnuté efektívne a či zodpovedajú plánom. Iba reálne odpovede na tieto otázky podporené faktami a odbornou argumentáciou umožnia kvalifikované rozhodovanie. Kvalitné hodnotenie tak umožňuje dosiahnuť vyššiu efektivitu a účinnosť verejnej politiky. </w:t>
      </w:r>
    </w:p>
    <w:p w:rsidR="004117ED" w:rsidRPr="00781B70" w:rsidRDefault="004117ED" w:rsidP="00BF60A0">
      <w:pPr>
        <w:jc w:val="both"/>
        <w:rPr>
          <w:rFonts w:ascii="Arial" w:hAnsi="Arial" w:cs="Arial"/>
          <w:i/>
        </w:rPr>
      </w:pPr>
    </w:p>
    <w:p w:rsidR="004117ED" w:rsidRDefault="004117ED" w:rsidP="00BF60A0">
      <w:pPr>
        <w:ind w:firstLine="708"/>
        <w:jc w:val="both"/>
        <w:rPr>
          <w:rFonts w:ascii="Arial" w:hAnsi="Arial" w:cs="Arial"/>
        </w:rPr>
      </w:pPr>
      <w:r>
        <w:rPr>
          <w:rFonts w:ascii="Arial" w:hAnsi="Arial" w:cs="Arial"/>
        </w:rPr>
        <w:t xml:space="preserve">Som nesmierne rád, že sa nám podarilo slovenskej odbornej verejnosti priniesť komplexný pohľad na hodnotenie a jeho aspekty. </w:t>
      </w:r>
      <w:r w:rsidRPr="008B6E51">
        <w:rPr>
          <w:rFonts w:ascii="Arial" w:hAnsi="Arial" w:cs="Arial"/>
          <w:i/>
        </w:rPr>
        <w:t>Cesta k výsledkom</w:t>
      </w:r>
      <w:r>
        <w:rPr>
          <w:rFonts w:ascii="Arial" w:hAnsi="Arial" w:cs="Arial"/>
        </w:rPr>
        <w:t xml:space="preserve"> je publikáciou Svetovej banky, ktorá si nepochybne uvedomuje cenu peňazí. Čerpá pritom zo skúseností autorov, ktorí patria k dlhoročným expertom Svetovej banky a realizovali množstvo hodnotení po celom svete.</w:t>
      </w:r>
    </w:p>
    <w:p w:rsidR="004117ED" w:rsidRDefault="004117ED" w:rsidP="00BF60A0">
      <w:pPr>
        <w:jc w:val="both"/>
        <w:rPr>
          <w:rFonts w:ascii="Arial" w:hAnsi="Arial" w:cs="Arial"/>
        </w:rPr>
      </w:pPr>
    </w:p>
    <w:p w:rsidR="004117ED" w:rsidRDefault="004117ED" w:rsidP="00BF60A0">
      <w:pPr>
        <w:ind w:firstLine="708"/>
        <w:jc w:val="both"/>
        <w:rPr>
          <w:rFonts w:ascii="Arial" w:hAnsi="Arial" w:cs="Arial"/>
        </w:rPr>
      </w:pPr>
      <w:r>
        <w:rPr>
          <w:rFonts w:ascii="Arial" w:hAnsi="Arial" w:cs="Arial"/>
        </w:rPr>
        <w:t>Je to po prvý raz, čo má slovenský čitateľ šancu vidieť taký komplexný pohľad na hodnotenie. Aj slovenskí odborníci tak z neho budú môcť čerpať pri svojej práci.</w:t>
      </w:r>
    </w:p>
    <w:p w:rsidR="004117ED" w:rsidRDefault="004117ED" w:rsidP="00BF60A0">
      <w:pPr>
        <w:jc w:val="both"/>
        <w:rPr>
          <w:rFonts w:ascii="Arial" w:hAnsi="Arial" w:cs="Arial"/>
        </w:rPr>
      </w:pPr>
    </w:p>
    <w:p w:rsidR="004117ED" w:rsidRDefault="004117ED" w:rsidP="00BF60A0">
      <w:pPr>
        <w:ind w:firstLine="708"/>
        <w:jc w:val="both"/>
        <w:rPr>
          <w:rFonts w:ascii="Arial" w:hAnsi="Arial" w:cs="Arial"/>
        </w:rPr>
      </w:pPr>
      <w:r w:rsidRPr="008B6E51">
        <w:rPr>
          <w:rFonts w:ascii="Arial" w:hAnsi="Arial" w:cs="Arial"/>
          <w:i/>
        </w:rPr>
        <w:t>Cesta k výsledkom</w:t>
      </w:r>
      <w:r>
        <w:rPr>
          <w:rFonts w:ascii="Arial" w:hAnsi="Arial" w:cs="Arial"/>
        </w:rPr>
        <w:t xml:space="preserve"> je dôležitá nielen pre hodnotiteľov a tých, ktorí s hodnoteniami pracujú. Je dôležitá aj pre tých, ktorí by mali ich výsledky a odporúčania využívať pri svojom rozhodovaní. Aj keď naša kultúra vníma kritiku veľmi citlivo, prišiel čas na zmenu tohto prístupu. Konštruktívna kritika nás totiž učí robiť veci lepšie. Preto je sprístupnenie knihy slovenskému čitateľovi medzníkom aj z hľadiska vnímania hodnotenia ako prirodzenej súčasti tvorby verejných politík. </w:t>
      </w:r>
    </w:p>
    <w:p w:rsidR="004117ED" w:rsidRDefault="004117ED" w:rsidP="00BF60A0">
      <w:pPr>
        <w:jc w:val="both"/>
        <w:rPr>
          <w:rFonts w:ascii="Arial" w:hAnsi="Arial" w:cs="Arial"/>
        </w:rPr>
      </w:pPr>
    </w:p>
    <w:p w:rsidR="004117ED" w:rsidRDefault="004117ED" w:rsidP="00BF60A0">
      <w:pPr>
        <w:ind w:firstLine="708"/>
        <w:jc w:val="both"/>
        <w:rPr>
          <w:rFonts w:ascii="Arial" w:hAnsi="Arial" w:cs="Arial"/>
        </w:rPr>
      </w:pPr>
      <w:r>
        <w:rPr>
          <w:rFonts w:ascii="Arial" w:hAnsi="Arial" w:cs="Arial"/>
        </w:rPr>
        <w:t xml:space="preserve">Verím, že spoločnou snahou sa postupne dopracujeme k tomu, že kvalitné hodnotenia nás nebudú vyrušovať, ale budú vítaným podnetom. </w:t>
      </w:r>
    </w:p>
    <w:p w:rsidR="00BF60A0" w:rsidRDefault="00BF60A0" w:rsidP="00BF60A0">
      <w:pPr>
        <w:jc w:val="both"/>
        <w:rPr>
          <w:rFonts w:ascii="Arial" w:hAnsi="Arial" w:cs="Arial"/>
        </w:rPr>
      </w:pPr>
    </w:p>
    <w:p w:rsidR="006D4C80" w:rsidRDefault="00BF60A0" w:rsidP="00BF60A0">
      <w:pPr>
        <w:ind w:left="4253"/>
        <w:outlineLvl w:val="0"/>
        <w:rPr>
          <w:rFonts w:ascii="Arial" w:hAnsi="Arial" w:cs="Arial"/>
        </w:rPr>
      </w:pPr>
      <w:r>
        <w:rPr>
          <w:rFonts w:ascii="Arial" w:hAnsi="Arial" w:cs="Arial"/>
          <w:noProof/>
          <w:lang w:eastAsia="sk-SK"/>
        </w:rPr>
        <w:drawing>
          <wp:inline distT="0" distB="0" distL="0" distR="0" wp14:anchorId="4A4D0CEE" wp14:editId="08F5E3B6">
            <wp:extent cx="2203704" cy="1344168"/>
            <wp:effectExtent l="0" t="0" r="6350"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 PPVII.tif"/>
                    <pic:cNvPicPr/>
                  </pic:nvPicPr>
                  <pic:blipFill>
                    <a:blip r:embed="rId7">
                      <a:extLst>
                        <a:ext uri="{28A0092B-C50C-407E-A947-70E740481C1C}">
                          <a14:useLocalDpi xmlns:a14="http://schemas.microsoft.com/office/drawing/2010/main" val="0"/>
                        </a:ext>
                      </a:extLst>
                    </a:blip>
                    <a:stretch>
                      <a:fillRect/>
                    </a:stretch>
                  </pic:blipFill>
                  <pic:spPr>
                    <a:xfrm>
                      <a:off x="0" y="0"/>
                      <a:ext cx="2203704" cy="1344168"/>
                    </a:xfrm>
                    <a:prstGeom prst="rect">
                      <a:avLst/>
                    </a:prstGeom>
                  </pic:spPr>
                </pic:pic>
              </a:graphicData>
            </a:graphic>
          </wp:inline>
        </w:drawing>
      </w:r>
    </w:p>
    <w:p w:rsidR="00046F38" w:rsidRDefault="00046F38" w:rsidP="00046F38">
      <w:pPr>
        <w:ind w:left="3402"/>
        <w:jc w:val="center"/>
        <w:outlineLvl w:val="0"/>
        <w:rPr>
          <w:rFonts w:ascii="Arial" w:hAnsi="Arial" w:cs="Arial"/>
        </w:rPr>
      </w:pPr>
      <w:r>
        <w:rPr>
          <w:rFonts w:ascii="Arial" w:hAnsi="Arial" w:cs="Arial"/>
        </w:rPr>
        <w:t xml:space="preserve">Peter </w:t>
      </w:r>
      <w:proofErr w:type="spellStart"/>
      <w:r>
        <w:rPr>
          <w:rFonts w:ascii="Arial" w:hAnsi="Arial" w:cs="Arial"/>
        </w:rPr>
        <w:t>Pellegrini</w:t>
      </w:r>
      <w:proofErr w:type="spellEnd"/>
    </w:p>
    <w:p w:rsidR="00046F38" w:rsidRPr="00503800" w:rsidRDefault="00046F38" w:rsidP="00046F38">
      <w:pPr>
        <w:ind w:left="3402"/>
        <w:jc w:val="center"/>
        <w:outlineLvl w:val="0"/>
        <w:rPr>
          <w:rFonts w:ascii="Arial" w:hAnsi="Arial" w:cs="Arial"/>
        </w:rPr>
      </w:pPr>
      <w:r>
        <w:rPr>
          <w:rFonts w:ascii="Arial" w:hAnsi="Arial" w:cs="Arial"/>
        </w:rPr>
        <w:t>podpredseda vlády SR pre investície a informatizáciu</w:t>
      </w:r>
    </w:p>
    <w:sectPr w:rsidR="00046F38" w:rsidRPr="00503800" w:rsidSect="002C55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87"/>
    <w:rsid w:val="00046F38"/>
    <w:rsid w:val="000A4DBE"/>
    <w:rsid w:val="000C4C34"/>
    <w:rsid w:val="00111BB4"/>
    <w:rsid w:val="001523F3"/>
    <w:rsid w:val="00153457"/>
    <w:rsid w:val="00154D99"/>
    <w:rsid w:val="00157DA6"/>
    <w:rsid w:val="00170261"/>
    <w:rsid w:val="001A62C6"/>
    <w:rsid w:val="00217C4D"/>
    <w:rsid w:val="00217EEA"/>
    <w:rsid w:val="00272DB6"/>
    <w:rsid w:val="00277E66"/>
    <w:rsid w:val="002C2A14"/>
    <w:rsid w:val="002C55AA"/>
    <w:rsid w:val="002D0E20"/>
    <w:rsid w:val="002D5355"/>
    <w:rsid w:val="003066DE"/>
    <w:rsid w:val="003C3E84"/>
    <w:rsid w:val="003F3E2C"/>
    <w:rsid w:val="0040568E"/>
    <w:rsid w:val="004117ED"/>
    <w:rsid w:val="00413CB5"/>
    <w:rsid w:val="00415AA8"/>
    <w:rsid w:val="0045417D"/>
    <w:rsid w:val="00463F6E"/>
    <w:rsid w:val="00487C2D"/>
    <w:rsid w:val="004B3A24"/>
    <w:rsid w:val="004D47B6"/>
    <w:rsid w:val="004F3066"/>
    <w:rsid w:val="00503800"/>
    <w:rsid w:val="0058466C"/>
    <w:rsid w:val="00597D72"/>
    <w:rsid w:val="005E0C9E"/>
    <w:rsid w:val="00617739"/>
    <w:rsid w:val="00640EA3"/>
    <w:rsid w:val="00661531"/>
    <w:rsid w:val="00676BCD"/>
    <w:rsid w:val="006846E3"/>
    <w:rsid w:val="006858C0"/>
    <w:rsid w:val="006D4C80"/>
    <w:rsid w:val="0070479C"/>
    <w:rsid w:val="0071218B"/>
    <w:rsid w:val="007607DA"/>
    <w:rsid w:val="00780AAE"/>
    <w:rsid w:val="00781B70"/>
    <w:rsid w:val="0078607E"/>
    <w:rsid w:val="00791B65"/>
    <w:rsid w:val="007A1238"/>
    <w:rsid w:val="008144C9"/>
    <w:rsid w:val="00857787"/>
    <w:rsid w:val="00857B68"/>
    <w:rsid w:val="008B0540"/>
    <w:rsid w:val="008B300B"/>
    <w:rsid w:val="008B6E51"/>
    <w:rsid w:val="008D5322"/>
    <w:rsid w:val="008E38ED"/>
    <w:rsid w:val="008F2C47"/>
    <w:rsid w:val="008F3E4E"/>
    <w:rsid w:val="009272DA"/>
    <w:rsid w:val="00951AB0"/>
    <w:rsid w:val="00975CDD"/>
    <w:rsid w:val="009D389D"/>
    <w:rsid w:val="00A102A7"/>
    <w:rsid w:val="00A32E96"/>
    <w:rsid w:val="00A56CA2"/>
    <w:rsid w:val="00A74A84"/>
    <w:rsid w:val="00A9143E"/>
    <w:rsid w:val="00AA710B"/>
    <w:rsid w:val="00AB2E62"/>
    <w:rsid w:val="00AC3D1C"/>
    <w:rsid w:val="00AF086B"/>
    <w:rsid w:val="00B02E67"/>
    <w:rsid w:val="00B73E7D"/>
    <w:rsid w:val="00BA2DBC"/>
    <w:rsid w:val="00BB4780"/>
    <w:rsid w:val="00BD4530"/>
    <w:rsid w:val="00BF60A0"/>
    <w:rsid w:val="00C219BA"/>
    <w:rsid w:val="00C4623C"/>
    <w:rsid w:val="00C60A7D"/>
    <w:rsid w:val="00C712BF"/>
    <w:rsid w:val="00C85D84"/>
    <w:rsid w:val="00CB3767"/>
    <w:rsid w:val="00CE03F4"/>
    <w:rsid w:val="00CE448D"/>
    <w:rsid w:val="00CF5486"/>
    <w:rsid w:val="00D05453"/>
    <w:rsid w:val="00D12072"/>
    <w:rsid w:val="00D167F9"/>
    <w:rsid w:val="00D200C0"/>
    <w:rsid w:val="00D35A93"/>
    <w:rsid w:val="00D3733E"/>
    <w:rsid w:val="00D57F32"/>
    <w:rsid w:val="00D7789D"/>
    <w:rsid w:val="00DA2659"/>
    <w:rsid w:val="00DC51B8"/>
    <w:rsid w:val="00DD4C47"/>
    <w:rsid w:val="00E00666"/>
    <w:rsid w:val="00E75FAD"/>
    <w:rsid w:val="00E916A5"/>
    <w:rsid w:val="00E929E5"/>
    <w:rsid w:val="00F072F6"/>
    <w:rsid w:val="00F14302"/>
    <w:rsid w:val="00F25965"/>
    <w:rsid w:val="00F322FD"/>
    <w:rsid w:val="00F502C4"/>
    <w:rsid w:val="00F7263D"/>
    <w:rsid w:val="00F81B08"/>
    <w:rsid w:val="00FC4A6F"/>
    <w:rsid w:val="00FD2626"/>
    <w:rsid w:val="00FE3CE1"/>
    <w:rsid w:val="00FF5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63F6E"/>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463F6E"/>
    <w:rPr>
      <w:rFonts w:ascii="Times New Roman" w:hAnsi="Times New Roman" w:cs="Times New Roman"/>
      <w:sz w:val="18"/>
      <w:szCs w:val="18"/>
    </w:rPr>
  </w:style>
  <w:style w:type="paragraph" w:styleId="Revzia">
    <w:name w:val="Revision"/>
    <w:hidden/>
    <w:uiPriority w:val="99"/>
    <w:semiHidden/>
    <w:rsid w:val="008B6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63F6E"/>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463F6E"/>
    <w:rPr>
      <w:rFonts w:ascii="Times New Roman" w:hAnsi="Times New Roman" w:cs="Times New Roman"/>
      <w:sz w:val="18"/>
      <w:szCs w:val="18"/>
    </w:rPr>
  </w:style>
  <w:style w:type="paragraph" w:styleId="Revzia">
    <w:name w:val="Revision"/>
    <w:hidden/>
    <w:uiPriority w:val="99"/>
    <w:semiHidden/>
    <w:rsid w:val="008B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3D17D.C5206C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Dária Juhásová</dc:creator>
  <cp:lastModifiedBy>Malec Peter</cp:lastModifiedBy>
  <cp:revision>2</cp:revision>
  <dcterms:created xsi:type="dcterms:W3CDTF">2018-04-11T12:48:00Z</dcterms:created>
  <dcterms:modified xsi:type="dcterms:W3CDTF">2018-04-11T12:48:00Z</dcterms:modified>
</cp:coreProperties>
</file>