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B88EC" w14:textId="77777777" w:rsidR="00291663" w:rsidRPr="002212DE" w:rsidRDefault="00291663" w:rsidP="00291663">
      <w:pPr>
        <w:rPr>
          <w:sz w:val="20"/>
          <w:szCs w:val="20"/>
        </w:rPr>
      </w:pPr>
      <w:r w:rsidRPr="002212DE">
        <w:rPr>
          <w:b/>
          <w:noProof/>
        </w:rPr>
        <w:drawing>
          <wp:anchor distT="0" distB="0" distL="114300" distR="114300" simplePos="0" relativeHeight="251660288" behindDoc="0" locked="0" layoutInCell="1" allowOverlap="1" wp14:anchorId="427DBDBD" wp14:editId="6CE4DDAA">
            <wp:simplePos x="0" y="0"/>
            <wp:positionH relativeFrom="column">
              <wp:posOffset>10795</wp:posOffset>
            </wp:positionH>
            <wp:positionV relativeFrom="paragraph">
              <wp:posOffset>86995</wp:posOffset>
            </wp:positionV>
            <wp:extent cx="1374775" cy="899795"/>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2DE">
        <w:rPr>
          <w:rFonts w:ascii="Arial" w:hAnsi="Arial" w:cs="Arial"/>
          <w:noProof/>
          <w:sz w:val="20"/>
          <w:szCs w:val="20"/>
        </w:rPr>
        <w:drawing>
          <wp:anchor distT="0" distB="0" distL="114300" distR="114300" simplePos="0" relativeHeight="251659264" behindDoc="1" locked="0" layoutInCell="1" allowOverlap="1" wp14:anchorId="2318B314" wp14:editId="059AC489">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2DE" w:rsidDel="00E701EB">
        <w:rPr>
          <w:sz w:val="20"/>
          <w:szCs w:val="20"/>
        </w:rPr>
        <w:t xml:space="preserve"> </w:t>
      </w:r>
      <w:r w:rsidRPr="002212DE">
        <w:rPr>
          <w:sz w:val="20"/>
          <w:szCs w:val="20"/>
        </w:rPr>
        <w:tab/>
      </w:r>
      <w:r w:rsidRPr="002212DE">
        <w:rPr>
          <w:sz w:val="20"/>
          <w:szCs w:val="20"/>
        </w:rPr>
        <w:tab/>
      </w:r>
    </w:p>
    <w:p w14:paraId="70D0B5AD" w14:textId="77777777" w:rsidR="00291663" w:rsidRPr="002212DE" w:rsidRDefault="00291663" w:rsidP="00291663">
      <w:pPr>
        <w:rPr>
          <w:sz w:val="20"/>
          <w:szCs w:val="20"/>
        </w:rPr>
      </w:pPr>
    </w:p>
    <w:p w14:paraId="11D695ED" w14:textId="77777777" w:rsidR="00291663" w:rsidRPr="002212DE" w:rsidRDefault="00291663" w:rsidP="00291663">
      <w:pPr>
        <w:rPr>
          <w:b/>
          <w:sz w:val="20"/>
          <w:szCs w:val="20"/>
        </w:rPr>
      </w:pPr>
      <w:r w:rsidRPr="002212DE">
        <w:rPr>
          <w:sz w:val="20"/>
          <w:szCs w:val="20"/>
        </w:rPr>
        <w:tab/>
      </w:r>
      <w:r w:rsidRPr="002212DE">
        <w:rPr>
          <w:sz w:val="20"/>
          <w:szCs w:val="20"/>
        </w:rPr>
        <w:tab/>
      </w:r>
      <w:r w:rsidRPr="002212DE">
        <w:rPr>
          <w:sz w:val="20"/>
          <w:szCs w:val="20"/>
        </w:rPr>
        <w:tab/>
        <w:t xml:space="preserve">    </w:t>
      </w:r>
      <w:r w:rsidRPr="002212DE">
        <w:rPr>
          <w:sz w:val="20"/>
          <w:szCs w:val="20"/>
        </w:rPr>
        <w:tab/>
      </w:r>
      <w:r w:rsidRPr="002212DE">
        <w:rPr>
          <w:sz w:val="20"/>
          <w:szCs w:val="20"/>
        </w:rPr>
        <w:tab/>
      </w:r>
      <w:r w:rsidRPr="002212DE">
        <w:rPr>
          <w:sz w:val="20"/>
          <w:szCs w:val="20"/>
        </w:rPr>
        <w:tab/>
      </w:r>
    </w:p>
    <w:p w14:paraId="7042641C" w14:textId="77777777" w:rsidR="00291663" w:rsidRPr="002212DE" w:rsidRDefault="00291663" w:rsidP="00291663">
      <w:pPr>
        <w:rPr>
          <w:b/>
          <w:sz w:val="20"/>
          <w:szCs w:val="20"/>
        </w:rPr>
      </w:pPr>
    </w:p>
    <w:p w14:paraId="3E077D29" w14:textId="77777777" w:rsidR="00291663" w:rsidRPr="002212DE" w:rsidRDefault="00291663" w:rsidP="00291663">
      <w:pPr>
        <w:rPr>
          <w:b/>
          <w:sz w:val="20"/>
          <w:szCs w:val="20"/>
        </w:rPr>
      </w:pPr>
    </w:p>
    <w:p w14:paraId="40595274" w14:textId="77777777" w:rsidR="00291663" w:rsidRPr="002212DE" w:rsidRDefault="00291663" w:rsidP="00291663">
      <w:pPr>
        <w:rPr>
          <w:b/>
          <w:sz w:val="20"/>
          <w:szCs w:val="20"/>
        </w:rPr>
      </w:pPr>
    </w:p>
    <w:p w14:paraId="3DBD0DB3" w14:textId="77777777" w:rsidR="00291663" w:rsidRPr="002212DE" w:rsidRDefault="00291663" w:rsidP="00291663">
      <w:pPr>
        <w:rPr>
          <w:b/>
          <w:sz w:val="20"/>
          <w:szCs w:val="20"/>
        </w:rPr>
      </w:pPr>
    </w:p>
    <w:p w14:paraId="18C3528A" w14:textId="77777777" w:rsidR="00291663" w:rsidRPr="002212DE" w:rsidRDefault="00291663" w:rsidP="00291663">
      <w:pPr>
        <w:ind w:right="6520"/>
        <w:jc w:val="center"/>
        <w:rPr>
          <w:rFonts w:ascii="Arial" w:hAnsi="Arial" w:cs="Arial"/>
          <w:sz w:val="20"/>
          <w:szCs w:val="20"/>
        </w:rPr>
      </w:pPr>
      <w:r w:rsidRPr="002212DE">
        <w:rPr>
          <w:rFonts w:ascii="Arial" w:hAnsi="Arial" w:cs="Arial"/>
          <w:sz w:val="20"/>
          <w:szCs w:val="20"/>
        </w:rPr>
        <w:t>Európska únia</w:t>
      </w:r>
    </w:p>
    <w:p w14:paraId="184228B0" w14:textId="77777777" w:rsidR="00291663" w:rsidRPr="002212DE" w:rsidRDefault="00291663" w:rsidP="00291663">
      <w:pPr>
        <w:ind w:right="6520"/>
        <w:jc w:val="center"/>
        <w:rPr>
          <w:rFonts w:ascii="Arial" w:hAnsi="Arial" w:cs="Arial"/>
          <w:sz w:val="20"/>
          <w:szCs w:val="20"/>
        </w:rPr>
      </w:pPr>
      <w:r w:rsidRPr="002212DE">
        <w:rPr>
          <w:rFonts w:ascii="Arial" w:hAnsi="Arial" w:cs="Arial"/>
          <w:sz w:val="20"/>
          <w:szCs w:val="20"/>
        </w:rPr>
        <w:t>Európsky fond regionálneho</w:t>
      </w:r>
    </w:p>
    <w:p w14:paraId="3D1FB663" w14:textId="77777777" w:rsidR="00291663" w:rsidRDefault="00291663" w:rsidP="00291663">
      <w:pPr>
        <w:ind w:right="6520"/>
        <w:jc w:val="center"/>
        <w:rPr>
          <w:rFonts w:ascii="Arial" w:hAnsi="Arial" w:cs="Arial"/>
          <w:sz w:val="20"/>
          <w:szCs w:val="20"/>
        </w:rPr>
      </w:pPr>
      <w:r>
        <w:rPr>
          <w:rFonts w:ascii="Arial" w:hAnsi="Arial" w:cs="Arial"/>
          <w:sz w:val="20"/>
          <w:szCs w:val="20"/>
        </w:rPr>
        <w:t>r</w:t>
      </w:r>
      <w:r w:rsidRPr="002212DE">
        <w:rPr>
          <w:rFonts w:ascii="Arial" w:hAnsi="Arial" w:cs="Arial"/>
          <w:sz w:val="20"/>
          <w:szCs w:val="20"/>
        </w:rPr>
        <w:t>ozvoja</w:t>
      </w:r>
    </w:p>
    <w:p w14:paraId="04A4D4A0" w14:textId="77777777" w:rsidR="00291663" w:rsidRPr="002212DE" w:rsidRDefault="00291663" w:rsidP="00291663">
      <w:pPr>
        <w:ind w:right="6802"/>
        <w:jc w:val="center"/>
        <w:rPr>
          <w:b/>
          <w:sz w:val="20"/>
          <w:szCs w:val="20"/>
        </w:rPr>
      </w:pPr>
    </w:p>
    <w:p w14:paraId="074027C8" w14:textId="77777777" w:rsidR="009C2596" w:rsidRPr="006479DF" w:rsidRDefault="009C2596" w:rsidP="009C2596">
      <w:pPr>
        <w:jc w:val="center"/>
        <w:rPr>
          <w:b/>
          <w:sz w:val="20"/>
          <w:szCs w:val="20"/>
        </w:rPr>
      </w:pPr>
    </w:p>
    <w:p w14:paraId="4342E31F" w14:textId="77777777" w:rsidR="009C2596" w:rsidRPr="0036733C" w:rsidRDefault="009C2596" w:rsidP="009C2596">
      <w:pPr>
        <w:jc w:val="center"/>
        <w:rPr>
          <w:b/>
          <w:sz w:val="40"/>
          <w:szCs w:val="20"/>
        </w:rPr>
      </w:pPr>
      <w:r w:rsidRPr="0036733C">
        <w:rPr>
          <w:b/>
          <w:sz w:val="40"/>
          <w:szCs w:val="20"/>
        </w:rPr>
        <w:t xml:space="preserve">Metodický pokyn CKO č. </w:t>
      </w:r>
      <w:sdt>
        <w:sdtPr>
          <w:rPr>
            <w:b/>
            <w:sz w:val="40"/>
            <w:szCs w:val="20"/>
          </w:rPr>
          <w:alias w:val="Poradové číslo vzoru"/>
          <w:tag w:val="Poradové číslo vzoru"/>
          <w:id w:val="-1009137634"/>
          <w:placeholder>
            <w:docPart w:val="E889B89750624D85A66062A42A531F3A"/>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6445C0">
            <w:rPr>
              <w:b/>
              <w:sz w:val="40"/>
              <w:szCs w:val="20"/>
            </w:rPr>
            <w:t>33</w:t>
          </w:r>
        </w:sdtContent>
      </w:sdt>
    </w:p>
    <w:p w14:paraId="780FF054" w14:textId="77777777" w:rsidR="009C2596" w:rsidRPr="00C6439D" w:rsidRDefault="009C2596" w:rsidP="009C2596">
      <w:pPr>
        <w:jc w:val="center"/>
        <w:rPr>
          <w:b/>
          <w:sz w:val="32"/>
          <w:szCs w:val="32"/>
        </w:rPr>
      </w:pPr>
      <w:r w:rsidRPr="0036733C">
        <w:rPr>
          <w:b/>
          <w:sz w:val="32"/>
          <w:szCs w:val="32"/>
        </w:rPr>
        <w:t xml:space="preserve">verzia </w:t>
      </w:r>
      <w:sdt>
        <w:sdtPr>
          <w:rPr>
            <w:b/>
            <w:sz w:val="32"/>
            <w:szCs w:val="32"/>
          </w:rPr>
          <w:alias w:val="Poradové číslo vzoru"/>
          <w:tag w:val="Poradové číslo vzoru"/>
          <w:id w:val="-1645188027"/>
          <w:placeholder>
            <w:docPart w:val="5CA0FEBD54E74C35BF740DB01F694F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60450" w:rsidRPr="0036733C">
            <w:rPr>
              <w:b/>
              <w:sz w:val="32"/>
              <w:szCs w:val="32"/>
            </w:rPr>
            <w:t>1</w:t>
          </w:r>
        </w:sdtContent>
      </w:sdt>
    </w:p>
    <w:p w14:paraId="1683BF14" w14:textId="77777777" w:rsidR="009C2596" w:rsidRDefault="009C2596" w:rsidP="009C2596">
      <w:pPr>
        <w:jc w:val="center"/>
        <w:rPr>
          <w:b/>
          <w:sz w:val="20"/>
          <w:szCs w:val="20"/>
        </w:rPr>
      </w:pPr>
    </w:p>
    <w:p w14:paraId="57461FC8" w14:textId="77777777" w:rsidR="009C2596" w:rsidRPr="006479DF" w:rsidRDefault="009C2596" w:rsidP="009C2596">
      <w:pPr>
        <w:jc w:val="center"/>
        <w:rPr>
          <w:b/>
          <w:sz w:val="20"/>
          <w:szCs w:val="20"/>
        </w:rPr>
      </w:pPr>
    </w:p>
    <w:p w14:paraId="383E1A5E" w14:textId="77777777" w:rsidR="009C2596" w:rsidRDefault="009C2596" w:rsidP="009C2596">
      <w:pPr>
        <w:jc w:val="center"/>
        <w:rPr>
          <w:b/>
          <w:sz w:val="28"/>
          <w:szCs w:val="20"/>
        </w:rPr>
      </w:pPr>
      <w:r w:rsidRPr="009836CF">
        <w:rPr>
          <w:b/>
          <w:sz w:val="28"/>
          <w:szCs w:val="20"/>
        </w:rPr>
        <w:t>Programové obdobie 2014 – 2020</w:t>
      </w:r>
    </w:p>
    <w:p w14:paraId="41865267" w14:textId="77777777" w:rsidR="001E746F" w:rsidRPr="003D11FD" w:rsidRDefault="001E746F" w:rsidP="009C2596">
      <w:pPr>
        <w:jc w:val="center"/>
        <w:rPr>
          <w:b/>
          <w:sz w:val="16"/>
          <w:szCs w:val="16"/>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C2596" w:rsidRPr="009836CF" w14:paraId="452509D3" w14:textId="77777777" w:rsidTr="009C7142">
        <w:tc>
          <w:tcPr>
            <w:tcW w:w="2268" w:type="dxa"/>
            <w:shd w:val="clear" w:color="auto" w:fill="8DB3E2" w:themeFill="text2" w:themeFillTint="66"/>
          </w:tcPr>
          <w:p w14:paraId="5914137B" w14:textId="77777777" w:rsidR="009C2596" w:rsidRPr="0084743A" w:rsidRDefault="009C2596" w:rsidP="009C7142">
            <w:pPr>
              <w:rPr>
                <w:b/>
                <w:sz w:val="26"/>
                <w:szCs w:val="26"/>
              </w:rPr>
            </w:pPr>
            <w:r w:rsidRPr="0084743A">
              <w:rPr>
                <w:b/>
                <w:sz w:val="26"/>
                <w:szCs w:val="26"/>
              </w:rPr>
              <w:t>Vec:</w:t>
            </w:r>
          </w:p>
          <w:p w14:paraId="723C3C42" w14:textId="77777777" w:rsidR="009C2596" w:rsidRPr="0084743A" w:rsidRDefault="009C2596" w:rsidP="009C7142">
            <w:pPr>
              <w:rPr>
                <w:b/>
                <w:sz w:val="26"/>
                <w:szCs w:val="26"/>
              </w:rPr>
            </w:pPr>
          </w:p>
          <w:p w14:paraId="0BE0A35F" w14:textId="77777777" w:rsidR="009C2596" w:rsidRPr="0084743A" w:rsidRDefault="009C2596" w:rsidP="009C7142">
            <w:pPr>
              <w:rPr>
                <w:b/>
                <w:sz w:val="26"/>
                <w:szCs w:val="26"/>
              </w:rPr>
            </w:pPr>
          </w:p>
          <w:p w14:paraId="43E81C7F" w14:textId="77777777" w:rsidR="009C2596" w:rsidRPr="0084743A" w:rsidRDefault="009C2596" w:rsidP="009C7142">
            <w:pPr>
              <w:rPr>
                <w:b/>
                <w:sz w:val="26"/>
                <w:szCs w:val="26"/>
              </w:rPr>
            </w:pPr>
          </w:p>
        </w:tc>
        <w:tc>
          <w:tcPr>
            <w:tcW w:w="6696" w:type="dxa"/>
            <w:shd w:val="clear" w:color="auto" w:fill="8DB3E2" w:themeFill="text2" w:themeFillTint="66"/>
          </w:tcPr>
          <w:p w14:paraId="3A9A1BB0" w14:textId="77777777" w:rsidR="009C2596" w:rsidRPr="00481E63" w:rsidRDefault="0036733C" w:rsidP="003938B0">
            <w:pPr>
              <w:jc w:val="both"/>
              <w:rPr>
                <w:szCs w:val="20"/>
              </w:rPr>
            </w:pPr>
            <w:r>
              <w:rPr>
                <w:szCs w:val="20"/>
              </w:rPr>
              <w:t>K</w:t>
            </w:r>
            <w:r w:rsidR="004B6E9B">
              <w:rPr>
                <w:szCs w:val="20"/>
              </w:rPr>
              <w:t>r</w:t>
            </w:r>
            <w:r w:rsidR="003938B0">
              <w:rPr>
                <w:szCs w:val="20"/>
              </w:rPr>
              <w:t>ízové riadenie operačného programu</w:t>
            </w:r>
            <w:r w:rsidR="009C2596" w:rsidRPr="00481E63">
              <w:rPr>
                <w:szCs w:val="20"/>
              </w:rPr>
              <w:t xml:space="preserve"> </w:t>
            </w:r>
          </w:p>
        </w:tc>
      </w:tr>
      <w:tr w:rsidR="009C2596" w:rsidRPr="009836CF" w14:paraId="57A923CD" w14:textId="77777777" w:rsidTr="009C7142">
        <w:tc>
          <w:tcPr>
            <w:tcW w:w="2268" w:type="dxa"/>
            <w:shd w:val="clear" w:color="auto" w:fill="8DB3E2" w:themeFill="text2" w:themeFillTint="66"/>
          </w:tcPr>
          <w:p w14:paraId="38F6CA28" w14:textId="77777777" w:rsidR="009C2596" w:rsidRPr="0084743A" w:rsidRDefault="009C2596" w:rsidP="009C7142">
            <w:pPr>
              <w:rPr>
                <w:b/>
                <w:sz w:val="26"/>
                <w:szCs w:val="26"/>
              </w:rPr>
            </w:pPr>
            <w:r w:rsidRPr="0084743A">
              <w:rPr>
                <w:b/>
                <w:sz w:val="26"/>
                <w:szCs w:val="26"/>
              </w:rPr>
              <w:t>Určené pre:</w:t>
            </w:r>
          </w:p>
          <w:p w14:paraId="6EB62696" w14:textId="77777777" w:rsidR="009C2596" w:rsidRPr="0084743A" w:rsidRDefault="009C2596" w:rsidP="009C7142">
            <w:pPr>
              <w:rPr>
                <w:b/>
                <w:sz w:val="26"/>
                <w:szCs w:val="26"/>
              </w:rPr>
            </w:pPr>
          </w:p>
          <w:p w14:paraId="5CF34253" w14:textId="77777777" w:rsidR="009C2596" w:rsidRPr="0084743A" w:rsidRDefault="009C2596" w:rsidP="009C7142">
            <w:pPr>
              <w:rPr>
                <w:b/>
                <w:sz w:val="26"/>
                <w:szCs w:val="26"/>
              </w:rPr>
            </w:pPr>
          </w:p>
          <w:p w14:paraId="7B44517A" w14:textId="77777777" w:rsidR="009C2596" w:rsidRPr="0084743A" w:rsidRDefault="009C2596" w:rsidP="009C7142">
            <w:pPr>
              <w:rPr>
                <w:b/>
                <w:sz w:val="26"/>
                <w:szCs w:val="26"/>
              </w:rPr>
            </w:pPr>
          </w:p>
        </w:tc>
        <w:tc>
          <w:tcPr>
            <w:tcW w:w="6696" w:type="dxa"/>
            <w:shd w:val="clear" w:color="auto" w:fill="8DB3E2" w:themeFill="text2" w:themeFillTint="66"/>
          </w:tcPr>
          <w:p w14:paraId="06F6A1AC" w14:textId="77777777" w:rsidR="009C2596" w:rsidRPr="009C2596" w:rsidRDefault="009C2596" w:rsidP="009C2596">
            <w:pPr>
              <w:jc w:val="both"/>
              <w:rPr>
                <w:szCs w:val="20"/>
              </w:rPr>
            </w:pPr>
            <w:r w:rsidRPr="009C2596">
              <w:rPr>
                <w:szCs w:val="20"/>
              </w:rPr>
              <w:t>Riadiace orgány</w:t>
            </w:r>
          </w:p>
          <w:p w14:paraId="3EA4E9C6" w14:textId="77777777" w:rsidR="009C2596" w:rsidRPr="009836CF" w:rsidRDefault="009C2596" w:rsidP="00282712">
            <w:pPr>
              <w:ind w:right="3753"/>
              <w:jc w:val="both"/>
              <w:rPr>
                <w:szCs w:val="20"/>
              </w:rPr>
            </w:pPr>
          </w:p>
        </w:tc>
      </w:tr>
      <w:tr w:rsidR="009C2596" w:rsidRPr="009836CF" w14:paraId="31DB0787" w14:textId="77777777" w:rsidTr="009C7142">
        <w:tc>
          <w:tcPr>
            <w:tcW w:w="2268" w:type="dxa"/>
            <w:shd w:val="clear" w:color="auto" w:fill="8DB3E2" w:themeFill="text2" w:themeFillTint="66"/>
          </w:tcPr>
          <w:p w14:paraId="0ECF4545" w14:textId="77777777" w:rsidR="009C2596" w:rsidRPr="0084743A" w:rsidRDefault="009C2596" w:rsidP="009C7142">
            <w:pPr>
              <w:rPr>
                <w:b/>
                <w:sz w:val="26"/>
                <w:szCs w:val="26"/>
              </w:rPr>
            </w:pPr>
            <w:r w:rsidRPr="0084743A">
              <w:rPr>
                <w:b/>
                <w:sz w:val="26"/>
                <w:szCs w:val="26"/>
              </w:rPr>
              <w:t>Na vedomie:</w:t>
            </w:r>
          </w:p>
          <w:p w14:paraId="40A11AB8" w14:textId="77777777" w:rsidR="009C2596" w:rsidRPr="0084743A" w:rsidRDefault="009C2596" w:rsidP="009C7142">
            <w:pPr>
              <w:rPr>
                <w:b/>
                <w:sz w:val="26"/>
                <w:szCs w:val="26"/>
              </w:rPr>
            </w:pPr>
          </w:p>
          <w:p w14:paraId="7F8AD696" w14:textId="77777777" w:rsidR="009C2596" w:rsidRPr="0084743A" w:rsidRDefault="009C2596" w:rsidP="009C7142">
            <w:pPr>
              <w:rPr>
                <w:b/>
                <w:sz w:val="26"/>
                <w:szCs w:val="26"/>
              </w:rPr>
            </w:pPr>
          </w:p>
          <w:p w14:paraId="0C573F37" w14:textId="77777777" w:rsidR="009C2596" w:rsidRPr="0084743A" w:rsidRDefault="009C2596" w:rsidP="009C7142">
            <w:pPr>
              <w:rPr>
                <w:b/>
                <w:sz w:val="26"/>
                <w:szCs w:val="26"/>
              </w:rPr>
            </w:pPr>
          </w:p>
        </w:tc>
        <w:tc>
          <w:tcPr>
            <w:tcW w:w="6696" w:type="dxa"/>
            <w:shd w:val="clear" w:color="auto" w:fill="8DB3E2" w:themeFill="text2" w:themeFillTint="66"/>
          </w:tcPr>
          <w:p w14:paraId="0A20EB3D" w14:textId="77777777" w:rsidR="00282712" w:rsidRDefault="00282712" w:rsidP="009C7142">
            <w:pPr>
              <w:jc w:val="both"/>
              <w:rPr>
                <w:szCs w:val="20"/>
              </w:rPr>
            </w:pPr>
            <w:r w:rsidRPr="009C2596">
              <w:rPr>
                <w:szCs w:val="20"/>
              </w:rPr>
              <w:t>Certifikačný orgán</w:t>
            </w:r>
          </w:p>
          <w:p w14:paraId="2BED36DD" w14:textId="77777777" w:rsidR="00E35656" w:rsidRDefault="00E35656" w:rsidP="009C7142">
            <w:pPr>
              <w:jc w:val="both"/>
              <w:rPr>
                <w:szCs w:val="20"/>
              </w:rPr>
            </w:pPr>
            <w:r>
              <w:rPr>
                <w:szCs w:val="20"/>
              </w:rPr>
              <w:t>Orgán auditu</w:t>
            </w:r>
          </w:p>
          <w:p w14:paraId="465E7C80" w14:textId="77777777" w:rsidR="009C2596" w:rsidRPr="009836CF" w:rsidRDefault="009C2596" w:rsidP="00722224">
            <w:pPr>
              <w:jc w:val="both"/>
              <w:rPr>
                <w:szCs w:val="20"/>
              </w:rPr>
            </w:pPr>
          </w:p>
        </w:tc>
      </w:tr>
      <w:tr w:rsidR="009C2596" w:rsidRPr="009836CF" w14:paraId="5789D3E7" w14:textId="77777777" w:rsidTr="009C7142">
        <w:tc>
          <w:tcPr>
            <w:tcW w:w="2268" w:type="dxa"/>
            <w:shd w:val="clear" w:color="auto" w:fill="8DB3E2" w:themeFill="text2" w:themeFillTint="66"/>
          </w:tcPr>
          <w:p w14:paraId="3ABC9565" w14:textId="77777777" w:rsidR="009C2596" w:rsidRPr="0084743A" w:rsidRDefault="009C2596" w:rsidP="009C7142">
            <w:pPr>
              <w:rPr>
                <w:b/>
                <w:sz w:val="26"/>
                <w:szCs w:val="26"/>
              </w:rPr>
            </w:pPr>
            <w:r w:rsidRPr="0084743A">
              <w:rPr>
                <w:b/>
                <w:sz w:val="26"/>
                <w:szCs w:val="26"/>
              </w:rPr>
              <w:t>Vydáva:</w:t>
            </w:r>
          </w:p>
          <w:p w14:paraId="6FBC04E0" w14:textId="77777777" w:rsidR="009C2596" w:rsidRPr="003B0DFE" w:rsidRDefault="009C2596" w:rsidP="009C7142">
            <w:pPr>
              <w:rPr>
                <w:b/>
                <w:sz w:val="16"/>
                <w:szCs w:val="20"/>
              </w:rPr>
            </w:pPr>
          </w:p>
          <w:p w14:paraId="1B1406A1" w14:textId="77777777" w:rsidR="009C2596" w:rsidRDefault="009C2596" w:rsidP="009C7142">
            <w:pPr>
              <w:rPr>
                <w:b/>
                <w:sz w:val="16"/>
                <w:szCs w:val="20"/>
              </w:rPr>
            </w:pPr>
          </w:p>
          <w:p w14:paraId="6A4F0EB3" w14:textId="77777777" w:rsidR="009C2596" w:rsidRDefault="009C2596" w:rsidP="009C7142">
            <w:pPr>
              <w:rPr>
                <w:b/>
                <w:sz w:val="16"/>
                <w:szCs w:val="20"/>
              </w:rPr>
            </w:pPr>
          </w:p>
          <w:p w14:paraId="75F3DC6A" w14:textId="77777777" w:rsidR="009C2596" w:rsidRPr="003B0DFE" w:rsidRDefault="009C2596" w:rsidP="009C7142">
            <w:pPr>
              <w:rPr>
                <w:b/>
                <w:sz w:val="16"/>
                <w:szCs w:val="20"/>
              </w:rPr>
            </w:pPr>
          </w:p>
          <w:p w14:paraId="275BC439" w14:textId="77777777" w:rsidR="009C2596" w:rsidRPr="0084743A" w:rsidRDefault="009C2596" w:rsidP="009C7142">
            <w:pPr>
              <w:rPr>
                <w:b/>
                <w:sz w:val="26"/>
                <w:szCs w:val="26"/>
              </w:rPr>
            </w:pPr>
          </w:p>
        </w:tc>
        <w:tc>
          <w:tcPr>
            <w:tcW w:w="6696" w:type="dxa"/>
            <w:shd w:val="clear" w:color="auto" w:fill="8DB3E2" w:themeFill="text2" w:themeFillTint="66"/>
          </w:tcPr>
          <w:p w14:paraId="06837FF9" w14:textId="77777777" w:rsidR="009C2596" w:rsidRDefault="009C2596" w:rsidP="009C7142">
            <w:pPr>
              <w:jc w:val="both"/>
              <w:rPr>
                <w:szCs w:val="20"/>
              </w:rPr>
            </w:pPr>
            <w:r>
              <w:rPr>
                <w:szCs w:val="20"/>
              </w:rPr>
              <w:t>Centrálny koordinačný orgán</w:t>
            </w:r>
          </w:p>
          <w:p w14:paraId="7DD12EF2" w14:textId="77777777" w:rsidR="009C2596" w:rsidRDefault="00817F8E" w:rsidP="009C7142">
            <w:pPr>
              <w:jc w:val="both"/>
              <w:rPr>
                <w:szCs w:val="20"/>
              </w:rPr>
            </w:pPr>
            <w:r w:rsidRPr="00693733">
              <w:rPr>
                <w:szCs w:val="20"/>
              </w:rPr>
              <w:t>Úrad podpredsedu vlády SR</w:t>
            </w:r>
            <w:r w:rsidRPr="00693733">
              <w:t xml:space="preserve"> </w:t>
            </w:r>
            <w:r w:rsidRPr="00693733">
              <w:rPr>
                <w:szCs w:val="20"/>
              </w:rPr>
              <w:t>pre investície a informatizáciu</w:t>
            </w:r>
          </w:p>
          <w:p w14:paraId="5D0302A8" w14:textId="77777777" w:rsidR="009C2596" w:rsidRPr="009836CF" w:rsidRDefault="00E1041B">
            <w:pPr>
              <w:jc w:val="both"/>
              <w:rPr>
                <w:szCs w:val="20"/>
              </w:rPr>
            </w:pPr>
            <w:r w:rsidRPr="00E1041B">
              <w:rPr>
                <w:szCs w:val="20"/>
              </w:rPr>
              <w:t>v súlade s kapitolou 1.2, ods. 3, písm. b) Systému riadenia európskych štrukturálnych a investičných fondov</w:t>
            </w:r>
            <w:r w:rsidR="00817F8E">
              <w:rPr>
                <w:szCs w:val="20"/>
              </w:rPr>
              <w:t xml:space="preserve"> </w:t>
            </w:r>
          </w:p>
        </w:tc>
      </w:tr>
      <w:tr w:rsidR="009C2596" w:rsidRPr="009836CF" w14:paraId="31680393" w14:textId="77777777" w:rsidTr="009C7142">
        <w:tc>
          <w:tcPr>
            <w:tcW w:w="2268" w:type="dxa"/>
            <w:shd w:val="clear" w:color="auto" w:fill="8DB3E2" w:themeFill="text2" w:themeFillTint="66"/>
          </w:tcPr>
          <w:p w14:paraId="5D931BD5" w14:textId="77777777" w:rsidR="009C2596" w:rsidRPr="0084743A" w:rsidRDefault="009C2596" w:rsidP="009C7142">
            <w:pPr>
              <w:rPr>
                <w:b/>
                <w:sz w:val="26"/>
                <w:szCs w:val="26"/>
              </w:rPr>
            </w:pPr>
            <w:r w:rsidRPr="0084743A">
              <w:rPr>
                <w:b/>
                <w:sz w:val="26"/>
                <w:szCs w:val="26"/>
              </w:rPr>
              <w:t>Záväznosť:</w:t>
            </w:r>
          </w:p>
          <w:p w14:paraId="6F9FAF31" w14:textId="77777777" w:rsidR="009C2596" w:rsidRDefault="009C2596" w:rsidP="009C7142">
            <w:pPr>
              <w:rPr>
                <w:b/>
                <w:sz w:val="16"/>
                <w:szCs w:val="16"/>
              </w:rPr>
            </w:pPr>
          </w:p>
          <w:p w14:paraId="5C10CB75" w14:textId="77777777" w:rsidR="009C2596" w:rsidRDefault="009C2596" w:rsidP="009C7142">
            <w:pPr>
              <w:rPr>
                <w:b/>
                <w:sz w:val="16"/>
                <w:szCs w:val="16"/>
              </w:rPr>
            </w:pPr>
          </w:p>
          <w:p w14:paraId="0B5A2DA2" w14:textId="77777777" w:rsidR="009C2596" w:rsidRPr="003B0DFE" w:rsidRDefault="009C2596" w:rsidP="009C7142">
            <w:pPr>
              <w:rPr>
                <w:b/>
                <w:sz w:val="16"/>
                <w:szCs w:val="16"/>
              </w:rPr>
            </w:pPr>
          </w:p>
          <w:p w14:paraId="1D95696F" w14:textId="77777777" w:rsidR="009C2596" w:rsidRPr="003B0DFE" w:rsidRDefault="009C2596" w:rsidP="009C7142">
            <w:pPr>
              <w:rPr>
                <w:b/>
                <w:sz w:val="16"/>
                <w:szCs w:val="16"/>
              </w:rPr>
            </w:pPr>
          </w:p>
        </w:tc>
        <w:sdt>
          <w:sdtPr>
            <w:rPr>
              <w:szCs w:val="20"/>
            </w:rPr>
            <w:alias w:val="Záväznosť"/>
            <w:tag w:val="Záväznosť"/>
            <w:id w:val="1763795753"/>
            <w:placeholder>
              <w:docPart w:val="F0189BE8013D421FB9092F2CCE676A5A"/>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07FA890A" w14:textId="77777777" w:rsidR="009C2596" w:rsidRPr="009836CF" w:rsidRDefault="00E7435D" w:rsidP="009C7142">
                <w:pPr>
                  <w:jc w:val="both"/>
                  <w:rPr>
                    <w:szCs w:val="20"/>
                  </w:rPr>
                </w:pPr>
                <w:r>
                  <w:rPr>
                    <w:szCs w:val="20"/>
                  </w:rPr>
                  <w:t>Metodický pokyn má záväzný charakter v celom svojom rozsahu.</w:t>
                </w:r>
              </w:p>
            </w:tc>
          </w:sdtContent>
        </w:sdt>
      </w:tr>
      <w:tr w:rsidR="009C2596" w:rsidRPr="009836CF" w14:paraId="5586E743" w14:textId="77777777" w:rsidTr="009C7142">
        <w:tc>
          <w:tcPr>
            <w:tcW w:w="2268" w:type="dxa"/>
            <w:shd w:val="clear" w:color="auto" w:fill="8DB3E2" w:themeFill="text2" w:themeFillTint="66"/>
          </w:tcPr>
          <w:p w14:paraId="7E5DE80E" w14:textId="77777777" w:rsidR="009C2596" w:rsidRPr="00CD7113" w:rsidRDefault="009C2596" w:rsidP="009C7142">
            <w:pPr>
              <w:rPr>
                <w:b/>
                <w:sz w:val="26"/>
                <w:szCs w:val="26"/>
              </w:rPr>
            </w:pPr>
            <w:r w:rsidRPr="00CD7113">
              <w:rPr>
                <w:b/>
                <w:sz w:val="26"/>
                <w:szCs w:val="26"/>
              </w:rPr>
              <w:t>Počet príloh:</w:t>
            </w:r>
          </w:p>
          <w:p w14:paraId="739C5020" w14:textId="77777777" w:rsidR="009C2596" w:rsidRPr="00CD7113" w:rsidRDefault="009C2596" w:rsidP="009C7142">
            <w:pPr>
              <w:rPr>
                <w:b/>
              </w:rPr>
            </w:pPr>
          </w:p>
          <w:p w14:paraId="4EBAE352" w14:textId="77777777" w:rsidR="009C2596" w:rsidRPr="00CD7113" w:rsidRDefault="009C2596" w:rsidP="009C7142">
            <w:pPr>
              <w:rPr>
                <w:b/>
              </w:rPr>
            </w:pPr>
          </w:p>
        </w:tc>
        <w:tc>
          <w:tcPr>
            <w:tcW w:w="6696" w:type="dxa"/>
            <w:shd w:val="clear" w:color="auto" w:fill="8DB3E2" w:themeFill="text2" w:themeFillTint="66"/>
          </w:tcPr>
          <w:p w14:paraId="72AF98D4" w14:textId="77777777" w:rsidR="009C2596" w:rsidRPr="00CD7113" w:rsidRDefault="00FD705A" w:rsidP="009C7142">
            <w:pPr>
              <w:jc w:val="both"/>
              <w:rPr>
                <w:rStyle w:val="Zstupntext"/>
                <w:rFonts w:eastAsiaTheme="minorHAnsi"/>
                <w:color w:val="auto"/>
              </w:rPr>
            </w:pPr>
            <w:sdt>
              <w:sdtPr>
                <w:rPr>
                  <w:color w:val="808080"/>
                </w:rPr>
                <w:alias w:val="Poradové číslo vzoru"/>
                <w:tag w:val="Poradové číslo vzoru"/>
                <w:id w:val="321319884"/>
                <w:placeholder>
                  <w:docPart w:val="413EF00730C04E1C985AE869157401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2953AE" w:rsidRPr="00291663">
                  <w:t>2</w:t>
                </w:r>
              </w:sdtContent>
            </w:sdt>
          </w:p>
        </w:tc>
      </w:tr>
      <w:tr w:rsidR="009C2596" w:rsidRPr="009836CF" w14:paraId="022A452B" w14:textId="77777777" w:rsidTr="009C7142">
        <w:tc>
          <w:tcPr>
            <w:tcW w:w="2268" w:type="dxa"/>
            <w:shd w:val="clear" w:color="auto" w:fill="8DB3E2" w:themeFill="text2" w:themeFillTint="66"/>
          </w:tcPr>
          <w:p w14:paraId="3362E50F" w14:textId="77777777" w:rsidR="009C2596" w:rsidRPr="00CD7113" w:rsidRDefault="009C2596" w:rsidP="009C7142">
            <w:pPr>
              <w:rPr>
                <w:b/>
                <w:sz w:val="26"/>
                <w:szCs w:val="26"/>
              </w:rPr>
            </w:pPr>
            <w:r w:rsidRPr="00CD7113">
              <w:rPr>
                <w:b/>
                <w:sz w:val="26"/>
                <w:szCs w:val="26"/>
              </w:rPr>
              <w:t>Dátum vydania:</w:t>
            </w:r>
          </w:p>
          <w:p w14:paraId="73FA439E" w14:textId="77777777" w:rsidR="009C2596" w:rsidRPr="00CD7113" w:rsidRDefault="009C2596" w:rsidP="009C7142">
            <w:pPr>
              <w:rPr>
                <w:b/>
                <w:sz w:val="26"/>
                <w:szCs w:val="26"/>
              </w:rPr>
            </w:pPr>
          </w:p>
          <w:p w14:paraId="6300F610" w14:textId="77777777" w:rsidR="009C2596" w:rsidRPr="00CD7113" w:rsidRDefault="009C2596" w:rsidP="009C7142">
            <w:pPr>
              <w:rPr>
                <w:b/>
                <w:sz w:val="26"/>
                <w:szCs w:val="26"/>
              </w:rPr>
            </w:pPr>
          </w:p>
        </w:tc>
        <w:tc>
          <w:tcPr>
            <w:tcW w:w="6696" w:type="dxa"/>
            <w:shd w:val="clear" w:color="auto" w:fill="8DB3E2" w:themeFill="text2" w:themeFillTint="66"/>
          </w:tcPr>
          <w:sdt>
            <w:sdtPr>
              <w:rPr>
                <w:szCs w:val="20"/>
              </w:rPr>
              <w:id w:val="-1560481393"/>
              <w:date w:fullDate="2017-12-22T00:00:00Z">
                <w:dateFormat w:val="dd.MM.yyyy"/>
                <w:lid w:val="sk-SK"/>
                <w:storeMappedDataAs w:val="dateTime"/>
                <w:calendar w:val="gregorian"/>
              </w:date>
            </w:sdtPr>
            <w:sdtEndPr/>
            <w:sdtContent>
              <w:p w14:paraId="36ECB2C8" w14:textId="77777777" w:rsidR="00817F8E" w:rsidRPr="00CD7113" w:rsidRDefault="002953AE" w:rsidP="00817F8E">
                <w:pPr>
                  <w:tabs>
                    <w:tab w:val="right" w:pos="9072"/>
                  </w:tabs>
                  <w:rPr>
                    <w:szCs w:val="20"/>
                  </w:rPr>
                </w:pPr>
                <w:r>
                  <w:rPr>
                    <w:szCs w:val="20"/>
                  </w:rPr>
                  <w:t>22.12.2017</w:t>
                </w:r>
              </w:p>
            </w:sdtContent>
          </w:sdt>
          <w:p w14:paraId="31937CDF" w14:textId="77777777" w:rsidR="009C2596" w:rsidRPr="00CD7113" w:rsidRDefault="00817F8E" w:rsidP="006B4B45">
            <w:pPr>
              <w:jc w:val="both"/>
              <w:rPr>
                <w:szCs w:val="20"/>
              </w:rPr>
            </w:pPr>
            <w:r w:rsidRPr="00CD7113">
              <w:rPr>
                <w:szCs w:val="20"/>
              </w:rPr>
              <w:t xml:space="preserve"> </w:t>
            </w:r>
          </w:p>
        </w:tc>
      </w:tr>
      <w:tr w:rsidR="009C2596" w:rsidRPr="009836CF" w14:paraId="70C723B0" w14:textId="77777777" w:rsidTr="009C7142">
        <w:tc>
          <w:tcPr>
            <w:tcW w:w="2268" w:type="dxa"/>
            <w:shd w:val="clear" w:color="auto" w:fill="8DB3E2" w:themeFill="text2" w:themeFillTint="66"/>
          </w:tcPr>
          <w:p w14:paraId="2AAC210B" w14:textId="77777777" w:rsidR="009C2596" w:rsidRPr="00CD7113" w:rsidRDefault="009C2596" w:rsidP="009C7142">
            <w:pPr>
              <w:rPr>
                <w:b/>
                <w:sz w:val="26"/>
                <w:szCs w:val="26"/>
              </w:rPr>
            </w:pPr>
            <w:r w:rsidRPr="00CD7113">
              <w:rPr>
                <w:b/>
                <w:sz w:val="26"/>
                <w:szCs w:val="26"/>
              </w:rPr>
              <w:t>Dátum účinnosti:</w:t>
            </w:r>
          </w:p>
          <w:p w14:paraId="287C7319" w14:textId="77777777" w:rsidR="009C2596" w:rsidRPr="00CD7113" w:rsidRDefault="009C2596" w:rsidP="009C7142">
            <w:pPr>
              <w:rPr>
                <w:b/>
                <w:sz w:val="26"/>
                <w:szCs w:val="26"/>
              </w:rPr>
            </w:pPr>
          </w:p>
          <w:p w14:paraId="4958573B" w14:textId="77777777" w:rsidR="009C2596" w:rsidRPr="00CD7113" w:rsidRDefault="009C2596" w:rsidP="009C7142">
            <w:pPr>
              <w:rPr>
                <w:b/>
                <w:sz w:val="26"/>
                <w:szCs w:val="26"/>
              </w:rPr>
            </w:pPr>
          </w:p>
        </w:tc>
        <w:tc>
          <w:tcPr>
            <w:tcW w:w="6696" w:type="dxa"/>
            <w:shd w:val="clear" w:color="auto" w:fill="8DB3E2" w:themeFill="text2" w:themeFillTint="66"/>
          </w:tcPr>
          <w:p w14:paraId="5D174168" w14:textId="77777777" w:rsidR="00817F8E" w:rsidRPr="00CD7113" w:rsidRDefault="00FD705A" w:rsidP="002953AE">
            <w:pPr>
              <w:tabs>
                <w:tab w:val="center" w:pos="3240"/>
              </w:tabs>
              <w:rPr>
                <w:szCs w:val="20"/>
              </w:rPr>
            </w:pPr>
            <w:sdt>
              <w:sdtPr>
                <w:rPr>
                  <w:szCs w:val="20"/>
                </w:rPr>
                <w:id w:val="-80304243"/>
                <w:date w:fullDate="2018-01-01T00:00:00Z">
                  <w:dateFormat w:val="dd.MM.yyyy"/>
                  <w:lid w:val="sk-SK"/>
                  <w:storeMappedDataAs w:val="dateTime"/>
                  <w:calendar w:val="gregorian"/>
                </w:date>
              </w:sdtPr>
              <w:sdtEndPr/>
              <w:sdtContent>
                <w:r w:rsidR="002953AE">
                  <w:rPr>
                    <w:szCs w:val="20"/>
                  </w:rPr>
                  <w:t>01.01.2018</w:t>
                </w:r>
              </w:sdtContent>
            </w:sdt>
            <w:r w:rsidR="002953AE">
              <w:rPr>
                <w:szCs w:val="20"/>
              </w:rPr>
              <w:tab/>
            </w:r>
          </w:p>
          <w:p w14:paraId="60351DDA" w14:textId="77777777" w:rsidR="009C2596" w:rsidRPr="00CD7113" w:rsidRDefault="00817F8E" w:rsidP="006B4B45">
            <w:pPr>
              <w:jc w:val="both"/>
              <w:rPr>
                <w:szCs w:val="20"/>
              </w:rPr>
            </w:pPr>
            <w:r w:rsidRPr="00CD7113">
              <w:rPr>
                <w:szCs w:val="20"/>
              </w:rPr>
              <w:t xml:space="preserve"> </w:t>
            </w:r>
          </w:p>
        </w:tc>
      </w:tr>
      <w:tr w:rsidR="009C2596" w:rsidRPr="009836CF" w14:paraId="05D4273F" w14:textId="77777777" w:rsidTr="009C7142">
        <w:tc>
          <w:tcPr>
            <w:tcW w:w="2268" w:type="dxa"/>
            <w:shd w:val="clear" w:color="auto" w:fill="8DB3E2" w:themeFill="text2" w:themeFillTint="66"/>
          </w:tcPr>
          <w:p w14:paraId="22B0FB91" w14:textId="77777777" w:rsidR="009C2596" w:rsidRPr="0084743A" w:rsidRDefault="009C2596" w:rsidP="009C7142">
            <w:pPr>
              <w:rPr>
                <w:b/>
                <w:sz w:val="26"/>
                <w:szCs w:val="26"/>
              </w:rPr>
            </w:pPr>
            <w:r w:rsidRPr="0084743A">
              <w:rPr>
                <w:b/>
                <w:sz w:val="26"/>
                <w:szCs w:val="26"/>
              </w:rPr>
              <w:t>Schválil:</w:t>
            </w:r>
          </w:p>
        </w:tc>
        <w:tc>
          <w:tcPr>
            <w:tcW w:w="6696" w:type="dxa"/>
            <w:shd w:val="clear" w:color="auto" w:fill="8DB3E2" w:themeFill="text2" w:themeFillTint="66"/>
          </w:tcPr>
          <w:p w14:paraId="7AAFC16A" w14:textId="77777777" w:rsidR="00282712" w:rsidRPr="0070364E" w:rsidRDefault="00282712" w:rsidP="00282712">
            <w:pPr>
              <w:jc w:val="both"/>
              <w:rPr>
                <w:szCs w:val="20"/>
              </w:rPr>
            </w:pPr>
            <w:r w:rsidRPr="00754B36">
              <w:rPr>
                <w:rStyle w:val="Siln"/>
                <w:b w:val="0"/>
                <w:color w:val="000000"/>
              </w:rPr>
              <w:t xml:space="preserve">JUDr. Denisa Žiláková </w:t>
            </w:r>
          </w:p>
          <w:p w14:paraId="50F5EEBA" w14:textId="2C3D5913" w:rsidR="009C2596" w:rsidRPr="009836CF" w:rsidRDefault="00282712" w:rsidP="00291663">
            <w:pPr>
              <w:jc w:val="both"/>
              <w:rPr>
                <w:szCs w:val="20"/>
              </w:rPr>
            </w:pPr>
            <w:r>
              <w:rPr>
                <w:szCs w:val="20"/>
              </w:rPr>
              <w:t>generálna riaditeľka sekcie centrálny koordinačný orgán</w:t>
            </w:r>
          </w:p>
        </w:tc>
      </w:tr>
    </w:tbl>
    <w:bookmarkStart w:id="0" w:name="_Toc468886526" w:displacedByCustomXml="next"/>
    <w:sdt>
      <w:sdtPr>
        <w:rPr>
          <w:rFonts w:ascii="Times New Roman" w:eastAsia="Times New Roman" w:hAnsi="Times New Roman" w:cs="Times New Roman"/>
          <w:b w:val="0"/>
          <w:bCs w:val="0"/>
          <w:color w:val="auto"/>
          <w:sz w:val="24"/>
          <w:szCs w:val="24"/>
        </w:rPr>
        <w:id w:val="-209498243"/>
        <w:docPartObj>
          <w:docPartGallery w:val="Table of Contents"/>
          <w:docPartUnique/>
        </w:docPartObj>
      </w:sdtPr>
      <w:sdtEndPr/>
      <w:sdtContent>
        <w:p w14:paraId="36F24EEA" w14:textId="77777777" w:rsidR="00E9665A" w:rsidRPr="0036733C" w:rsidRDefault="00E9665A" w:rsidP="002A777B">
          <w:pPr>
            <w:pStyle w:val="Hlavikaobsahu"/>
            <w:tabs>
              <w:tab w:val="left" w:pos="7530"/>
              <w:tab w:val="right" w:pos="8647"/>
            </w:tabs>
            <w:spacing w:after="240"/>
            <w:rPr>
              <w:rFonts w:ascii="Times New Roman" w:hAnsi="Times New Roman" w:cs="Times New Roman"/>
              <w:sz w:val="24"/>
              <w:szCs w:val="24"/>
            </w:rPr>
          </w:pPr>
          <w:r w:rsidRPr="002A777B">
            <w:rPr>
              <w:rFonts w:ascii="Times New Roman" w:hAnsi="Times New Roman" w:cs="Times New Roman"/>
              <w:sz w:val="36"/>
              <w:szCs w:val="36"/>
            </w:rPr>
            <w:t>Obsah</w:t>
          </w:r>
          <w:r w:rsidR="00CD7113">
            <w:rPr>
              <w:rFonts w:ascii="Times New Roman" w:hAnsi="Times New Roman" w:cs="Times New Roman"/>
              <w:sz w:val="24"/>
              <w:szCs w:val="24"/>
            </w:rPr>
            <w:tab/>
          </w:r>
          <w:r w:rsidR="002A777B">
            <w:rPr>
              <w:rFonts w:ascii="Times New Roman" w:hAnsi="Times New Roman" w:cs="Times New Roman"/>
              <w:sz w:val="24"/>
              <w:szCs w:val="24"/>
            </w:rPr>
            <w:tab/>
          </w:r>
        </w:p>
        <w:p w14:paraId="08CA353D" w14:textId="77777777" w:rsidR="002A777B" w:rsidRPr="002A777B" w:rsidRDefault="00E9665A">
          <w:pPr>
            <w:pStyle w:val="Obsah2"/>
            <w:rPr>
              <w:rFonts w:ascii="Times New Roman" w:eastAsiaTheme="minorEastAsia" w:hAnsi="Times New Roman" w:cs="Times New Roman"/>
              <w:noProof/>
              <w:lang w:eastAsia="sk-SK"/>
            </w:rPr>
          </w:pPr>
          <w:r w:rsidRPr="0036733C">
            <w:rPr>
              <w:rFonts w:ascii="Times New Roman" w:hAnsi="Times New Roman" w:cs="Times New Roman"/>
              <w:sz w:val="24"/>
              <w:szCs w:val="24"/>
            </w:rPr>
            <w:fldChar w:fldCharType="begin"/>
          </w:r>
          <w:r w:rsidRPr="0036733C">
            <w:rPr>
              <w:rFonts w:ascii="Times New Roman" w:hAnsi="Times New Roman" w:cs="Times New Roman"/>
              <w:sz w:val="24"/>
              <w:szCs w:val="24"/>
            </w:rPr>
            <w:instrText xml:space="preserve"> TOC \o "1-3" \h \z \u </w:instrText>
          </w:r>
          <w:r w:rsidRPr="0036733C">
            <w:rPr>
              <w:rFonts w:ascii="Times New Roman" w:hAnsi="Times New Roman" w:cs="Times New Roman"/>
              <w:sz w:val="24"/>
              <w:szCs w:val="24"/>
            </w:rPr>
            <w:fldChar w:fldCharType="separate"/>
          </w:r>
          <w:hyperlink w:anchor="_Toc501535376" w:history="1">
            <w:r w:rsidR="002A777B" w:rsidRPr="002A777B">
              <w:rPr>
                <w:rStyle w:val="Hypertextovprepojenie"/>
                <w:rFonts w:ascii="Times New Roman" w:hAnsi="Times New Roman" w:cs="Times New Roman"/>
                <w:noProof/>
              </w:rPr>
              <w:t>1</w:t>
            </w:r>
            <w:r w:rsidR="002A777B" w:rsidRPr="002A777B">
              <w:rPr>
                <w:rFonts w:ascii="Times New Roman" w:eastAsiaTheme="minorEastAsia" w:hAnsi="Times New Roman" w:cs="Times New Roman"/>
                <w:noProof/>
                <w:lang w:eastAsia="sk-SK"/>
              </w:rPr>
              <w:tab/>
            </w:r>
            <w:r w:rsidR="002A777B" w:rsidRPr="002A777B">
              <w:rPr>
                <w:rStyle w:val="Hypertextovprepojenie"/>
                <w:rFonts w:ascii="Times New Roman" w:hAnsi="Times New Roman" w:cs="Times New Roman"/>
                <w:noProof/>
              </w:rPr>
              <w:t>Zoznam skratiek</w:t>
            </w:r>
            <w:r w:rsidR="002A777B" w:rsidRPr="002A777B">
              <w:rPr>
                <w:rFonts w:ascii="Times New Roman" w:hAnsi="Times New Roman" w:cs="Times New Roman"/>
                <w:noProof/>
                <w:webHidden/>
              </w:rPr>
              <w:tab/>
            </w:r>
            <w:r w:rsidR="002A777B" w:rsidRPr="002A777B">
              <w:rPr>
                <w:rFonts w:ascii="Times New Roman" w:hAnsi="Times New Roman" w:cs="Times New Roman"/>
                <w:noProof/>
                <w:webHidden/>
              </w:rPr>
              <w:fldChar w:fldCharType="begin"/>
            </w:r>
            <w:r w:rsidR="002A777B" w:rsidRPr="002A777B">
              <w:rPr>
                <w:rFonts w:ascii="Times New Roman" w:hAnsi="Times New Roman" w:cs="Times New Roman"/>
                <w:noProof/>
                <w:webHidden/>
              </w:rPr>
              <w:instrText xml:space="preserve"> PAGEREF _Toc501535376 \h </w:instrText>
            </w:r>
            <w:r w:rsidR="002A777B" w:rsidRPr="002A777B">
              <w:rPr>
                <w:rFonts w:ascii="Times New Roman" w:hAnsi="Times New Roman" w:cs="Times New Roman"/>
                <w:noProof/>
                <w:webHidden/>
              </w:rPr>
            </w:r>
            <w:r w:rsidR="002A777B" w:rsidRPr="002A777B">
              <w:rPr>
                <w:rFonts w:ascii="Times New Roman" w:hAnsi="Times New Roman" w:cs="Times New Roman"/>
                <w:noProof/>
                <w:webHidden/>
              </w:rPr>
              <w:fldChar w:fldCharType="separate"/>
            </w:r>
            <w:r w:rsidR="00AE230C">
              <w:rPr>
                <w:rFonts w:ascii="Times New Roman" w:hAnsi="Times New Roman" w:cs="Times New Roman"/>
                <w:noProof/>
                <w:webHidden/>
              </w:rPr>
              <w:t>2</w:t>
            </w:r>
            <w:r w:rsidR="002A777B" w:rsidRPr="002A777B">
              <w:rPr>
                <w:rFonts w:ascii="Times New Roman" w:hAnsi="Times New Roman" w:cs="Times New Roman"/>
                <w:noProof/>
                <w:webHidden/>
              </w:rPr>
              <w:fldChar w:fldCharType="end"/>
            </w:r>
          </w:hyperlink>
        </w:p>
        <w:p w14:paraId="50690A8C" w14:textId="77777777" w:rsidR="002A777B" w:rsidRPr="002A777B" w:rsidRDefault="00FD705A">
          <w:pPr>
            <w:pStyle w:val="Obsah2"/>
            <w:rPr>
              <w:rFonts w:ascii="Times New Roman" w:eastAsiaTheme="minorEastAsia" w:hAnsi="Times New Roman" w:cs="Times New Roman"/>
              <w:noProof/>
              <w:lang w:eastAsia="sk-SK"/>
            </w:rPr>
          </w:pPr>
          <w:hyperlink w:anchor="_Toc501535377" w:history="1">
            <w:r w:rsidR="002A777B" w:rsidRPr="002A777B">
              <w:rPr>
                <w:rStyle w:val="Hypertextovprepojenie"/>
                <w:rFonts w:ascii="Times New Roman" w:hAnsi="Times New Roman" w:cs="Times New Roman"/>
                <w:noProof/>
              </w:rPr>
              <w:t>2</w:t>
            </w:r>
            <w:r w:rsidR="002A777B" w:rsidRPr="002A777B">
              <w:rPr>
                <w:rFonts w:ascii="Times New Roman" w:eastAsiaTheme="minorEastAsia" w:hAnsi="Times New Roman" w:cs="Times New Roman"/>
                <w:noProof/>
                <w:lang w:eastAsia="sk-SK"/>
              </w:rPr>
              <w:tab/>
            </w:r>
            <w:r w:rsidR="002A777B" w:rsidRPr="002A777B">
              <w:rPr>
                <w:rStyle w:val="Hypertextovprepojenie"/>
                <w:rFonts w:ascii="Times New Roman" w:hAnsi="Times New Roman" w:cs="Times New Roman"/>
                <w:noProof/>
              </w:rPr>
              <w:t>Úvod</w:t>
            </w:r>
            <w:r w:rsidR="002A777B" w:rsidRPr="002A777B">
              <w:rPr>
                <w:rFonts w:ascii="Times New Roman" w:hAnsi="Times New Roman" w:cs="Times New Roman"/>
                <w:noProof/>
                <w:webHidden/>
              </w:rPr>
              <w:tab/>
            </w:r>
            <w:r w:rsidR="002A777B" w:rsidRPr="002A777B">
              <w:rPr>
                <w:rFonts w:ascii="Times New Roman" w:hAnsi="Times New Roman" w:cs="Times New Roman"/>
                <w:noProof/>
                <w:webHidden/>
              </w:rPr>
              <w:fldChar w:fldCharType="begin"/>
            </w:r>
            <w:r w:rsidR="002A777B" w:rsidRPr="002A777B">
              <w:rPr>
                <w:rFonts w:ascii="Times New Roman" w:hAnsi="Times New Roman" w:cs="Times New Roman"/>
                <w:noProof/>
                <w:webHidden/>
              </w:rPr>
              <w:instrText xml:space="preserve"> PAGEREF _Toc501535377 \h </w:instrText>
            </w:r>
            <w:r w:rsidR="002A777B" w:rsidRPr="002A777B">
              <w:rPr>
                <w:rFonts w:ascii="Times New Roman" w:hAnsi="Times New Roman" w:cs="Times New Roman"/>
                <w:noProof/>
                <w:webHidden/>
              </w:rPr>
            </w:r>
            <w:r w:rsidR="002A777B" w:rsidRPr="002A777B">
              <w:rPr>
                <w:rFonts w:ascii="Times New Roman" w:hAnsi="Times New Roman" w:cs="Times New Roman"/>
                <w:noProof/>
                <w:webHidden/>
              </w:rPr>
              <w:fldChar w:fldCharType="separate"/>
            </w:r>
            <w:r w:rsidR="00AE230C">
              <w:rPr>
                <w:rFonts w:ascii="Times New Roman" w:hAnsi="Times New Roman" w:cs="Times New Roman"/>
                <w:noProof/>
                <w:webHidden/>
              </w:rPr>
              <w:t>2</w:t>
            </w:r>
            <w:r w:rsidR="002A777B" w:rsidRPr="002A777B">
              <w:rPr>
                <w:rFonts w:ascii="Times New Roman" w:hAnsi="Times New Roman" w:cs="Times New Roman"/>
                <w:noProof/>
                <w:webHidden/>
              </w:rPr>
              <w:fldChar w:fldCharType="end"/>
            </w:r>
          </w:hyperlink>
        </w:p>
        <w:p w14:paraId="68C68F33" w14:textId="77777777" w:rsidR="002A777B" w:rsidRPr="002A777B" w:rsidRDefault="00FD705A">
          <w:pPr>
            <w:pStyle w:val="Obsah2"/>
            <w:rPr>
              <w:rFonts w:ascii="Times New Roman" w:eastAsiaTheme="minorEastAsia" w:hAnsi="Times New Roman" w:cs="Times New Roman"/>
              <w:noProof/>
              <w:lang w:eastAsia="sk-SK"/>
            </w:rPr>
          </w:pPr>
          <w:hyperlink w:anchor="_Toc501535378" w:history="1">
            <w:r w:rsidR="002A777B" w:rsidRPr="002A777B">
              <w:rPr>
                <w:rStyle w:val="Hypertextovprepojenie"/>
                <w:rFonts w:ascii="Times New Roman" w:hAnsi="Times New Roman" w:cs="Times New Roman"/>
                <w:noProof/>
              </w:rPr>
              <w:t>3</w:t>
            </w:r>
            <w:r w:rsidR="002A777B" w:rsidRPr="002A777B">
              <w:rPr>
                <w:rFonts w:ascii="Times New Roman" w:eastAsiaTheme="minorEastAsia" w:hAnsi="Times New Roman" w:cs="Times New Roman"/>
                <w:noProof/>
                <w:lang w:eastAsia="sk-SK"/>
              </w:rPr>
              <w:tab/>
            </w:r>
            <w:r w:rsidR="002A777B" w:rsidRPr="002A777B">
              <w:rPr>
                <w:rStyle w:val="Hypertextovprepojenie"/>
                <w:rFonts w:ascii="Times New Roman" w:hAnsi="Times New Roman" w:cs="Times New Roman"/>
                <w:noProof/>
              </w:rPr>
              <w:t>Návrh zavedenia krízového riadenia</w:t>
            </w:r>
            <w:r w:rsidR="002A777B" w:rsidRPr="002A777B">
              <w:rPr>
                <w:rFonts w:ascii="Times New Roman" w:hAnsi="Times New Roman" w:cs="Times New Roman"/>
                <w:noProof/>
                <w:webHidden/>
              </w:rPr>
              <w:tab/>
            </w:r>
            <w:r w:rsidR="002A777B" w:rsidRPr="002A777B">
              <w:rPr>
                <w:rFonts w:ascii="Times New Roman" w:hAnsi="Times New Roman" w:cs="Times New Roman"/>
                <w:noProof/>
                <w:webHidden/>
              </w:rPr>
              <w:fldChar w:fldCharType="begin"/>
            </w:r>
            <w:r w:rsidR="002A777B" w:rsidRPr="002A777B">
              <w:rPr>
                <w:rFonts w:ascii="Times New Roman" w:hAnsi="Times New Roman" w:cs="Times New Roman"/>
                <w:noProof/>
                <w:webHidden/>
              </w:rPr>
              <w:instrText xml:space="preserve"> PAGEREF _Toc501535378 \h </w:instrText>
            </w:r>
            <w:r w:rsidR="002A777B" w:rsidRPr="002A777B">
              <w:rPr>
                <w:rFonts w:ascii="Times New Roman" w:hAnsi="Times New Roman" w:cs="Times New Roman"/>
                <w:noProof/>
                <w:webHidden/>
              </w:rPr>
            </w:r>
            <w:r w:rsidR="002A777B" w:rsidRPr="002A777B">
              <w:rPr>
                <w:rFonts w:ascii="Times New Roman" w:hAnsi="Times New Roman" w:cs="Times New Roman"/>
                <w:noProof/>
                <w:webHidden/>
              </w:rPr>
              <w:fldChar w:fldCharType="separate"/>
            </w:r>
            <w:r w:rsidR="00AE230C">
              <w:rPr>
                <w:rFonts w:ascii="Times New Roman" w:hAnsi="Times New Roman" w:cs="Times New Roman"/>
                <w:noProof/>
                <w:webHidden/>
              </w:rPr>
              <w:t>3</w:t>
            </w:r>
            <w:r w:rsidR="002A777B" w:rsidRPr="002A777B">
              <w:rPr>
                <w:rFonts w:ascii="Times New Roman" w:hAnsi="Times New Roman" w:cs="Times New Roman"/>
                <w:noProof/>
                <w:webHidden/>
              </w:rPr>
              <w:fldChar w:fldCharType="end"/>
            </w:r>
          </w:hyperlink>
        </w:p>
        <w:p w14:paraId="24707869" w14:textId="77777777" w:rsidR="002A777B" w:rsidRPr="002A777B" w:rsidRDefault="00FD705A">
          <w:pPr>
            <w:pStyle w:val="Obsah2"/>
            <w:rPr>
              <w:rFonts w:ascii="Times New Roman" w:eastAsiaTheme="minorEastAsia" w:hAnsi="Times New Roman" w:cs="Times New Roman"/>
              <w:noProof/>
              <w:lang w:eastAsia="sk-SK"/>
            </w:rPr>
          </w:pPr>
          <w:hyperlink w:anchor="_Toc501535379" w:history="1">
            <w:r w:rsidR="002A777B" w:rsidRPr="002A777B">
              <w:rPr>
                <w:rStyle w:val="Hypertextovprepojenie"/>
                <w:rFonts w:ascii="Times New Roman" w:hAnsi="Times New Roman" w:cs="Times New Roman"/>
                <w:noProof/>
              </w:rPr>
              <w:t>4</w:t>
            </w:r>
            <w:r w:rsidR="002A777B" w:rsidRPr="002A777B">
              <w:rPr>
                <w:rFonts w:ascii="Times New Roman" w:eastAsiaTheme="minorEastAsia" w:hAnsi="Times New Roman" w:cs="Times New Roman"/>
                <w:noProof/>
                <w:lang w:eastAsia="sk-SK"/>
              </w:rPr>
              <w:tab/>
            </w:r>
            <w:r w:rsidR="002A777B" w:rsidRPr="002A777B">
              <w:rPr>
                <w:rStyle w:val="Hypertextovprepojenie"/>
                <w:rFonts w:ascii="Times New Roman" w:hAnsi="Times New Roman" w:cs="Times New Roman"/>
                <w:noProof/>
              </w:rPr>
              <w:t>Výkon krízového riadenia</w:t>
            </w:r>
            <w:r w:rsidR="002A777B" w:rsidRPr="002A777B">
              <w:rPr>
                <w:rFonts w:ascii="Times New Roman" w:hAnsi="Times New Roman" w:cs="Times New Roman"/>
                <w:noProof/>
                <w:webHidden/>
              </w:rPr>
              <w:tab/>
            </w:r>
            <w:r w:rsidR="002A777B" w:rsidRPr="002A777B">
              <w:rPr>
                <w:rFonts w:ascii="Times New Roman" w:hAnsi="Times New Roman" w:cs="Times New Roman"/>
                <w:noProof/>
                <w:webHidden/>
              </w:rPr>
              <w:fldChar w:fldCharType="begin"/>
            </w:r>
            <w:r w:rsidR="002A777B" w:rsidRPr="002A777B">
              <w:rPr>
                <w:rFonts w:ascii="Times New Roman" w:hAnsi="Times New Roman" w:cs="Times New Roman"/>
                <w:noProof/>
                <w:webHidden/>
              </w:rPr>
              <w:instrText xml:space="preserve"> PAGEREF _Toc501535379 \h </w:instrText>
            </w:r>
            <w:r w:rsidR="002A777B" w:rsidRPr="002A777B">
              <w:rPr>
                <w:rFonts w:ascii="Times New Roman" w:hAnsi="Times New Roman" w:cs="Times New Roman"/>
                <w:noProof/>
                <w:webHidden/>
              </w:rPr>
            </w:r>
            <w:r w:rsidR="002A777B" w:rsidRPr="002A777B">
              <w:rPr>
                <w:rFonts w:ascii="Times New Roman" w:hAnsi="Times New Roman" w:cs="Times New Roman"/>
                <w:noProof/>
                <w:webHidden/>
              </w:rPr>
              <w:fldChar w:fldCharType="separate"/>
            </w:r>
            <w:r w:rsidR="00AE230C">
              <w:rPr>
                <w:rFonts w:ascii="Times New Roman" w:hAnsi="Times New Roman" w:cs="Times New Roman"/>
                <w:noProof/>
                <w:webHidden/>
              </w:rPr>
              <w:t>4</w:t>
            </w:r>
            <w:r w:rsidR="002A777B" w:rsidRPr="002A777B">
              <w:rPr>
                <w:rFonts w:ascii="Times New Roman" w:hAnsi="Times New Roman" w:cs="Times New Roman"/>
                <w:noProof/>
                <w:webHidden/>
              </w:rPr>
              <w:fldChar w:fldCharType="end"/>
            </w:r>
          </w:hyperlink>
        </w:p>
        <w:p w14:paraId="09C828AB" w14:textId="77777777" w:rsidR="002A777B" w:rsidRPr="002A777B" w:rsidRDefault="00FD705A">
          <w:pPr>
            <w:pStyle w:val="Obsah2"/>
            <w:rPr>
              <w:rFonts w:ascii="Times New Roman" w:eastAsiaTheme="minorEastAsia" w:hAnsi="Times New Roman" w:cs="Times New Roman"/>
              <w:noProof/>
              <w:lang w:eastAsia="sk-SK"/>
            </w:rPr>
          </w:pPr>
          <w:hyperlink w:anchor="_Toc501535380" w:history="1">
            <w:r w:rsidR="002A777B" w:rsidRPr="002A777B">
              <w:rPr>
                <w:rStyle w:val="Hypertextovprepojenie"/>
                <w:rFonts w:ascii="Times New Roman" w:hAnsi="Times New Roman" w:cs="Times New Roman"/>
                <w:noProof/>
              </w:rPr>
              <w:t>5</w:t>
            </w:r>
            <w:r w:rsidR="002A777B" w:rsidRPr="002A777B">
              <w:rPr>
                <w:rFonts w:ascii="Times New Roman" w:eastAsiaTheme="minorEastAsia" w:hAnsi="Times New Roman" w:cs="Times New Roman"/>
                <w:noProof/>
                <w:lang w:eastAsia="sk-SK"/>
              </w:rPr>
              <w:tab/>
            </w:r>
            <w:r w:rsidR="002A777B" w:rsidRPr="002A777B">
              <w:rPr>
                <w:rStyle w:val="Hypertextovprepojenie"/>
                <w:rFonts w:ascii="Times New Roman" w:hAnsi="Times New Roman" w:cs="Times New Roman"/>
                <w:noProof/>
              </w:rPr>
              <w:t>Zrušenie krízového riadenia</w:t>
            </w:r>
            <w:r w:rsidR="002A777B" w:rsidRPr="002A777B">
              <w:rPr>
                <w:rFonts w:ascii="Times New Roman" w:hAnsi="Times New Roman" w:cs="Times New Roman"/>
                <w:noProof/>
                <w:webHidden/>
              </w:rPr>
              <w:tab/>
            </w:r>
            <w:r w:rsidR="002A777B" w:rsidRPr="002A777B">
              <w:rPr>
                <w:rFonts w:ascii="Times New Roman" w:hAnsi="Times New Roman" w:cs="Times New Roman"/>
                <w:noProof/>
                <w:webHidden/>
              </w:rPr>
              <w:fldChar w:fldCharType="begin"/>
            </w:r>
            <w:r w:rsidR="002A777B" w:rsidRPr="002A777B">
              <w:rPr>
                <w:rFonts w:ascii="Times New Roman" w:hAnsi="Times New Roman" w:cs="Times New Roman"/>
                <w:noProof/>
                <w:webHidden/>
              </w:rPr>
              <w:instrText xml:space="preserve"> PAGEREF _Toc501535380 \h </w:instrText>
            </w:r>
            <w:r w:rsidR="002A777B" w:rsidRPr="002A777B">
              <w:rPr>
                <w:rFonts w:ascii="Times New Roman" w:hAnsi="Times New Roman" w:cs="Times New Roman"/>
                <w:noProof/>
                <w:webHidden/>
              </w:rPr>
            </w:r>
            <w:r w:rsidR="002A777B" w:rsidRPr="002A777B">
              <w:rPr>
                <w:rFonts w:ascii="Times New Roman" w:hAnsi="Times New Roman" w:cs="Times New Roman"/>
                <w:noProof/>
                <w:webHidden/>
              </w:rPr>
              <w:fldChar w:fldCharType="separate"/>
            </w:r>
            <w:r w:rsidR="00AE230C">
              <w:rPr>
                <w:rFonts w:ascii="Times New Roman" w:hAnsi="Times New Roman" w:cs="Times New Roman"/>
                <w:noProof/>
                <w:webHidden/>
              </w:rPr>
              <w:t>4</w:t>
            </w:r>
            <w:r w:rsidR="002A777B" w:rsidRPr="002A777B">
              <w:rPr>
                <w:rFonts w:ascii="Times New Roman" w:hAnsi="Times New Roman" w:cs="Times New Roman"/>
                <w:noProof/>
                <w:webHidden/>
              </w:rPr>
              <w:fldChar w:fldCharType="end"/>
            </w:r>
          </w:hyperlink>
        </w:p>
        <w:p w14:paraId="5ECCD766" w14:textId="77777777" w:rsidR="002A777B" w:rsidRPr="002A777B" w:rsidRDefault="00FD705A">
          <w:pPr>
            <w:pStyle w:val="Obsah2"/>
            <w:rPr>
              <w:rFonts w:ascii="Times New Roman" w:eastAsiaTheme="minorEastAsia" w:hAnsi="Times New Roman" w:cs="Times New Roman"/>
              <w:noProof/>
              <w:lang w:eastAsia="sk-SK"/>
            </w:rPr>
          </w:pPr>
          <w:hyperlink w:anchor="_Toc501535409" w:history="1">
            <w:r w:rsidR="002A777B" w:rsidRPr="002A777B">
              <w:rPr>
                <w:rStyle w:val="Hypertextovprepojenie"/>
                <w:rFonts w:ascii="Times New Roman" w:hAnsi="Times New Roman" w:cs="Times New Roman"/>
                <w:noProof/>
              </w:rPr>
              <w:t>6</w:t>
            </w:r>
            <w:r w:rsidR="002A777B" w:rsidRPr="002A777B">
              <w:rPr>
                <w:rFonts w:ascii="Times New Roman" w:eastAsiaTheme="minorEastAsia" w:hAnsi="Times New Roman" w:cs="Times New Roman"/>
                <w:noProof/>
                <w:lang w:eastAsia="sk-SK"/>
              </w:rPr>
              <w:tab/>
            </w:r>
            <w:r w:rsidR="002A777B" w:rsidRPr="002A777B">
              <w:rPr>
                <w:rStyle w:val="Hypertextovprepojenie"/>
                <w:rFonts w:ascii="Times New Roman" w:hAnsi="Times New Roman" w:cs="Times New Roman"/>
                <w:noProof/>
              </w:rPr>
              <w:t>Prílohy</w:t>
            </w:r>
            <w:r w:rsidR="002A777B" w:rsidRPr="002A777B">
              <w:rPr>
                <w:rFonts w:ascii="Times New Roman" w:hAnsi="Times New Roman" w:cs="Times New Roman"/>
                <w:noProof/>
                <w:webHidden/>
              </w:rPr>
              <w:tab/>
            </w:r>
            <w:r w:rsidR="002A777B" w:rsidRPr="002A777B">
              <w:rPr>
                <w:rFonts w:ascii="Times New Roman" w:hAnsi="Times New Roman" w:cs="Times New Roman"/>
                <w:noProof/>
                <w:webHidden/>
              </w:rPr>
              <w:fldChar w:fldCharType="begin"/>
            </w:r>
            <w:r w:rsidR="002A777B" w:rsidRPr="002A777B">
              <w:rPr>
                <w:rFonts w:ascii="Times New Roman" w:hAnsi="Times New Roman" w:cs="Times New Roman"/>
                <w:noProof/>
                <w:webHidden/>
              </w:rPr>
              <w:instrText xml:space="preserve"> PAGEREF _Toc501535409 \h </w:instrText>
            </w:r>
            <w:r w:rsidR="002A777B" w:rsidRPr="002A777B">
              <w:rPr>
                <w:rFonts w:ascii="Times New Roman" w:hAnsi="Times New Roman" w:cs="Times New Roman"/>
                <w:noProof/>
                <w:webHidden/>
              </w:rPr>
            </w:r>
            <w:r w:rsidR="002A777B" w:rsidRPr="002A777B">
              <w:rPr>
                <w:rFonts w:ascii="Times New Roman" w:hAnsi="Times New Roman" w:cs="Times New Roman"/>
                <w:noProof/>
                <w:webHidden/>
              </w:rPr>
              <w:fldChar w:fldCharType="separate"/>
            </w:r>
            <w:r w:rsidR="00AE230C">
              <w:rPr>
                <w:rFonts w:ascii="Times New Roman" w:hAnsi="Times New Roman" w:cs="Times New Roman"/>
                <w:noProof/>
                <w:webHidden/>
              </w:rPr>
              <w:t>5</w:t>
            </w:r>
            <w:r w:rsidR="002A777B" w:rsidRPr="002A777B">
              <w:rPr>
                <w:rFonts w:ascii="Times New Roman" w:hAnsi="Times New Roman" w:cs="Times New Roman"/>
                <w:noProof/>
                <w:webHidden/>
              </w:rPr>
              <w:fldChar w:fldCharType="end"/>
            </w:r>
          </w:hyperlink>
        </w:p>
        <w:p w14:paraId="7370557E" w14:textId="77777777" w:rsidR="00E9665A" w:rsidRDefault="00E9665A">
          <w:r w:rsidRPr="0036733C">
            <w:fldChar w:fldCharType="end"/>
          </w:r>
        </w:p>
      </w:sdtContent>
    </w:sdt>
    <w:p w14:paraId="378CC320" w14:textId="77777777" w:rsidR="006871F3" w:rsidRPr="00E756CB" w:rsidRDefault="006871F3" w:rsidP="002A777B">
      <w:pPr>
        <w:pStyle w:val="MPCKO1"/>
        <w:numPr>
          <w:ilvl w:val="0"/>
          <w:numId w:val="56"/>
        </w:numPr>
        <w:ind w:left="284" w:hanging="284"/>
      </w:pPr>
      <w:bookmarkStart w:id="1" w:name="_Toc501535340"/>
      <w:bookmarkStart w:id="2" w:name="_Toc501535375"/>
      <w:bookmarkStart w:id="3" w:name="_Toc501535376"/>
      <w:bookmarkEnd w:id="1"/>
      <w:bookmarkEnd w:id="2"/>
      <w:r w:rsidRPr="00E756CB">
        <w:t>Zoznam s</w:t>
      </w:r>
      <w:r>
        <w:t>kra</w:t>
      </w:r>
      <w:r w:rsidRPr="00E756CB">
        <w:t>tiek</w:t>
      </w:r>
      <w:bookmarkEnd w:id="3"/>
    </w:p>
    <w:tbl>
      <w:tblPr>
        <w:tblStyle w:val="Mriekatabuky"/>
        <w:tblW w:w="0" w:type="auto"/>
        <w:tblLook w:val="04A0" w:firstRow="1" w:lastRow="0" w:firstColumn="1" w:lastColumn="0" w:noHBand="0" w:noVBand="1"/>
      </w:tblPr>
      <w:tblGrid>
        <w:gridCol w:w="1838"/>
        <w:gridCol w:w="6799"/>
      </w:tblGrid>
      <w:tr w:rsidR="006871F3" w:rsidRPr="00E756CB" w14:paraId="452D64C7" w14:textId="77777777" w:rsidTr="004476E8">
        <w:tc>
          <w:tcPr>
            <w:tcW w:w="1838" w:type="dxa"/>
          </w:tcPr>
          <w:p w14:paraId="2E26824F" w14:textId="77777777" w:rsidR="006871F3" w:rsidRPr="00E756CB" w:rsidRDefault="006871F3" w:rsidP="004476E8">
            <w:r w:rsidRPr="00E756CB">
              <w:t>CKO</w:t>
            </w:r>
          </w:p>
        </w:tc>
        <w:tc>
          <w:tcPr>
            <w:tcW w:w="6799" w:type="dxa"/>
          </w:tcPr>
          <w:p w14:paraId="1661E8D1" w14:textId="77777777" w:rsidR="006871F3" w:rsidRPr="00E756CB" w:rsidRDefault="006871F3" w:rsidP="004476E8">
            <w:r w:rsidRPr="00E756CB">
              <w:t>Centrálny koordinačný orgán</w:t>
            </w:r>
          </w:p>
        </w:tc>
      </w:tr>
      <w:tr w:rsidR="006871F3" w:rsidRPr="00E756CB" w14:paraId="396EF5F3" w14:textId="77777777" w:rsidTr="004476E8">
        <w:tc>
          <w:tcPr>
            <w:tcW w:w="1838" w:type="dxa"/>
          </w:tcPr>
          <w:p w14:paraId="798011BD" w14:textId="77777777" w:rsidR="006871F3" w:rsidRPr="00E756CB" w:rsidRDefault="006871F3" w:rsidP="004476E8">
            <w:r w:rsidRPr="00E756CB">
              <w:t>EŠIF</w:t>
            </w:r>
          </w:p>
        </w:tc>
        <w:tc>
          <w:tcPr>
            <w:tcW w:w="6799" w:type="dxa"/>
          </w:tcPr>
          <w:p w14:paraId="41356BA2" w14:textId="77777777" w:rsidR="006871F3" w:rsidRPr="00E756CB" w:rsidRDefault="006871F3" w:rsidP="004476E8">
            <w:r w:rsidRPr="00E756CB">
              <w:t>európske štrukturálne a investičné fondy</w:t>
            </w:r>
          </w:p>
        </w:tc>
      </w:tr>
      <w:tr w:rsidR="006871F3" w:rsidRPr="00E756CB" w14:paraId="0B3CC7C7" w14:textId="77777777" w:rsidTr="004476E8">
        <w:tc>
          <w:tcPr>
            <w:tcW w:w="1838" w:type="dxa"/>
          </w:tcPr>
          <w:p w14:paraId="70DE4BC8" w14:textId="77777777" w:rsidR="006871F3" w:rsidRPr="00E756CB" w:rsidRDefault="006871F3" w:rsidP="004476E8">
            <w:r>
              <w:t>SR</w:t>
            </w:r>
          </w:p>
        </w:tc>
        <w:tc>
          <w:tcPr>
            <w:tcW w:w="6799" w:type="dxa"/>
          </w:tcPr>
          <w:p w14:paraId="1B0E3610" w14:textId="77777777" w:rsidR="006871F3" w:rsidRPr="00E756CB" w:rsidRDefault="006871F3" w:rsidP="004476E8">
            <w:r>
              <w:t>Slovenská republika</w:t>
            </w:r>
          </w:p>
        </w:tc>
      </w:tr>
      <w:tr w:rsidR="006871F3" w:rsidRPr="00E756CB" w14:paraId="5D218CA7" w14:textId="77777777" w:rsidTr="004476E8">
        <w:tc>
          <w:tcPr>
            <w:tcW w:w="1838" w:type="dxa"/>
          </w:tcPr>
          <w:p w14:paraId="35C8C71B" w14:textId="77777777" w:rsidR="006871F3" w:rsidRPr="00E756CB" w:rsidRDefault="006871F3" w:rsidP="004476E8">
            <w:r w:rsidRPr="00E756CB">
              <w:t>MP</w:t>
            </w:r>
          </w:p>
        </w:tc>
        <w:tc>
          <w:tcPr>
            <w:tcW w:w="6799" w:type="dxa"/>
          </w:tcPr>
          <w:p w14:paraId="728B17EB" w14:textId="77777777" w:rsidR="006871F3" w:rsidRPr="00E756CB" w:rsidRDefault="006871F3" w:rsidP="004476E8">
            <w:r w:rsidRPr="00E756CB">
              <w:t>Metodický pokyn</w:t>
            </w:r>
          </w:p>
        </w:tc>
      </w:tr>
      <w:tr w:rsidR="006871F3" w:rsidRPr="003938B0" w14:paraId="10F4309B" w14:textId="77777777" w:rsidTr="004476E8">
        <w:tc>
          <w:tcPr>
            <w:tcW w:w="1838" w:type="dxa"/>
          </w:tcPr>
          <w:p w14:paraId="6B1DCD4A" w14:textId="77777777" w:rsidR="006871F3" w:rsidRPr="00E756CB" w:rsidRDefault="006871F3" w:rsidP="004476E8">
            <w:r w:rsidRPr="00E756CB">
              <w:t xml:space="preserve">OP </w:t>
            </w:r>
          </w:p>
        </w:tc>
        <w:tc>
          <w:tcPr>
            <w:tcW w:w="6799" w:type="dxa"/>
          </w:tcPr>
          <w:p w14:paraId="71597BED" w14:textId="77777777" w:rsidR="006871F3" w:rsidRPr="00E756CB" w:rsidRDefault="006871F3" w:rsidP="004476E8">
            <w:r w:rsidRPr="00E756CB">
              <w:t>operačný program</w:t>
            </w:r>
          </w:p>
        </w:tc>
      </w:tr>
      <w:tr w:rsidR="006871F3" w:rsidRPr="007B4179" w14:paraId="4F0886B2" w14:textId="77777777" w:rsidTr="004476E8">
        <w:tc>
          <w:tcPr>
            <w:tcW w:w="1838" w:type="dxa"/>
          </w:tcPr>
          <w:p w14:paraId="02F96761" w14:textId="77777777" w:rsidR="006871F3" w:rsidRPr="007B4179" w:rsidRDefault="006871F3" w:rsidP="004476E8">
            <w:r>
              <w:t xml:space="preserve">RO </w:t>
            </w:r>
          </w:p>
        </w:tc>
        <w:tc>
          <w:tcPr>
            <w:tcW w:w="6799" w:type="dxa"/>
          </w:tcPr>
          <w:p w14:paraId="34FFA923" w14:textId="77777777" w:rsidR="006871F3" w:rsidRPr="007B4179" w:rsidRDefault="006871F3" w:rsidP="004476E8">
            <w:r w:rsidRPr="007B4179">
              <w:t>riadiaci orgán</w:t>
            </w:r>
          </w:p>
        </w:tc>
      </w:tr>
      <w:tr w:rsidR="006871F3" w:rsidRPr="007B4179" w14:paraId="7847D48B" w14:textId="77777777" w:rsidTr="004476E8">
        <w:tc>
          <w:tcPr>
            <w:tcW w:w="1838" w:type="dxa"/>
          </w:tcPr>
          <w:p w14:paraId="1524497C" w14:textId="77777777" w:rsidR="006871F3" w:rsidRDefault="006871F3" w:rsidP="004476E8">
            <w:r>
              <w:t>ÚPPVII</w:t>
            </w:r>
          </w:p>
        </w:tc>
        <w:tc>
          <w:tcPr>
            <w:tcW w:w="6799" w:type="dxa"/>
          </w:tcPr>
          <w:p w14:paraId="2C23E653" w14:textId="77777777" w:rsidR="006871F3" w:rsidRPr="007B4179" w:rsidRDefault="006871F3" w:rsidP="004476E8">
            <w:r>
              <w:t>Úrad podpredsedu vlády SR pre investície a informatizáciu</w:t>
            </w:r>
          </w:p>
        </w:tc>
      </w:tr>
      <w:tr w:rsidR="006871F3" w:rsidRPr="007B4179" w14:paraId="26F67A50" w14:textId="77777777" w:rsidTr="004476E8">
        <w:tc>
          <w:tcPr>
            <w:tcW w:w="1838" w:type="dxa"/>
          </w:tcPr>
          <w:p w14:paraId="76B1C2E4" w14:textId="77777777" w:rsidR="006871F3" w:rsidRDefault="006871F3" w:rsidP="004476E8">
            <w:r>
              <w:t>KROP</w:t>
            </w:r>
          </w:p>
        </w:tc>
        <w:tc>
          <w:tcPr>
            <w:tcW w:w="6799" w:type="dxa"/>
          </w:tcPr>
          <w:p w14:paraId="1C8EA256" w14:textId="77777777" w:rsidR="006871F3" w:rsidRDefault="006871F3" w:rsidP="004476E8">
            <w:pPr>
              <w:tabs>
                <w:tab w:val="left" w:pos="5535"/>
              </w:tabs>
            </w:pPr>
            <w:r>
              <w:t xml:space="preserve">krízové riadenie operačného programu </w:t>
            </w:r>
            <w:r>
              <w:tab/>
            </w:r>
          </w:p>
        </w:tc>
      </w:tr>
      <w:tr w:rsidR="006871F3" w:rsidRPr="007B4179" w14:paraId="4EDD4926" w14:textId="77777777" w:rsidTr="004476E8">
        <w:tc>
          <w:tcPr>
            <w:tcW w:w="1838" w:type="dxa"/>
          </w:tcPr>
          <w:p w14:paraId="58BF03F6" w14:textId="77777777" w:rsidR="006871F3" w:rsidRDefault="006871F3" w:rsidP="004476E8">
            <w:r>
              <w:t>Zákon o príspevku z EŠIF</w:t>
            </w:r>
          </w:p>
        </w:tc>
        <w:tc>
          <w:tcPr>
            <w:tcW w:w="6799" w:type="dxa"/>
          </w:tcPr>
          <w:p w14:paraId="3307D759" w14:textId="77777777" w:rsidR="006871F3" w:rsidRDefault="006871F3" w:rsidP="004476E8">
            <w:r w:rsidRPr="00B00B85">
              <w:t>Zákon č. 292/2014 Z. z. o príspevku poskytovanom z EŠIF a o zmene a doplnení niektorých zákonov v znení neskorších predpisov</w:t>
            </w:r>
          </w:p>
        </w:tc>
      </w:tr>
    </w:tbl>
    <w:p w14:paraId="1A4C0C27" w14:textId="77777777" w:rsidR="006871F3" w:rsidRDefault="006871F3" w:rsidP="00817F8E">
      <w:pPr>
        <w:pStyle w:val="MPCKO1"/>
      </w:pPr>
    </w:p>
    <w:p w14:paraId="727AE35F" w14:textId="77777777" w:rsidR="00817F8E" w:rsidRPr="001C2714" w:rsidRDefault="00817F8E" w:rsidP="002A777B">
      <w:pPr>
        <w:pStyle w:val="MPCKO1"/>
        <w:numPr>
          <w:ilvl w:val="0"/>
          <w:numId w:val="56"/>
        </w:numPr>
        <w:ind w:left="284" w:hanging="284"/>
      </w:pPr>
      <w:bookmarkStart w:id="4" w:name="_Toc501535377"/>
      <w:r w:rsidRPr="001C2714">
        <w:t>Úvod</w:t>
      </w:r>
      <w:bookmarkEnd w:id="0"/>
      <w:bookmarkEnd w:id="4"/>
    </w:p>
    <w:p w14:paraId="6F719DFB" w14:textId="77777777" w:rsidR="00225E9B" w:rsidRDefault="00225E9B" w:rsidP="00817F8E">
      <w:pPr>
        <w:pStyle w:val="Odsekzoznamu"/>
        <w:numPr>
          <w:ilvl w:val="0"/>
          <w:numId w:val="14"/>
        </w:numPr>
        <w:spacing w:before="120" w:after="120"/>
        <w:ind w:left="426" w:hanging="426"/>
        <w:contextualSpacing w:val="0"/>
        <w:jc w:val="both"/>
        <w:rPr>
          <w:lang w:eastAsia="cs-CZ"/>
        </w:rPr>
      </w:pPr>
      <w:r>
        <w:rPr>
          <w:lang w:eastAsia="cs-CZ"/>
        </w:rPr>
        <w:t>KROP</w:t>
      </w:r>
      <w:r w:rsidRPr="003200E4">
        <w:rPr>
          <w:lang w:eastAsia="cs-CZ"/>
        </w:rPr>
        <w:t xml:space="preserve"> </w:t>
      </w:r>
      <w:r>
        <w:rPr>
          <w:lang w:eastAsia="cs-CZ"/>
        </w:rPr>
        <w:t xml:space="preserve">na účely tohto MP </w:t>
      </w:r>
      <w:r w:rsidRPr="003200E4">
        <w:rPr>
          <w:lang w:eastAsia="cs-CZ"/>
        </w:rPr>
        <w:t xml:space="preserve">sa považuje súbor opatrení vrátane časového harmonogramu ich zavedenia, ktoré navrhne </w:t>
      </w:r>
      <w:r>
        <w:rPr>
          <w:lang w:eastAsia="cs-CZ"/>
        </w:rPr>
        <w:t>CKO</w:t>
      </w:r>
      <w:r w:rsidRPr="003200E4">
        <w:rPr>
          <w:lang w:eastAsia="cs-CZ"/>
        </w:rPr>
        <w:t xml:space="preserve"> v spolupráci s</w:t>
      </w:r>
      <w:r>
        <w:rPr>
          <w:lang w:eastAsia="cs-CZ"/>
        </w:rPr>
        <w:t> RO, pri splnení nevyhnutých predpokladov podľa bodu 5,</w:t>
      </w:r>
      <w:r w:rsidRPr="003200E4">
        <w:rPr>
          <w:lang w:eastAsia="cs-CZ"/>
        </w:rPr>
        <w:t xml:space="preserve"> a</w:t>
      </w:r>
      <w:r>
        <w:rPr>
          <w:lang w:eastAsia="cs-CZ"/>
        </w:rPr>
        <w:t xml:space="preserve"> ktoré </w:t>
      </w:r>
      <w:r w:rsidRPr="003200E4">
        <w:rPr>
          <w:lang w:eastAsia="cs-CZ"/>
        </w:rPr>
        <w:t>schváli vláda S</w:t>
      </w:r>
      <w:r>
        <w:rPr>
          <w:lang w:eastAsia="cs-CZ"/>
        </w:rPr>
        <w:t>R</w:t>
      </w:r>
      <w:r w:rsidRPr="003200E4">
        <w:rPr>
          <w:lang w:eastAsia="cs-CZ"/>
        </w:rPr>
        <w:t>.</w:t>
      </w:r>
    </w:p>
    <w:p w14:paraId="74C6AABB" w14:textId="77777777" w:rsidR="00FC4425" w:rsidRDefault="00EB6A27" w:rsidP="00817F8E">
      <w:pPr>
        <w:pStyle w:val="Odsekzoznamu"/>
        <w:numPr>
          <w:ilvl w:val="0"/>
          <w:numId w:val="14"/>
        </w:numPr>
        <w:spacing w:before="120" w:after="120"/>
        <w:ind w:left="426" w:hanging="426"/>
        <w:contextualSpacing w:val="0"/>
        <w:jc w:val="both"/>
        <w:rPr>
          <w:lang w:eastAsia="cs-CZ"/>
        </w:rPr>
      </w:pPr>
      <w:r>
        <w:rPr>
          <w:lang w:eastAsia="cs-CZ"/>
        </w:rPr>
        <w:t>V zmysle §6, odsek 2, písmeno k) zákona o príspevku z</w:t>
      </w:r>
      <w:r w:rsidR="000A4AA1">
        <w:rPr>
          <w:lang w:eastAsia="cs-CZ"/>
        </w:rPr>
        <w:t> </w:t>
      </w:r>
      <w:r>
        <w:rPr>
          <w:lang w:eastAsia="cs-CZ"/>
        </w:rPr>
        <w:t>EŠIF</w:t>
      </w:r>
      <w:r w:rsidR="000A4AA1">
        <w:rPr>
          <w:lang w:eastAsia="cs-CZ"/>
        </w:rPr>
        <w:t>,</w:t>
      </w:r>
      <w:r w:rsidR="004D10C5">
        <w:rPr>
          <w:lang w:eastAsia="cs-CZ"/>
        </w:rPr>
        <w:t xml:space="preserve"> je</w:t>
      </w:r>
      <w:r>
        <w:rPr>
          <w:lang w:eastAsia="cs-CZ"/>
        </w:rPr>
        <w:t xml:space="preserve"> </w:t>
      </w:r>
      <w:r w:rsidR="00FC4425">
        <w:rPr>
          <w:lang w:eastAsia="cs-CZ"/>
        </w:rPr>
        <w:t xml:space="preserve">CKO oprávnený vykonávať </w:t>
      </w:r>
      <w:r w:rsidR="0036733C">
        <w:rPr>
          <w:lang w:eastAsia="cs-CZ"/>
        </w:rPr>
        <w:t>KROP</w:t>
      </w:r>
      <w:r w:rsidR="00FC4425">
        <w:rPr>
          <w:lang w:eastAsia="cs-CZ"/>
        </w:rPr>
        <w:t xml:space="preserve"> v prípade, ak záväzný plán podľa písmen</w:t>
      </w:r>
      <w:r w:rsidR="0019316E">
        <w:rPr>
          <w:lang w:eastAsia="cs-CZ"/>
        </w:rPr>
        <w:t>a</w:t>
      </w:r>
      <w:r w:rsidR="00FC4425">
        <w:rPr>
          <w:lang w:eastAsia="cs-CZ"/>
        </w:rPr>
        <w:t xml:space="preserve"> i) </w:t>
      </w:r>
      <w:r w:rsidR="00141202">
        <w:rPr>
          <w:lang w:eastAsia="cs-CZ"/>
        </w:rPr>
        <w:t xml:space="preserve">predmetného </w:t>
      </w:r>
      <w:r w:rsidR="00CC79D6">
        <w:rPr>
          <w:lang w:eastAsia="cs-CZ"/>
        </w:rPr>
        <w:t>ustanovenia</w:t>
      </w:r>
      <w:r w:rsidR="00141202">
        <w:rPr>
          <w:lang w:eastAsia="cs-CZ"/>
        </w:rPr>
        <w:t xml:space="preserve"> </w:t>
      </w:r>
      <w:r w:rsidR="00FC4425">
        <w:rPr>
          <w:lang w:eastAsia="cs-CZ"/>
        </w:rPr>
        <w:t>zákona o</w:t>
      </w:r>
      <w:r w:rsidR="00C91424">
        <w:rPr>
          <w:lang w:eastAsia="cs-CZ"/>
        </w:rPr>
        <w:t> </w:t>
      </w:r>
      <w:r w:rsidR="00FC4425">
        <w:rPr>
          <w:lang w:eastAsia="cs-CZ"/>
        </w:rPr>
        <w:t>príspevku</w:t>
      </w:r>
      <w:r w:rsidR="00C91424">
        <w:rPr>
          <w:lang w:eastAsia="cs-CZ"/>
        </w:rPr>
        <w:t xml:space="preserve"> z EŠIF</w:t>
      </w:r>
      <w:r w:rsidR="00FC4425">
        <w:rPr>
          <w:lang w:eastAsia="cs-CZ"/>
        </w:rPr>
        <w:t xml:space="preserve"> nie je predložený alebo plnenie záväzného plánu príslušného OP podľa písmena i) nedosahuje aspoň 80 % a ak o tom rozhodne vláda </w:t>
      </w:r>
      <w:r w:rsidR="000A4AA1">
        <w:rPr>
          <w:lang w:eastAsia="cs-CZ"/>
        </w:rPr>
        <w:t>SR</w:t>
      </w:r>
      <w:r w:rsidR="00FC4425">
        <w:rPr>
          <w:lang w:eastAsia="cs-CZ"/>
        </w:rPr>
        <w:t xml:space="preserve"> na návrh predsedu vlády S</w:t>
      </w:r>
      <w:r w:rsidR="0019316E">
        <w:rPr>
          <w:lang w:eastAsia="cs-CZ"/>
        </w:rPr>
        <w:t>R</w:t>
      </w:r>
      <w:r w:rsidR="00FC4425">
        <w:rPr>
          <w:lang w:eastAsia="cs-CZ"/>
        </w:rPr>
        <w:t xml:space="preserve">. </w:t>
      </w:r>
    </w:p>
    <w:p w14:paraId="0490AE37" w14:textId="77777777" w:rsidR="003938B0" w:rsidRPr="003938B0" w:rsidRDefault="00817F8E" w:rsidP="0036733C">
      <w:pPr>
        <w:pStyle w:val="Odsekzoznamu"/>
        <w:numPr>
          <w:ilvl w:val="0"/>
          <w:numId w:val="14"/>
        </w:numPr>
        <w:spacing w:before="120" w:after="120"/>
        <w:ind w:left="426" w:hanging="426"/>
        <w:contextualSpacing w:val="0"/>
        <w:jc w:val="both"/>
        <w:rPr>
          <w:lang w:eastAsia="cs-CZ"/>
        </w:rPr>
      </w:pPr>
      <w:r>
        <w:rPr>
          <w:lang w:eastAsia="cs-CZ"/>
        </w:rPr>
        <w:t>V</w:t>
      </w:r>
      <w:r w:rsidR="004D10C5">
        <w:rPr>
          <w:lang w:eastAsia="cs-CZ"/>
        </w:rPr>
        <w:t xml:space="preserve"> zmysle § 3, odsek 1 nariadenia </w:t>
      </w:r>
      <w:r>
        <w:rPr>
          <w:lang w:eastAsia="cs-CZ"/>
        </w:rPr>
        <w:t xml:space="preserve">vlády SR č. 247 </w:t>
      </w:r>
      <w:r w:rsidRPr="001C2714">
        <w:rPr>
          <w:lang w:eastAsia="cs-CZ"/>
        </w:rPr>
        <w:t>zo 17. augusta 2016</w:t>
      </w:r>
      <w:r w:rsidR="000A4AA1">
        <w:rPr>
          <w:lang w:eastAsia="cs-CZ"/>
        </w:rPr>
        <w:t>,</w:t>
      </w:r>
      <w:r>
        <w:rPr>
          <w:lang w:eastAsia="cs-CZ"/>
        </w:rPr>
        <w:t xml:space="preserve"> </w:t>
      </w:r>
      <w:r w:rsidR="004D10C5">
        <w:rPr>
          <w:lang w:eastAsia="cs-CZ"/>
        </w:rPr>
        <w:t>CKO</w:t>
      </w:r>
      <w:r w:rsidR="003938B0">
        <w:rPr>
          <w:lang w:eastAsia="cs-CZ"/>
        </w:rPr>
        <w:t xml:space="preserve"> </w:t>
      </w:r>
      <w:r w:rsidR="0036733C">
        <w:rPr>
          <w:lang w:eastAsia="cs-CZ"/>
        </w:rPr>
        <w:t xml:space="preserve">                             </w:t>
      </w:r>
      <w:r w:rsidR="003938B0">
        <w:rPr>
          <w:lang w:eastAsia="cs-CZ"/>
        </w:rPr>
        <w:t>po prerokovaní s </w:t>
      </w:r>
      <w:r w:rsidR="006604EB">
        <w:rPr>
          <w:lang w:eastAsia="cs-CZ"/>
        </w:rPr>
        <w:t>RO</w:t>
      </w:r>
      <w:r w:rsidR="003938B0">
        <w:rPr>
          <w:lang w:eastAsia="cs-CZ"/>
        </w:rPr>
        <w:t xml:space="preserve"> odporučí predsedovi vlády </w:t>
      </w:r>
      <w:r w:rsidR="000A4AA1">
        <w:rPr>
          <w:lang w:eastAsia="cs-CZ"/>
        </w:rPr>
        <w:t>SR</w:t>
      </w:r>
      <w:r w:rsidR="003938B0">
        <w:rPr>
          <w:lang w:eastAsia="cs-CZ"/>
        </w:rPr>
        <w:t>, aby predložil vláde S</w:t>
      </w:r>
      <w:r w:rsidR="0019316E">
        <w:rPr>
          <w:lang w:eastAsia="cs-CZ"/>
        </w:rPr>
        <w:t>R</w:t>
      </w:r>
      <w:r w:rsidR="003938B0">
        <w:rPr>
          <w:lang w:eastAsia="cs-CZ"/>
        </w:rPr>
        <w:t xml:space="preserve"> návrh na zavedenie </w:t>
      </w:r>
      <w:r w:rsidR="0036733C">
        <w:rPr>
          <w:lang w:eastAsia="cs-CZ"/>
        </w:rPr>
        <w:t>KROP</w:t>
      </w:r>
      <w:r w:rsidR="003938B0">
        <w:rPr>
          <w:lang w:eastAsia="cs-CZ"/>
        </w:rPr>
        <w:t>.</w:t>
      </w:r>
    </w:p>
    <w:p w14:paraId="3D782535" w14:textId="77777777" w:rsidR="00927DE5" w:rsidRPr="00927DE5" w:rsidRDefault="00817F8E" w:rsidP="00927DE5">
      <w:pPr>
        <w:pStyle w:val="Odsekzoznamu"/>
        <w:numPr>
          <w:ilvl w:val="0"/>
          <w:numId w:val="14"/>
        </w:numPr>
        <w:spacing w:before="120" w:after="120"/>
        <w:ind w:left="426" w:hanging="426"/>
        <w:contextualSpacing w:val="0"/>
        <w:jc w:val="both"/>
        <w:rPr>
          <w:lang w:eastAsia="cs-CZ"/>
        </w:rPr>
      </w:pPr>
      <w:r w:rsidRPr="00927DE5">
        <w:rPr>
          <w:lang w:eastAsia="cs-CZ"/>
        </w:rPr>
        <w:t xml:space="preserve">Cieľom MP CKO </w:t>
      </w:r>
      <w:r w:rsidR="0036733C">
        <w:rPr>
          <w:lang w:eastAsia="cs-CZ"/>
        </w:rPr>
        <w:t>KROP</w:t>
      </w:r>
      <w:r w:rsidRPr="00927DE5">
        <w:rPr>
          <w:lang w:eastAsia="cs-CZ"/>
        </w:rPr>
        <w:t xml:space="preserve"> je </w:t>
      </w:r>
      <w:r w:rsidR="00927DE5" w:rsidRPr="00927DE5">
        <w:rPr>
          <w:lang w:eastAsia="cs-CZ"/>
        </w:rPr>
        <w:t xml:space="preserve">stanoviť </w:t>
      </w:r>
      <w:r w:rsidR="006604EB">
        <w:rPr>
          <w:lang w:eastAsia="cs-CZ"/>
        </w:rPr>
        <w:t xml:space="preserve">postup </w:t>
      </w:r>
      <w:bookmarkStart w:id="5" w:name="_GoBack"/>
      <w:bookmarkEnd w:id="5"/>
      <w:r w:rsidR="006604EB">
        <w:rPr>
          <w:lang w:eastAsia="cs-CZ"/>
        </w:rPr>
        <w:t xml:space="preserve">k zavedeniu, výkonu a zrušeniu </w:t>
      </w:r>
      <w:r w:rsidR="0036733C">
        <w:rPr>
          <w:lang w:eastAsia="cs-CZ"/>
        </w:rPr>
        <w:t>KROP</w:t>
      </w:r>
      <w:r w:rsidR="006604EB">
        <w:rPr>
          <w:lang w:eastAsia="cs-CZ"/>
        </w:rPr>
        <w:t>.</w:t>
      </w:r>
    </w:p>
    <w:p w14:paraId="4538490E" w14:textId="77777777" w:rsidR="00817F8E" w:rsidRPr="00927DE5" w:rsidRDefault="00817F8E" w:rsidP="00817F8E">
      <w:pPr>
        <w:pStyle w:val="Odsekzoznamu"/>
        <w:numPr>
          <w:ilvl w:val="0"/>
          <w:numId w:val="14"/>
        </w:numPr>
        <w:spacing w:before="120" w:after="120"/>
        <w:ind w:left="426" w:hanging="426"/>
        <w:contextualSpacing w:val="0"/>
        <w:jc w:val="both"/>
        <w:rPr>
          <w:lang w:eastAsia="cs-CZ"/>
        </w:rPr>
      </w:pPr>
      <w:r w:rsidRPr="00927DE5">
        <w:rPr>
          <w:lang w:eastAsia="cs-CZ"/>
        </w:rPr>
        <w:t xml:space="preserve">Základným predpokladom </w:t>
      </w:r>
      <w:r w:rsidR="00F016DA">
        <w:rPr>
          <w:lang w:eastAsia="cs-CZ"/>
        </w:rPr>
        <w:t xml:space="preserve">pre výkon </w:t>
      </w:r>
      <w:r w:rsidR="0036733C">
        <w:rPr>
          <w:lang w:eastAsia="cs-CZ"/>
        </w:rPr>
        <w:t>KROP</w:t>
      </w:r>
      <w:r w:rsidR="00927DE5">
        <w:rPr>
          <w:lang w:eastAsia="cs-CZ"/>
        </w:rPr>
        <w:t xml:space="preserve"> je poskytovanie </w:t>
      </w:r>
      <w:r w:rsidR="00F016DA">
        <w:rPr>
          <w:lang w:eastAsia="cs-CZ"/>
        </w:rPr>
        <w:t xml:space="preserve">správnych, obsahovo </w:t>
      </w:r>
      <w:r w:rsidR="00927DE5">
        <w:rPr>
          <w:lang w:eastAsia="cs-CZ"/>
        </w:rPr>
        <w:t xml:space="preserve">kvalitných </w:t>
      </w:r>
      <w:r w:rsidR="00F016DA">
        <w:rPr>
          <w:lang w:eastAsia="cs-CZ"/>
        </w:rPr>
        <w:t xml:space="preserve">a včas poskytnutých údajov o aktuálnom stave príslušného OP </w:t>
      </w:r>
      <w:r w:rsidR="00F016DA">
        <w:rPr>
          <w:lang w:eastAsia="cs-CZ"/>
        </w:rPr>
        <w:lastRenderedPageBreak/>
        <w:t xml:space="preserve">v konkrétnom čase zo strany RO voči CKO. Tieto informácie sa týkajú predovšetkým identifikácie problémov a problémových oblastí spolu s návrhom ich riešenia a s uvedením termínu plnenia, údajov </w:t>
      </w:r>
      <w:r w:rsidRPr="00927DE5">
        <w:rPr>
          <w:lang w:eastAsia="cs-CZ"/>
        </w:rPr>
        <w:t>o dosiahnutom po</w:t>
      </w:r>
      <w:r w:rsidR="005F68ED">
        <w:rPr>
          <w:lang w:eastAsia="cs-CZ"/>
        </w:rPr>
        <w:t>kr</w:t>
      </w:r>
      <w:r w:rsidRPr="00927DE5">
        <w:rPr>
          <w:lang w:eastAsia="cs-CZ"/>
        </w:rPr>
        <w:t>oku</w:t>
      </w:r>
      <w:r w:rsidR="00F016DA">
        <w:rPr>
          <w:lang w:eastAsia="cs-CZ"/>
        </w:rPr>
        <w:t xml:space="preserve"> pri odstraňovaní problémov </w:t>
      </w:r>
      <w:r w:rsidRPr="00927DE5">
        <w:rPr>
          <w:lang w:eastAsia="cs-CZ"/>
        </w:rPr>
        <w:t xml:space="preserve">a predpokladanom vývoji implementácie </w:t>
      </w:r>
      <w:r w:rsidR="000A4AA1">
        <w:rPr>
          <w:lang w:eastAsia="cs-CZ"/>
        </w:rPr>
        <w:t>OP</w:t>
      </w:r>
      <w:r w:rsidR="009B6402">
        <w:rPr>
          <w:lang w:eastAsia="cs-CZ"/>
        </w:rPr>
        <w:t>. Nevyhnutnou podmienkou je maximálna súčinnosť a spolupráca príslušného RO s CKO.</w:t>
      </w:r>
      <w:r w:rsidRPr="00927DE5">
        <w:rPr>
          <w:lang w:eastAsia="cs-CZ"/>
        </w:rPr>
        <w:t xml:space="preserve"> Plánovanie</w:t>
      </w:r>
      <w:r w:rsidR="00927DE5">
        <w:rPr>
          <w:lang w:eastAsia="cs-CZ"/>
        </w:rPr>
        <w:t xml:space="preserve">, prijímanie </w:t>
      </w:r>
      <w:r w:rsidR="009B6402">
        <w:rPr>
          <w:lang w:eastAsia="cs-CZ"/>
        </w:rPr>
        <w:t xml:space="preserve">a zavádzanie </w:t>
      </w:r>
      <w:r w:rsidR="005F68ED">
        <w:rPr>
          <w:lang w:eastAsia="cs-CZ"/>
        </w:rPr>
        <w:t>konkrétnych</w:t>
      </w:r>
      <w:r w:rsidR="009B6402">
        <w:rPr>
          <w:lang w:eastAsia="cs-CZ"/>
        </w:rPr>
        <w:t xml:space="preserve"> </w:t>
      </w:r>
      <w:r w:rsidR="00927DE5">
        <w:rPr>
          <w:lang w:eastAsia="cs-CZ"/>
        </w:rPr>
        <w:t>opatrení</w:t>
      </w:r>
      <w:r w:rsidR="00CE53F0">
        <w:rPr>
          <w:lang w:eastAsia="cs-CZ"/>
        </w:rPr>
        <w:t>,</w:t>
      </w:r>
      <w:r w:rsidRPr="00927DE5">
        <w:rPr>
          <w:lang w:eastAsia="cs-CZ"/>
        </w:rPr>
        <w:t xml:space="preserve"> a</w:t>
      </w:r>
      <w:r w:rsidR="009B6402">
        <w:rPr>
          <w:lang w:eastAsia="cs-CZ"/>
        </w:rPr>
        <w:t>ko aj</w:t>
      </w:r>
      <w:r w:rsidRPr="00927DE5">
        <w:rPr>
          <w:lang w:eastAsia="cs-CZ"/>
        </w:rPr>
        <w:t xml:space="preserve"> monitorovanie</w:t>
      </w:r>
      <w:r w:rsidR="009B6402">
        <w:rPr>
          <w:lang w:eastAsia="cs-CZ"/>
        </w:rPr>
        <w:t xml:space="preserve"> </w:t>
      </w:r>
      <w:r w:rsidR="00927DE5">
        <w:rPr>
          <w:lang w:eastAsia="cs-CZ"/>
        </w:rPr>
        <w:t>efektívnosti</w:t>
      </w:r>
      <w:r w:rsidR="001A1B3E">
        <w:rPr>
          <w:lang w:eastAsia="cs-CZ"/>
        </w:rPr>
        <w:t xml:space="preserve"> ich plnenia </w:t>
      </w:r>
      <w:r w:rsidRPr="00927DE5">
        <w:rPr>
          <w:lang w:eastAsia="cs-CZ"/>
        </w:rPr>
        <w:t xml:space="preserve"> umožňuje identifikovať prípadné </w:t>
      </w:r>
      <w:r w:rsidR="00927DE5">
        <w:rPr>
          <w:lang w:eastAsia="cs-CZ"/>
        </w:rPr>
        <w:t xml:space="preserve">ďalšie riziká </w:t>
      </w:r>
      <w:r w:rsidR="00CE53F0">
        <w:rPr>
          <w:lang w:eastAsia="cs-CZ"/>
        </w:rPr>
        <w:t xml:space="preserve">v oblasti implementácie </w:t>
      </w:r>
      <w:r w:rsidR="000A4AA1">
        <w:rPr>
          <w:lang w:eastAsia="cs-CZ"/>
        </w:rPr>
        <w:t>OP</w:t>
      </w:r>
      <w:r w:rsidR="00CE53F0">
        <w:rPr>
          <w:lang w:eastAsia="cs-CZ"/>
        </w:rPr>
        <w:t xml:space="preserve"> s cieľom</w:t>
      </w:r>
      <w:r w:rsidRPr="00927DE5">
        <w:rPr>
          <w:lang w:eastAsia="cs-CZ"/>
        </w:rPr>
        <w:t xml:space="preserve"> prijať </w:t>
      </w:r>
      <w:r w:rsidR="00927DE5">
        <w:rPr>
          <w:lang w:eastAsia="cs-CZ"/>
        </w:rPr>
        <w:t xml:space="preserve">ďalšie </w:t>
      </w:r>
      <w:r w:rsidRPr="00927DE5">
        <w:rPr>
          <w:lang w:eastAsia="cs-CZ"/>
        </w:rPr>
        <w:t>relevantné opatrenia</w:t>
      </w:r>
      <w:r w:rsidR="003D58EA">
        <w:rPr>
          <w:lang w:eastAsia="cs-CZ"/>
        </w:rPr>
        <w:t xml:space="preserve"> </w:t>
      </w:r>
      <w:r w:rsidRPr="00927DE5">
        <w:rPr>
          <w:lang w:eastAsia="cs-CZ"/>
        </w:rPr>
        <w:t xml:space="preserve">za účelom minimalizovania rizika nesplnenia </w:t>
      </w:r>
      <w:r w:rsidR="006871F3">
        <w:rPr>
          <w:lang w:eastAsia="cs-CZ"/>
        </w:rPr>
        <w:t>navrhnutých opatrení</w:t>
      </w:r>
      <w:r w:rsidR="006871F3" w:rsidRPr="00927DE5">
        <w:rPr>
          <w:lang w:eastAsia="cs-CZ"/>
        </w:rPr>
        <w:t xml:space="preserve"> </w:t>
      </w:r>
      <w:r w:rsidR="0036733C">
        <w:rPr>
          <w:lang w:eastAsia="cs-CZ"/>
        </w:rPr>
        <w:t>KROP</w:t>
      </w:r>
      <w:r w:rsidRPr="00927DE5">
        <w:rPr>
          <w:lang w:eastAsia="cs-CZ"/>
        </w:rPr>
        <w:t xml:space="preserve">. </w:t>
      </w:r>
    </w:p>
    <w:p w14:paraId="1B578005" w14:textId="77777777" w:rsidR="00670A86" w:rsidRDefault="00670A86" w:rsidP="00817F8E">
      <w:pPr>
        <w:pStyle w:val="Odsekzoznamu"/>
        <w:numPr>
          <w:ilvl w:val="0"/>
          <w:numId w:val="14"/>
        </w:numPr>
        <w:spacing w:before="120" w:after="120"/>
        <w:ind w:left="426" w:hanging="426"/>
        <w:contextualSpacing w:val="0"/>
        <w:jc w:val="both"/>
        <w:rPr>
          <w:lang w:eastAsia="cs-CZ"/>
        </w:rPr>
      </w:pPr>
      <w:r>
        <w:rPr>
          <w:lang w:eastAsia="cs-CZ"/>
        </w:rPr>
        <w:t xml:space="preserve">Výkon KROP rešpektuje právomoci a zodpovednosť </w:t>
      </w:r>
      <w:r w:rsidR="002953AE">
        <w:rPr>
          <w:lang w:eastAsia="cs-CZ"/>
        </w:rPr>
        <w:t>RO</w:t>
      </w:r>
      <w:r>
        <w:rPr>
          <w:lang w:eastAsia="cs-CZ"/>
        </w:rPr>
        <w:t xml:space="preserve"> za riadenie </w:t>
      </w:r>
      <w:r w:rsidR="002953AE">
        <w:rPr>
          <w:lang w:eastAsia="cs-CZ"/>
        </w:rPr>
        <w:t>OP</w:t>
      </w:r>
      <w:r>
        <w:rPr>
          <w:lang w:eastAsia="cs-CZ"/>
        </w:rPr>
        <w:t xml:space="preserve"> v súlade so zásadou riadneho finančného hospodárenia podľa článku 125 nariadenia Európskeho parlamentu a Rady (EÚ) č. 1303/2013</w:t>
      </w:r>
      <w:r w:rsidR="006435AA">
        <w:rPr>
          <w:lang w:eastAsia="cs-CZ"/>
        </w:rPr>
        <w:t xml:space="preserve"> (ďalej ako „všeobecné nariadenie“), </w:t>
      </w:r>
      <w:r>
        <w:rPr>
          <w:lang w:eastAsia="cs-CZ"/>
        </w:rPr>
        <w:t>preto výkon konkrétnych úkonov v rámci KROP</w:t>
      </w:r>
      <w:r w:rsidR="002953AE">
        <w:rPr>
          <w:lang w:eastAsia="cs-CZ"/>
        </w:rPr>
        <w:t xml:space="preserve"> sa</w:t>
      </w:r>
      <w:r>
        <w:rPr>
          <w:lang w:eastAsia="cs-CZ"/>
        </w:rPr>
        <w:t xml:space="preserve"> sústreďuje predovšetkým na vydávanie </w:t>
      </w:r>
      <w:r w:rsidR="00A94C24">
        <w:rPr>
          <w:lang w:eastAsia="cs-CZ"/>
        </w:rPr>
        <w:t>opatrení</w:t>
      </w:r>
      <w:r>
        <w:rPr>
          <w:lang w:eastAsia="cs-CZ"/>
        </w:rPr>
        <w:t xml:space="preserve"> a návrhov postupu RO tak, aby v dôsledku efektívneho pôsobenia samotného RO odpadli dôvody na výkon KROP. </w:t>
      </w:r>
    </w:p>
    <w:p w14:paraId="06D702CE" w14:textId="77777777" w:rsidR="00817F8E" w:rsidRPr="00B00B85" w:rsidRDefault="00817F8E" w:rsidP="00817F8E">
      <w:pPr>
        <w:pStyle w:val="Odsekzoznamu"/>
        <w:numPr>
          <w:ilvl w:val="0"/>
          <w:numId w:val="14"/>
        </w:numPr>
        <w:spacing w:before="120" w:after="120"/>
        <w:ind w:left="426" w:hanging="426"/>
        <w:contextualSpacing w:val="0"/>
        <w:jc w:val="both"/>
        <w:rPr>
          <w:lang w:eastAsia="cs-CZ"/>
        </w:rPr>
      </w:pPr>
      <w:r w:rsidRPr="00B00B85">
        <w:rPr>
          <w:lang w:eastAsia="cs-CZ"/>
        </w:rPr>
        <w:t xml:space="preserve">MP CKO </w:t>
      </w:r>
      <w:r w:rsidR="000A4AA1">
        <w:rPr>
          <w:lang w:eastAsia="cs-CZ"/>
        </w:rPr>
        <w:t xml:space="preserve">KROP </w:t>
      </w:r>
      <w:r w:rsidRPr="00B00B85">
        <w:rPr>
          <w:lang w:eastAsia="cs-CZ"/>
        </w:rPr>
        <w:t xml:space="preserve">je vypracovaný v súlade s nasledujúcimi všeobecne záväznými právnymi a inými predpismi a pokynmi: </w:t>
      </w:r>
    </w:p>
    <w:p w14:paraId="01935B27" w14:textId="77777777" w:rsidR="00817F8E" w:rsidRPr="00B00B85" w:rsidRDefault="00817F8E" w:rsidP="00817F8E">
      <w:pPr>
        <w:pStyle w:val="Odsekzoznamu"/>
        <w:numPr>
          <w:ilvl w:val="0"/>
          <w:numId w:val="24"/>
        </w:numPr>
        <w:spacing w:before="120" w:after="120"/>
        <w:ind w:left="850" w:hanging="425"/>
        <w:contextualSpacing w:val="0"/>
        <w:jc w:val="both"/>
      </w:pPr>
      <w:r w:rsidRPr="00B00B85">
        <w:t>Zákon č. 292/2014 Z. z. o príspevku poskytovanom z EŠIF a o zmene a doplnení niektorých zákonov v znení neskorších predpisov (ďalej len ,,zákon o príspevku z EŠIF“);</w:t>
      </w:r>
    </w:p>
    <w:p w14:paraId="0D1C9122" w14:textId="77777777" w:rsidR="00817F8E" w:rsidRPr="00B00B85" w:rsidRDefault="00817F8E" w:rsidP="00817F8E">
      <w:pPr>
        <w:pStyle w:val="Odsekzoznamu"/>
        <w:numPr>
          <w:ilvl w:val="0"/>
          <w:numId w:val="24"/>
        </w:numPr>
        <w:spacing w:before="120" w:after="120"/>
        <w:ind w:left="850" w:hanging="425"/>
        <w:contextualSpacing w:val="0"/>
        <w:jc w:val="both"/>
      </w:pPr>
      <w:r w:rsidRPr="00B00B85">
        <w:t xml:space="preserve">Nariadenie vlády SR č. 247/2016, ktorým sa ustanovuje systém uplatňovania niektorých právomocí Úradu podpredsedu vlády Slovenskej republiky </w:t>
      </w:r>
      <w:r w:rsidR="0036733C">
        <w:t xml:space="preserve">                          </w:t>
      </w:r>
      <w:r w:rsidRPr="00B00B85">
        <w:t>pre investície a informatizáciu (ďalej len „nariadenie vlády SR“);</w:t>
      </w:r>
    </w:p>
    <w:p w14:paraId="1BF86E0B" w14:textId="77777777" w:rsidR="00817F8E" w:rsidRPr="005F68ED" w:rsidRDefault="00817F8E" w:rsidP="00817F8E">
      <w:pPr>
        <w:pStyle w:val="Odsekzoznamu"/>
        <w:numPr>
          <w:ilvl w:val="0"/>
          <w:numId w:val="24"/>
        </w:numPr>
        <w:spacing w:before="120" w:after="120"/>
        <w:ind w:left="850" w:hanging="425"/>
        <w:contextualSpacing w:val="0"/>
        <w:jc w:val="both"/>
      </w:pPr>
      <w:r w:rsidRPr="00B00B85">
        <w:t xml:space="preserve">Systém riadenia európskych štrukturálnych a investičných fondov na programové </w:t>
      </w:r>
      <w:r w:rsidRPr="005F68ED">
        <w:t>obdobie 2014 – 2020 v platnom znení;</w:t>
      </w:r>
    </w:p>
    <w:p w14:paraId="24A24CD0" w14:textId="77777777" w:rsidR="00817F8E" w:rsidRPr="005F68ED" w:rsidRDefault="00817F8E" w:rsidP="00817F8E">
      <w:pPr>
        <w:pStyle w:val="Odsekzoznamu"/>
        <w:numPr>
          <w:ilvl w:val="0"/>
          <w:numId w:val="24"/>
        </w:numPr>
        <w:spacing w:before="120" w:after="120"/>
        <w:ind w:left="850" w:hanging="425"/>
        <w:contextualSpacing w:val="0"/>
        <w:jc w:val="both"/>
      </w:pPr>
      <w:r w:rsidRPr="005F68ED">
        <w:t>Metodický pokyn CKO č. 2 k výkonnostnej rezerve a výkonnostnému rámcu;</w:t>
      </w:r>
    </w:p>
    <w:p w14:paraId="01699B39" w14:textId="77777777" w:rsidR="00817F8E" w:rsidRPr="005F68ED" w:rsidRDefault="00817F8E" w:rsidP="00817F8E">
      <w:pPr>
        <w:pStyle w:val="Odsekzoznamu"/>
        <w:numPr>
          <w:ilvl w:val="0"/>
          <w:numId w:val="24"/>
        </w:numPr>
        <w:spacing w:before="120" w:after="120"/>
        <w:ind w:left="850" w:hanging="425"/>
        <w:contextualSpacing w:val="0"/>
        <w:jc w:val="both"/>
      </w:pPr>
      <w:r w:rsidRPr="005F68ED">
        <w:t xml:space="preserve">Metodický pokyn CKO č. </w:t>
      </w:r>
      <w:r w:rsidR="00B00B85" w:rsidRPr="005F68ED">
        <w:t>9</w:t>
      </w:r>
      <w:r w:rsidRPr="005F68ED">
        <w:t xml:space="preserve"> k</w:t>
      </w:r>
      <w:r w:rsidR="00B00B85" w:rsidRPr="005F68ED">
        <w:t> záväznému plánu operačného programu</w:t>
      </w:r>
      <w:r w:rsidRPr="005F68ED">
        <w:t>.</w:t>
      </w:r>
    </w:p>
    <w:p w14:paraId="4B7498C2" w14:textId="77777777" w:rsidR="00E756CB" w:rsidRPr="00B00B85" w:rsidRDefault="00E756CB" w:rsidP="00BF3E44">
      <w:pPr>
        <w:pStyle w:val="Odsekzoznamu"/>
        <w:spacing w:before="120" w:after="120"/>
        <w:ind w:left="850"/>
        <w:contextualSpacing w:val="0"/>
        <w:jc w:val="both"/>
      </w:pPr>
    </w:p>
    <w:p w14:paraId="531531C4" w14:textId="77777777" w:rsidR="00817F8E" w:rsidRPr="00B00B85" w:rsidRDefault="00D5066F" w:rsidP="002A777B">
      <w:pPr>
        <w:pStyle w:val="MPCKO1"/>
        <w:numPr>
          <w:ilvl w:val="0"/>
          <w:numId w:val="56"/>
        </w:numPr>
        <w:ind w:left="284" w:hanging="284"/>
      </w:pPr>
      <w:bookmarkStart w:id="6" w:name="_Toc501535378"/>
      <w:r>
        <w:t xml:space="preserve">Návrh zavedenia </w:t>
      </w:r>
      <w:r w:rsidR="0036733C">
        <w:t>kr</w:t>
      </w:r>
      <w:r w:rsidR="00B00B85" w:rsidRPr="00B00B85">
        <w:t>ízového riadenia</w:t>
      </w:r>
      <w:bookmarkEnd w:id="6"/>
    </w:p>
    <w:p w14:paraId="6F230D62" w14:textId="77777777" w:rsidR="00EB6A27" w:rsidRDefault="00B00B85" w:rsidP="0036733C">
      <w:pPr>
        <w:pStyle w:val="Odsekzoznamu"/>
        <w:numPr>
          <w:ilvl w:val="0"/>
          <w:numId w:val="15"/>
        </w:numPr>
        <w:spacing w:before="120" w:after="120"/>
        <w:ind w:left="425" w:hanging="425"/>
        <w:contextualSpacing w:val="0"/>
        <w:jc w:val="both"/>
        <w:rPr>
          <w:lang w:eastAsia="cs-CZ"/>
        </w:rPr>
      </w:pPr>
      <w:r w:rsidRPr="003938B0">
        <w:rPr>
          <w:lang w:eastAsia="cs-CZ"/>
        </w:rPr>
        <w:t xml:space="preserve">V prípade, že </w:t>
      </w:r>
      <w:r w:rsidR="00BD4423">
        <w:rPr>
          <w:lang w:eastAsia="cs-CZ"/>
        </w:rPr>
        <w:t xml:space="preserve">v zmysle MP CKO č. 9 </w:t>
      </w:r>
      <w:r w:rsidRPr="003938B0">
        <w:rPr>
          <w:lang w:eastAsia="cs-CZ"/>
        </w:rPr>
        <w:t xml:space="preserve">celkové plnenie </w:t>
      </w:r>
      <w:r>
        <w:rPr>
          <w:lang w:eastAsia="cs-CZ"/>
        </w:rPr>
        <w:t>záväzného plánu</w:t>
      </w:r>
      <w:r w:rsidRPr="003938B0">
        <w:rPr>
          <w:lang w:eastAsia="cs-CZ"/>
        </w:rPr>
        <w:t xml:space="preserve"> príslušného </w:t>
      </w:r>
      <w:r w:rsidR="000A4AA1">
        <w:rPr>
          <w:lang w:eastAsia="cs-CZ"/>
        </w:rPr>
        <w:t>OP</w:t>
      </w:r>
      <w:r w:rsidR="0036733C">
        <w:rPr>
          <w:lang w:eastAsia="cs-CZ"/>
        </w:rPr>
        <w:t xml:space="preserve"> </w:t>
      </w:r>
      <w:r w:rsidRPr="003938B0">
        <w:rPr>
          <w:lang w:eastAsia="cs-CZ"/>
        </w:rPr>
        <w:t xml:space="preserve">k 31.12. roku </w:t>
      </w:r>
      <w:r w:rsidR="005F68ED">
        <w:rPr>
          <w:lang w:eastAsia="cs-CZ"/>
        </w:rPr>
        <w:t>n</w:t>
      </w:r>
      <w:r w:rsidRPr="003938B0">
        <w:rPr>
          <w:lang w:eastAsia="cs-CZ"/>
        </w:rPr>
        <w:t xml:space="preserve"> nedosahuje aspoň 80 %, RO je </w:t>
      </w:r>
      <w:r w:rsidR="006D1A58">
        <w:rPr>
          <w:lang w:eastAsia="cs-CZ"/>
        </w:rPr>
        <w:t xml:space="preserve">povinný </w:t>
      </w:r>
      <w:r w:rsidRPr="003938B0">
        <w:rPr>
          <w:lang w:eastAsia="cs-CZ"/>
        </w:rPr>
        <w:t xml:space="preserve">predložiť CKO zdôvodnenie neplnenia </w:t>
      </w:r>
      <w:r w:rsidR="005F68ED">
        <w:rPr>
          <w:lang w:eastAsia="cs-CZ"/>
        </w:rPr>
        <w:t>kr</w:t>
      </w:r>
      <w:r w:rsidRPr="003938B0">
        <w:rPr>
          <w:lang w:eastAsia="cs-CZ"/>
        </w:rPr>
        <w:t xml:space="preserve">itérií </w:t>
      </w:r>
      <w:r w:rsidR="005F68ED">
        <w:rPr>
          <w:lang w:eastAsia="cs-CZ"/>
        </w:rPr>
        <w:t>záväzného plánu</w:t>
      </w:r>
      <w:r w:rsidRPr="003938B0">
        <w:rPr>
          <w:lang w:eastAsia="cs-CZ"/>
        </w:rPr>
        <w:t xml:space="preserve">, ktoré CKO zohľadní pri </w:t>
      </w:r>
      <w:r w:rsidRPr="00E35656">
        <w:rPr>
          <w:lang w:eastAsia="cs-CZ"/>
        </w:rPr>
        <w:t xml:space="preserve">odporúčaní/neodporúčaní </w:t>
      </w:r>
      <w:r w:rsidR="006D1A58">
        <w:rPr>
          <w:lang w:eastAsia="cs-CZ"/>
        </w:rPr>
        <w:t>zavedenia</w:t>
      </w:r>
      <w:r w:rsidRPr="003938B0">
        <w:rPr>
          <w:lang w:eastAsia="cs-CZ"/>
        </w:rPr>
        <w:t xml:space="preserve"> </w:t>
      </w:r>
      <w:r w:rsidR="0036733C">
        <w:rPr>
          <w:lang w:eastAsia="cs-CZ"/>
        </w:rPr>
        <w:t>KROP</w:t>
      </w:r>
      <w:r w:rsidRPr="003938B0">
        <w:rPr>
          <w:lang w:eastAsia="cs-CZ"/>
        </w:rPr>
        <w:t xml:space="preserve"> podľa § </w:t>
      </w:r>
      <w:r>
        <w:rPr>
          <w:lang w:eastAsia="cs-CZ"/>
        </w:rPr>
        <w:t>6 ods.2</w:t>
      </w:r>
      <w:r w:rsidR="00EB6A27">
        <w:rPr>
          <w:lang w:eastAsia="cs-CZ"/>
        </w:rPr>
        <w:t>, písmeno k) zákona o príspevku z</w:t>
      </w:r>
      <w:r w:rsidR="006D1A58">
        <w:rPr>
          <w:lang w:eastAsia="cs-CZ"/>
        </w:rPr>
        <w:t> </w:t>
      </w:r>
      <w:r w:rsidR="00EB6A27">
        <w:rPr>
          <w:lang w:eastAsia="cs-CZ"/>
        </w:rPr>
        <w:t>EŠIF</w:t>
      </w:r>
      <w:r w:rsidR="006D1A58">
        <w:rPr>
          <w:lang w:eastAsia="cs-CZ"/>
        </w:rPr>
        <w:t>,</w:t>
      </w:r>
      <w:r w:rsidR="00EB6A27">
        <w:rPr>
          <w:lang w:eastAsia="cs-CZ"/>
        </w:rPr>
        <w:t xml:space="preserve"> ako aj § </w:t>
      </w:r>
      <w:r w:rsidRPr="003938B0">
        <w:rPr>
          <w:lang w:eastAsia="cs-CZ"/>
        </w:rPr>
        <w:t>3 nariadenia vlády SR.</w:t>
      </w:r>
    </w:p>
    <w:p w14:paraId="2EC558FF" w14:textId="77777777" w:rsidR="0024157F" w:rsidRDefault="0024157F" w:rsidP="00CD7113">
      <w:pPr>
        <w:pStyle w:val="Odsekzoznamu"/>
        <w:numPr>
          <w:ilvl w:val="0"/>
          <w:numId w:val="15"/>
        </w:numPr>
        <w:spacing w:before="120" w:after="120"/>
        <w:ind w:left="425" w:hanging="425"/>
        <w:contextualSpacing w:val="0"/>
        <w:jc w:val="both"/>
        <w:rPr>
          <w:lang w:eastAsia="cs-CZ"/>
        </w:rPr>
      </w:pPr>
      <w:r>
        <w:t>CKO</w:t>
      </w:r>
      <w:r w:rsidRPr="00CA06A4">
        <w:t xml:space="preserve"> neodporučí predsedovi vlády</w:t>
      </w:r>
      <w:r>
        <w:t xml:space="preserve"> SR</w:t>
      </w:r>
      <w:r w:rsidRPr="00CA06A4">
        <w:t xml:space="preserve">, aby predložil vláde </w:t>
      </w:r>
      <w:r>
        <w:t>SR</w:t>
      </w:r>
      <w:r w:rsidRPr="00CA06A4">
        <w:t xml:space="preserve"> návrh na zavedenie krízového riadenia, ak dôvody pre jeho zavedenie spočívajú v okolnostiach spôsobených vyššou mocou</w:t>
      </w:r>
      <w:r w:rsidR="00962006">
        <w:rPr>
          <w:rStyle w:val="Odkaznapoznmkupodiarou"/>
        </w:rPr>
        <w:footnoteReference w:id="1"/>
      </w:r>
      <w:r w:rsidR="009540F7">
        <w:t>, resp. okolnostiach vylučujúcich zodpovednosť RO</w:t>
      </w:r>
      <w:r>
        <w:t>.</w:t>
      </w:r>
    </w:p>
    <w:p w14:paraId="63F3F3CB" w14:textId="77777777" w:rsidR="00B00B85" w:rsidRDefault="007720E4" w:rsidP="0036733C">
      <w:pPr>
        <w:pStyle w:val="Odsekzoznamu"/>
        <w:numPr>
          <w:ilvl w:val="0"/>
          <w:numId w:val="15"/>
        </w:numPr>
        <w:spacing w:before="120" w:after="120"/>
        <w:ind w:left="425" w:hanging="425"/>
        <w:contextualSpacing w:val="0"/>
        <w:jc w:val="both"/>
        <w:rPr>
          <w:lang w:eastAsia="cs-CZ"/>
        </w:rPr>
      </w:pPr>
      <w:r w:rsidRPr="007720E4">
        <w:rPr>
          <w:lang w:eastAsia="cs-CZ"/>
        </w:rPr>
        <w:t xml:space="preserve">Pri vypracovaní návrhu </w:t>
      </w:r>
      <w:r w:rsidR="0036733C">
        <w:rPr>
          <w:lang w:eastAsia="cs-CZ"/>
        </w:rPr>
        <w:t>KROP</w:t>
      </w:r>
      <w:r w:rsidR="001A1B3E">
        <w:rPr>
          <w:lang w:eastAsia="cs-CZ"/>
        </w:rPr>
        <w:t xml:space="preserve"> sa vychádza </w:t>
      </w:r>
      <w:r w:rsidRPr="007720E4">
        <w:rPr>
          <w:lang w:eastAsia="cs-CZ"/>
        </w:rPr>
        <w:t xml:space="preserve">z vyhodnotenia plnení jednotlivých </w:t>
      </w:r>
      <w:r w:rsidR="005F68ED">
        <w:rPr>
          <w:lang w:eastAsia="cs-CZ"/>
        </w:rPr>
        <w:t>kr</w:t>
      </w:r>
      <w:r w:rsidRPr="007720E4">
        <w:rPr>
          <w:lang w:eastAsia="cs-CZ"/>
        </w:rPr>
        <w:t xml:space="preserve">itérií záväzného plánu roku </w:t>
      </w:r>
      <w:r w:rsidR="005F68ED">
        <w:rPr>
          <w:lang w:eastAsia="cs-CZ"/>
        </w:rPr>
        <w:t>n</w:t>
      </w:r>
      <w:r w:rsidRPr="007720E4">
        <w:rPr>
          <w:lang w:eastAsia="cs-CZ"/>
        </w:rPr>
        <w:t xml:space="preserve"> podľa § </w:t>
      </w:r>
      <w:r w:rsidR="00E756CB">
        <w:rPr>
          <w:lang w:eastAsia="cs-CZ"/>
        </w:rPr>
        <w:t>1 odsek 6 nariadenia vlády SR</w:t>
      </w:r>
      <w:r w:rsidR="001A1B3E">
        <w:rPr>
          <w:lang w:eastAsia="cs-CZ"/>
        </w:rPr>
        <w:t>,</w:t>
      </w:r>
      <w:r w:rsidR="00E756CB">
        <w:rPr>
          <w:lang w:eastAsia="cs-CZ"/>
        </w:rPr>
        <w:t xml:space="preserve"> </w:t>
      </w:r>
      <w:r w:rsidRPr="007720E4">
        <w:rPr>
          <w:lang w:eastAsia="cs-CZ"/>
        </w:rPr>
        <w:t xml:space="preserve">ako aj </w:t>
      </w:r>
      <w:r w:rsidR="006D1A58">
        <w:rPr>
          <w:lang w:eastAsia="cs-CZ"/>
        </w:rPr>
        <w:t xml:space="preserve">zo zdôvodnenia </w:t>
      </w:r>
      <w:r w:rsidRPr="007720E4">
        <w:rPr>
          <w:lang w:eastAsia="cs-CZ"/>
        </w:rPr>
        <w:t>RO nenaplnenia záväzného plánu</w:t>
      </w:r>
      <w:r>
        <w:rPr>
          <w:lang w:eastAsia="cs-CZ"/>
        </w:rPr>
        <w:t>.</w:t>
      </w:r>
    </w:p>
    <w:p w14:paraId="20DCA5B0" w14:textId="77777777" w:rsidR="00E35656" w:rsidRDefault="00A23E5F" w:rsidP="00E21B32">
      <w:pPr>
        <w:pStyle w:val="Odsekzoznamu"/>
        <w:numPr>
          <w:ilvl w:val="0"/>
          <w:numId w:val="15"/>
        </w:numPr>
        <w:spacing w:before="120" w:after="120"/>
        <w:ind w:left="425" w:hanging="425"/>
        <w:contextualSpacing w:val="0"/>
        <w:jc w:val="both"/>
        <w:rPr>
          <w:lang w:eastAsia="cs-CZ"/>
        </w:rPr>
      </w:pPr>
      <w:r w:rsidRPr="000F0220">
        <w:lastRenderedPageBreak/>
        <w:t xml:space="preserve">CKO predkladá návrh na zavedenie KROP predsedovi vlády SR </w:t>
      </w:r>
      <w:r w:rsidR="00475EF0">
        <w:t>až na základe záverov pracovného</w:t>
      </w:r>
      <w:r>
        <w:t xml:space="preserve"> stretnut</w:t>
      </w:r>
      <w:r w:rsidR="00475EF0">
        <w:t>ia</w:t>
      </w:r>
      <w:r w:rsidRPr="000F0220">
        <w:t xml:space="preserve"> s RO a spracovania zápisnice z</w:t>
      </w:r>
      <w:r w:rsidR="00475EF0">
        <w:t xml:space="preserve"> tohto stretnutia, ktorú </w:t>
      </w:r>
      <w:r w:rsidR="00475EF0" w:rsidRPr="00ED06D8">
        <w:t>vypracuje CKO a zašle na vyjadrenie/pripomienky RO, pričom zápisnica sa potvrdzuje podpismi relevantných zástupcov oboch uvedených orgánov, prípadne súhlasným stanoviskom zaslaným e-mailom</w:t>
      </w:r>
      <w:r>
        <w:t>.</w:t>
      </w:r>
      <w:r w:rsidR="001A1B3E">
        <w:rPr>
          <w:lang w:eastAsia="cs-CZ"/>
        </w:rPr>
        <w:t xml:space="preserve">. Návrh na zavedenie </w:t>
      </w:r>
      <w:r w:rsidR="0036733C">
        <w:rPr>
          <w:lang w:eastAsia="cs-CZ"/>
        </w:rPr>
        <w:t>KROP</w:t>
      </w:r>
      <w:r w:rsidR="00111BCE">
        <w:rPr>
          <w:lang w:eastAsia="cs-CZ"/>
        </w:rPr>
        <w:t xml:space="preserve"> </w:t>
      </w:r>
      <w:r w:rsidR="00817F8E" w:rsidRPr="00B00B85">
        <w:rPr>
          <w:lang w:eastAsia="cs-CZ"/>
        </w:rPr>
        <w:t xml:space="preserve">obsahuje </w:t>
      </w:r>
      <w:r w:rsidR="001A1B3E">
        <w:rPr>
          <w:lang w:eastAsia="cs-CZ"/>
        </w:rPr>
        <w:t xml:space="preserve">jednoznačne identifikované </w:t>
      </w:r>
      <w:r w:rsidR="006D1A58">
        <w:rPr>
          <w:lang w:eastAsia="cs-CZ"/>
        </w:rPr>
        <w:t xml:space="preserve">nenaplnenie </w:t>
      </w:r>
      <w:r w:rsidR="00D5066F">
        <w:rPr>
          <w:lang w:eastAsia="cs-CZ"/>
        </w:rPr>
        <w:t>záväzného plánu so zdôvodnením RO</w:t>
      </w:r>
      <w:r w:rsidR="001A1B3E">
        <w:rPr>
          <w:lang w:eastAsia="cs-CZ"/>
        </w:rPr>
        <w:t xml:space="preserve"> jeho</w:t>
      </w:r>
      <w:r w:rsidR="00D5066F">
        <w:rPr>
          <w:lang w:eastAsia="cs-CZ"/>
        </w:rPr>
        <w:t xml:space="preserve"> nenaplnenia</w:t>
      </w:r>
      <w:r w:rsidR="001A1B3E" w:rsidRPr="003B4903">
        <w:rPr>
          <w:lang w:eastAsia="cs-CZ"/>
        </w:rPr>
        <w:t>.</w:t>
      </w:r>
      <w:r w:rsidR="00E21B32">
        <w:rPr>
          <w:lang w:eastAsia="cs-CZ"/>
        </w:rPr>
        <w:t xml:space="preserve"> </w:t>
      </w:r>
      <w:r w:rsidR="00E756CB">
        <w:rPr>
          <w:lang w:eastAsia="cs-CZ"/>
        </w:rPr>
        <w:t xml:space="preserve">Spolu s návrhom na zavedenie </w:t>
      </w:r>
      <w:r w:rsidR="0036733C">
        <w:rPr>
          <w:lang w:eastAsia="cs-CZ"/>
        </w:rPr>
        <w:t>KROP</w:t>
      </w:r>
      <w:r w:rsidR="001A1B3E">
        <w:rPr>
          <w:lang w:eastAsia="cs-CZ"/>
        </w:rPr>
        <w:t xml:space="preserve"> predkladá</w:t>
      </w:r>
      <w:r w:rsidR="00E756CB">
        <w:rPr>
          <w:lang w:eastAsia="cs-CZ"/>
        </w:rPr>
        <w:t xml:space="preserve"> CKO </w:t>
      </w:r>
      <w:r w:rsidR="003200E4">
        <w:rPr>
          <w:lang w:eastAsia="cs-CZ"/>
        </w:rPr>
        <w:t xml:space="preserve">aj </w:t>
      </w:r>
      <w:r w:rsidR="00E35656">
        <w:rPr>
          <w:lang w:eastAsia="cs-CZ"/>
        </w:rPr>
        <w:t xml:space="preserve">základný </w:t>
      </w:r>
      <w:r w:rsidR="00225E9B">
        <w:rPr>
          <w:lang w:eastAsia="cs-CZ"/>
        </w:rPr>
        <w:t xml:space="preserve">súbor </w:t>
      </w:r>
      <w:r w:rsidR="00E35656">
        <w:rPr>
          <w:lang w:eastAsia="cs-CZ"/>
        </w:rPr>
        <w:t>opatrení vrátane časového harmonogramu podľa §3 nariadenia vlády SR</w:t>
      </w:r>
      <w:r w:rsidR="002E5193">
        <w:rPr>
          <w:lang w:eastAsia="cs-CZ"/>
        </w:rPr>
        <w:t xml:space="preserve"> vypracovaný v spolupráci s</w:t>
      </w:r>
      <w:r w:rsidR="00FF3BCE">
        <w:rPr>
          <w:lang w:eastAsia="cs-CZ"/>
        </w:rPr>
        <w:t> </w:t>
      </w:r>
      <w:r w:rsidR="002E5193">
        <w:rPr>
          <w:lang w:eastAsia="cs-CZ"/>
        </w:rPr>
        <w:t>RO</w:t>
      </w:r>
      <w:r w:rsidR="00FF3BCE">
        <w:rPr>
          <w:lang w:eastAsia="cs-CZ"/>
        </w:rPr>
        <w:t xml:space="preserve"> </w:t>
      </w:r>
      <w:r w:rsidR="001D1997">
        <w:rPr>
          <w:lang w:eastAsia="cs-CZ"/>
        </w:rPr>
        <w:t xml:space="preserve">do 2 týždňov od termínu </w:t>
      </w:r>
      <w:r w:rsidR="00BD4423">
        <w:rPr>
          <w:lang w:eastAsia="cs-CZ"/>
        </w:rPr>
        <w:t>prerokovania</w:t>
      </w:r>
      <w:r w:rsidR="001D1997">
        <w:rPr>
          <w:lang w:eastAsia="cs-CZ"/>
        </w:rPr>
        <w:t xml:space="preserve"> zápisnice zo stretnutia CKO a RO </w:t>
      </w:r>
      <w:r w:rsidR="00FF3BCE">
        <w:rPr>
          <w:lang w:eastAsia="cs-CZ"/>
        </w:rPr>
        <w:t>(príloha č. 1).</w:t>
      </w:r>
      <w:r w:rsidR="003200E4">
        <w:rPr>
          <w:lang w:eastAsia="cs-CZ"/>
        </w:rPr>
        <w:t xml:space="preserve"> </w:t>
      </w:r>
    </w:p>
    <w:p w14:paraId="4BCD1CD7" w14:textId="77777777" w:rsidR="00E224B4" w:rsidRDefault="004B6E9B" w:rsidP="00E3453F">
      <w:pPr>
        <w:pStyle w:val="Odsekzoznamu"/>
        <w:numPr>
          <w:ilvl w:val="0"/>
          <w:numId w:val="15"/>
        </w:numPr>
        <w:spacing w:before="120" w:after="120"/>
        <w:ind w:left="425" w:hanging="425"/>
        <w:contextualSpacing w:val="0"/>
        <w:jc w:val="both"/>
        <w:rPr>
          <w:lang w:eastAsia="cs-CZ"/>
        </w:rPr>
      </w:pPr>
      <w:r>
        <w:rPr>
          <w:lang w:eastAsia="cs-CZ"/>
        </w:rPr>
        <w:t xml:space="preserve">RO je povinný v zmysle </w:t>
      </w:r>
      <w:r w:rsidR="005C7083">
        <w:rPr>
          <w:lang w:eastAsia="cs-CZ"/>
        </w:rPr>
        <w:t xml:space="preserve">§ 7 ods. 9 </w:t>
      </w:r>
      <w:r>
        <w:rPr>
          <w:lang w:eastAsia="cs-CZ"/>
        </w:rPr>
        <w:t>zákona o príspevku z EŠIF strpieť výkon KROP vrátane prijímania nápravných opatrení navrhnutých CKO.</w:t>
      </w:r>
    </w:p>
    <w:p w14:paraId="16D83E06" w14:textId="77777777" w:rsidR="00E756CB" w:rsidRPr="00E9665A" w:rsidRDefault="00E756CB" w:rsidP="0036733C">
      <w:pPr>
        <w:pStyle w:val="Odsekzoznamu"/>
        <w:spacing w:before="120" w:after="120"/>
        <w:ind w:left="425"/>
        <w:contextualSpacing w:val="0"/>
        <w:jc w:val="both"/>
        <w:rPr>
          <w:lang w:eastAsia="cs-CZ"/>
        </w:rPr>
      </w:pPr>
      <w:bookmarkStart w:id="7" w:name="_Toc468886528"/>
    </w:p>
    <w:p w14:paraId="00D01E76" w14:textId="77777777" w:rsidR="00E756CB" w:rsidRPr="00E756CB" w:rsidRDefault="00A60761" w:rsidP="00892356">
      <w:pPr>
        <w:pStyle w:val="MPCKO1"/>
        <w:numPr>
          <w:ilvl w:val="0"/>
          <w:numId w:val="56"/>
        </w:numPr>
        <w:ind w:left="284" w:hanging="284"/>
      </w:pPr>
      <w:bookmarkStart w:id="8" w:name="_Toc501535379"/>
      <w:r>
        <w:t xml:space="preserve">Výkon </w:t>
      </w:r>
      <w:r w:rsidR="0036733C">
        <w:t>kr</w:t>
      </w:r>
      <w:r w:rsidR="007720E4" w:rsidRPr="00E756CB">
        <w:t>ízové</w:t>
      </w:r>
      <w:r>
        <w:t>ho</w:t>
      </w:r>
      <w:r w:rsidR="007720E4" w:rsidRPr="00E756CB">
        <w:t xml:space="preserve"> riadeni</w:t>
      </w:r>
      <w:r>
        <w:t>a</w:t>
      </w:r>
      <w:bookmarkEnd w:id="8"/>
      <w:r w:rsidR="007720E4" w:rsidRPr="00E756CB">
        <w:t xml:space="preserve"> </w:t>
      </w:r>
      <w:bookmarkEnd w:id="7"/>
    </w:p>
    <w:p w14:paraId="4B2D43C6" w14:textId="77777777" w:rsidR="00E76B38" w:rsidRPr="00CD7113" w:rsidRDefault="00594228" w:rsidP="005F68ED">
      <w:pPr>
        <w:pStyle w:val="Odsekzoznamu"/>
        <w:numPr>
          <w:ilvl w:val="0"/>
          <w:numId w:val="62"/>
        </w:numPr>
        <w:spacing w:before="120" w:after="120"/>
        <w:ind w:left="426" w:hanging="426"/>
        <w:contextualSpacing w:val="0"/>
        <w:jc w:val="both"/>
        <w:rPr>
          <w:b/>
          <w:lang w:eastAsia="cs-CZ"/>
        </w:rPr>
      </w:pPr>
      <w:bookmarkStart w:id="9" w:name="_Toc489364528"/>
      <w:r w:rsidRPr="00CD7113">
        <w:rPr>
          <w:lang w:eastAsia="cs-CZ"/>
        </w:rPr>
        <w:t xml:space="preserve">Po </w:t>
      </w:r>
      <w:r w:rsidR="00BF3E44" w:rsidRPr="00CD7113">
        <w:rPr>
          <w:lang w:eastAsia="cs-CZ"/>
        </w:rPr>
        <w:t xml:space="preserve">schválení </w:t>
      </w:r>
      <w:r w:rsidR="003200E4" w:rsidRPr="00CD7113">
        <w:rPr>
          <w:lang w:eastAsia="cs-CZ"/>
        </w:rPr>
        <w:t xml:space="preserve">návrhu na zavedenie </w:t>
      </w:r>
      <w:r w:rsidR="0036733C" w:rsidRPr="00CD7113">
        <w:rPr>
          <w:lang w:eastAsia="cs-CZ"/>
        </w:rPr>
        <w:t>KROP</w:t>
      </w:r>
      <w:r w:rsidR="00613C03">
        <w:rPr>
          <w:lang w:eastAsia="cs-CZ"/>
        </w:rPr>
        <w:t xml:space="preserve"> vládou SR</w:t>
      </w:r>
      <w:r w:rsidR="00E76B38" w:rsidRPr="00CD7113">
        <w:rPr>
          <w:lang w:eastAsia="cs-CZ"/>
        </w:rPr>
        <w:t xml:space="preserve">, CKO </w:t>
      </w:r>
      <w:r w:rsidR="002E5193" w:rsidRPr="00CD7113">
        <w:rPr>
          <w:lang w:eastAsia="cs-CZ"/>
        </w:rPr>
        <w:t xml:space="preserve">v spolupráci s RO detailnejšie rozpracuje základný </w:t>
      </w:r>
      <w:r w:rsidR="00225E9B">
        <w:rPr>
          <w:lang w:eastAsia="cs-CZ"/>
        </w:rPr>
        <w:t xml:space="preserve">súbor </w:t>
      </w:r>
      <w:r w:rsidR="002E5193" w:rsidRPr="00CD7113">
        <w:rPr>
          <w:lang w:eastAsia="cs-CZ"/>
        </w:rPr>
        <w:t>opatrení do komplexného súboru opatrení vrátane časového harmonogramu ich implementácie</w:t>
      </w:r>
      <w:r w:rsidR="001D1997">
        <w:rPr>
          <w:lang w:eastAsia="cs-CZ"/>
        </w:rPr>
        <w:t xml:space="preserve"> najneskôr do 3 týždňou od schválenia KROP vládou SR</w:t>
      </w:r>
      <w:r w:rsidR="00FF3BCE">
        <w:rPr>
          <w:lang w:eastAsia="cs-CZ"/>
        </w:rPr>
        <w:t xml:space="preserve"> (príloha č. 2</w:t>
      </w:r>
      <w:r w:rsidR="00617B9F">
        <w:rPr>
          <w:lang w:eastAsia="cs-CZ"/>
        </w:rPr>
        <w:t xml:space="preserve"> – bude špecifikovaná v závislosti od charakteru OP</w:t>
      </w:r>
      <w:r w:rsidR="00FF3BCE">
        <w:rPr>
          <w:lang w:eastAsia="cs-CZ"/>
        </w:rPr>
        <w:t>)</w:t>
      </w:r>
      <w:r w:rsidR="00E76B38" w:rsidRPr="00CD7113">
        <w:rPr>
          <w:lang w:eastAsia="cs-CZ"/>
        </w:rPr>
        <w:t xml:space="preserve">. </w:t>
      </w:r>
    </w:p>
    <w:p w14:paraId="228DD188" w14:textId="77777777" w:rsidR="00E9665A" w:rsidRPr="0036733C" w:rsidRDefault="002E5193" w:rsidP="005F68ED">
      <w:pPr>
        <w:pStyle w:val="Odsekzoznamu"/>
        <w:numPr>
          <w:ilvl w:val="0"/>
          <w:numId w:val="62"/>
        </w:numPr>
        <w:spacing w:before="120" w:after="120"/>
        <w:ind w:left="426" w:hanging="426"/>
        <w:contextualSpacing w:val="0"/>
        <w:jc w:val="both"/>
        <w:rPr>
          <w:b/>
          <w:lang w:eastAsia="cs-CZ"/>
        </w:rPr>
      </w:pPr>
      <w:r w:rsidRPr="00CD7113">
        <w:rPr>
          <w:lang w:eastAsia="cs-CZ"/>
        </w:rPr>
        <w:t xml:space="preserve">V nadväznosti na </w:t>
      </w:r>
      <w:r w:rsidR="00E76B38" w:rsidRPr="00CD7113">
        <w:rPr>
          <w:lang w:eastAsia="cs-CZ"/>
        </w:rPr>
        <w:t xml:space="preserve">vypracovaný komplexný súbor opatrení vrátane časového harmonogramu ich implementácie, </w:t>
      </w:r>
      <w:r w:rsidR="00594228" w:rsidRPr="00CD7113">
        <w:rPr>
          <w:lang w:eastAsia="cs-CZ"/>
        </w:rPr>
        <w:t xml:space="preserve">RO </w:t>
      </w:r>
      <w:r w:rsidR="00A60761" w:rsidRPr="00CD7113">
        <w:rPr>
          <w:lang w:eastAsia="cs-CZ"/>
        </w:rPr>
        <w:t xml:space="preserve">v stanovenom </w:t>
      </w:r>
      <w:r w:rsidR="00A60761">
        <w:rPr>
          <w:lang w:eastAsia="cs-CZ"/>
        </w:rPr>
        <w:t>termíne</w:t>
      </w:r>
      <w:r w:rsidR="004B6E9B">
        <w:rPr>
          <w:lang w:eastAsia="cs-CZ"/>
        </w:rPr>
        <w:t xml:space="preserve"> podľa </w:t>
      </w:r>
      <w:r w:rsidR="00A23E5F">
        <w:rPr>
          <w:lang w:eastAsia="cs-CZ"/>
        </w:rPr>
        <w:t>bodu</w:t>
      </w:r>
      <w:r w:rsidR="004B6E9B">
        <w:rPr>
          <w:lang w:eastAsia="cs-CZ"/>
        </w:rPr>
        <w:t xml:space="preserve"> </w:t>
      </w:r>
      <w:r w:rsidR="00E76B38">
        <w:rPr>
          <w:lang w:eastAsia="cs-CZ"/>
        </w:rPr>
        <w:t>3</w:t>
      </w:r>
      <w:r w:rsidR="00A60761">
        <w:rPr>
          <w:lang w:eastAsia="cs-CZ"/>
        </w:rPr>
        <w:t xml:space="preserve"> elektronicky zasiela na adresu </w:t>
      </w:r>
      <w:hyperlink r:id="rId10" w:history="1">
        <w:r w:rsidR="00E84E47" w:rsidRPr="00FE2EEC">
          <w:rPr>
            <w:rStyle w:val="Hypertextovprepojenie"/>
          </w:rPr>
          <w:t>krizoveriadenie@vicepremier.gov.sk</w:t>
        </w:r>
      </w:hyperlink>
      <w:r w:rsidR="00A60761" w:rsidRPr="00A60761">
        <w:rPr>
          <w:lang w:eastAsia="cs-CZ"/>
        </w:rPr>
        <w:t xml:space="preserve"> </w:t>
      </w:r>
      <w:r w:rsidR="001A1B3E" w:rsidRPr="0036733C">
        <w:rPr>
          <w:lang w:eastAsia="cs-CZ"/>
        </w:rPr>
        <w:t xml:space="preserve">komplexnú </w:t>
      </w:r>
      <w:r w:rsidR="00A60761" w:rsidRPr="00A60761">
        <w:rPr>
          <w:lang w:eastAsia="cs-CZ"/>
        </w:rPr>
        <w:t>informáciu</w:t>
      </w:r>
      <w:r w:rsidR="00A60761" w:rsidRPr="00BF3E44">
        <w:rPr>
          <w:lang w:eastAsia="cs-CZ"/>
        </w:rPr>
        <w:t xml:space="preserve"> o</w:t>
      </w:r>
      <w:r w:rsidR="00BF3E44">
        <w:rPr>
          <w:lang w:eastAsia="cs-CZ"/>
        </w:rPr>
        <w:t> </w:t>
      </w:r>
      <w:r w:rsidR="00A60761" w:rsidRPr="00BF3E44">
        <w:rPr>
          <w:lang w:eastAsia="cs-CZ"/>
        </w:rPr>
        <w:t>stav</w:t>
      </w:r>
      <w:r w:rsidR="00A60761">
        <w:rPr>
          <w:lang w:eastAsia="cs-CZ"/>
        </w:rPr>
        <w:t>e</w:t>
      </w:r>
      <w:r w:rsidR="00BF3E44">
        <w:rPr>
          <w:lang w:eastAsia="cs-CZ"/>
        </w:rPr>
        <w:t>/plnení</w:t>
      </w:r>
      <w:r w:rsidR="00A60761" w:rsidRPr="00BF3E44">
        <w:rPr>
          <w:lang w:eastAsia="cs-CZ"/>
        </w:rPr>
        <w:t xml:space="preserve"> prijatých </w:t>
      </w:r>
      <w:r w:rsidR="00A60761" w:rsidRPr="00A60761">
        <w:rPr>
          <w:lang w:eastAsia="cs-CZ"/>
        </w:rPr>
        <w:t>opatrení</w:t>
      </w:r>
      <w:r w:rsidR="006625A9">
        <w:rPr>
          <w:lang w:eastAsia="cs-CZ"/>
        </w:rPr>
        <w:t xml:space="preserve">. </w:t>
      </w:r>
      <w:r w:rsidR="00A60761" w:rsidRPr="00BF3E44">
        <w:rPr>
          <w:lang w:eastAsia="cs-CZ"/>
        </w:rPr>
        <w:t xml:space="preserve"> </w:t>
      </w:r>
      <w:bookmarkStart w:id="10" w:name="_Toc489364529"/>
      <w:bookmarkStart w:id="11" w:name="_Toc489365825"/>
      <w:bookmarkStart w:id="12" w:name="_Toc489365862"/>
      <w:bookmarkEnd w:id="9"/>
      <w:bookmarkEnd w:id="10"/>
      <w:bookmarkEnd w:id="11"/>
      <w:bookmarkEnd w:id="12"/>
      <w:r w:rsidR="00E35656">
        <w:rPr>
          <w:lang w:eastAsia="cs-CZ"/>
        </w:rPr>
        <w:t xml:space="preserve">Na základe záverov z vyhodnotenia komplexných informácií zaslaných RO, CKO je oprávnený zvolávať pravidelné pracovné stretnutia s RO s cieľom zhodnotenia týchto informácií a stanovenia prípadných ďalších </w:t>
      </w:r>
      <w:r w:rsidR="006435AA">
        <w:rPr>
          <w:lang w:eastAsia="cs-CZ"/>
        </w:rPr>
        <w:t>krokov/</w:t>
      </w:r>
      <w:r w:rsidR="00E35656">
        <w:rPr>
          <w:lang w:eastAsia="cs-CZ"/>
        </w:rPr>
        <w:t>úloh/opatrení.</w:t>
      </w:r>
    </w:p>
    <w:p w14:paraId="35AC221A" w14:textId="77777777" w:rsidR="00567CC1" w:rsidRPr="0036733C" w:rsidRDefault="00A60761" w:rsidP="00E56165">
      <w:pPr>
        <w:pStyle w:val="Odsekzoznamu"/>
        <w:numPr>
          <w:ilvl w:val="0"/>
          <w:numId w:val="62"/>
        </w:numPr>
        <w:spacing w:before="120" w:after="120"/>
        <w:ind w:left="425" w:hanging="425"/>
        <w:contextualSpacing w:val="0"/>
        <w:jc w:val="both"/>
        <w:rPr>
          <w:b/>
          <w:lang w:eastAsia="cs-CZ"/>
        </w:rPr>
      </w:pPr>
      <w:bookmarkStart w:id="13" w:name="_Toc489364530"/>
      <w:r w:rsidRPr="0036733C">
        <w:rPr>
          <w:lang w:eastAsia="cs-CZ"/>
        </w:rPr>
        <w:t xml:space="preserve">Informáciu o stave </w:t>
      </w:r>
      <w:r w:rsidR="002E5193">
        <w:rPr>
          <w:lang w:eastAsia="cs-CZ"/>
        </w:rPr>
        <w:t>plnenia</w:t>
      </w:r>
      <w:r w:rsidR="002E5193" w:rsidRPr="0036733C">
        <w:rPr>
          <w:lang w:eastAsia="cs-CZ"/>
        </w:rPr>
        <w:t xml:space="preserve"> </w:t>
      </w:r>
      <w:r w:rsidRPr="0036733C">
        <w:rPr>
          <w:lang w:eastAsia="cs-CZ"/>
        </w:rPr>
        <w:t xml:space="preserve">prijatých opatrení RO zasiela </w:t>
      </w:r>
      <w:r w:rsidR="003200E4" w:rsidRPr="0036733C">
        <w:rPr>
          <w:lang w:eastAsia="cs-CZ"/>
        </w:rPr>
        <w:t>v týždenných intervaloch vždy v </w:t>
      </w:r>
      <w:r w:rsidR="00613C03">
        <w:rPr>
          <w:lang w:eastAsia="cs-CZ"/>
        </w:rPr>
        <w:t xml:space="preserve">prvý pracovný deň </w:t>
      </w:r>
      <w:r w:rsidR="003200E4" w:rsidRPr="0036733C">
        <w:rPr>
          <w:lang w:eastAsia="cs-CZ"/>
        </w:rPr>
        <w:t>nasledujúceho týždňa</w:t>
      </w:r>
      <w:r w:rsidR="004B6E9B">
        <w:rPr>
          <w:lang w:eastAsia="cs-CZ"/>
        </w:rPr>
        <w:t xml:space="preserve"> a to až do schválenia zrušenia KROP vládou SR</w:t>
      </w:r>
      <w:r w:rsidRPr="0036733C">
        <w:rPr>
          <w:lang w:eastAsia="cs-CZ"/>
        </w:rPr>
        <w:t>.</w:t>
      </w:r>
      <w:bookmarkEnd w:id="13"/>
      <w:r w:rsidRPr="0036733C">
        <w:rPr>
          <w:lang w:eastAsia="cs-CZ"/>
        </w:rPr>
        <w:t xml:space="preserve"> </w:t>
      </w:r>
      <w:bookmarkStart w:id="14" w:name="_Toc489364531"/>
      <w:bookmarkStart w:id="15" w:name="_Toc489365827"/>
      <w:bookmarkStart w:id="16" w:name="_Toc489365864"/>
      <w:bookmarkStart w:id="17" w:name="_Toc489364532"/>
      <w:bookmarkEnd w:id="14"/>
      <w:bookmarkEnd w:id="15"/>
      <w:bookmarkEnd w:id="16"/>
    </w:p>
    <w:p w14:paraId="27A5152A" w14:textId="77777777" w:rsidR="00E84E47" w:rsidRPr="00A67B11" w:rsidRDefault="00A60761" w:rsidP="00E56165">
      <w:pPr>
        <w:pStyle w:val="Odsekzoznamu"/>
        <w:numPr>
          <w:ilvl w:val="0"/>
          <w:numId w:val="62"/>
        </w:numPr>
        <w:spacing w:before="120" w:after="120"/>
        <w:ind w:left="425" w:hanging="425"/>
        <w:contextualSpacing w:val="0"/>
        <w:jc w:val="both"/>
        <w:rPr>
          <w:b/>
          <w:lang w:eastAsia="cs-CZ"/>
        </w:rPr>
      </w:pPr>
      <w:r w:rsidRPr="0036733C">
        <w:rPr>
          <w:lang w:eastAsia="cs-CZ"/>
        </w:rPr>
        <w:t xml:space="preserve">CKO </w:t>
      </w:r>
      <w:r w:rsidR="00D61664" w:rsidRPr="0036733C">
        <w:rPr>
          <w:lang w:eastAsia="cs-CZ"/>
        </w:rPr>
        <w:t xml:space="preserve">pravidelne sleduje a vyhodnocuje stav </w:t>
      </w:r>
      <w:r w:rsidR="002E5193">
        <w:rPr>
          <w:lang w:eastAsia="cs-CZ"/>
        </w:rPr>
        <w:t>plnenia</w:t>
      </w:r>
      <w:r w:rsidR="002E5193" w:rsidRPr="0036733C">
        <w:rPr>
          <w:lang w:eastAsia="cs-CZ"/>
        </w:rPr>
        <w:t xml:space="preserve"> </w:t>
      </w:r>
      <w:r w:rsidR="00D61664" w:rsidRPr="0036733C">
        <w:rPr>
          <w:lang w:eastAsia="cs-CZ"/>
        </w:rPr>
        <w:t>prijatých opatrení. V</w:t>
      </w:r>
      <w:r w:rsidR="002E5193">
        <w:rPr>
          <w:lang w:eastAsia="cs-CZ"/>
        </w:rPr>
        <w:t> </w:t>
      </w:r>
      <w:r w:rsidR="00D61664" w:rsidRPr="0036733C">
        <w:rPr>
          <w:lang w:eastAsia="cs-CZ"/>
        </w:rPr>
        <w:t>prípade</w:t>
      </w:r>
      <w:r w:rsidR="002E5193">
        <w:rPr>
          <w:lang w:eastAsia="cs-CZ"/>
        </w:rPr>
        <w:t>,</w:t>
      </w:r>
      <w:r w:rsidR="00D61664" w:rsidRPr="0036733C">
        <w:rPr>
          <w:lang w:eastAsia="cs-CZ"/>
        </w:rPr>
        <w:t xml:space="preserve"> ak CKO identifikuje </w:t>
      </w:r>
      <w:r w:rsidR="00FC6363" w:rsidRPr="0036733C">
        <w:rPr>
          <w:lang w:eastAsia="cs-CZ"/>
        </w:rPr>
        <w:t>nedostatočn</w:t>
      </w:r>
      <w:r w:rsidR="00FC6363">
        <w:rPr>
          <w:lang w:eastAsia="cs-CZ"/>
        </w:rPr>
        <w:t xml:space="preserve">ú účinnosť </w:t>
      </w:r>
      <w:r w:rsidR="00D61664" w:rsidRPr="0036733C">
        <w:rPr>
          <w:lang w:eastAsia="cs-CZ"/>
        </w:rPr>
        <w:t>prijatých opatrení</w:t>
      </w:r>
      <w:r w:rsidR="002E5193">
        <w:rPr>
          <w:lang w:eastAsia="cs-CZ"/>
        </w:rPr>
        <w:t>,</w:t>
      </w:r>
      <w:r w:rsidR="00D61664" w:rsidRPr="0036733C">
        <w:rPr>
          <w:lang w:eastAsia="cs-CZ"/>
        </w:rPr>
        <w:t xml:space="preserve"> CKO</w:t>
      </w:r>
      <w:r w:rsidR="006036A5">
        <w:rPr>
          <w:lang w:eastAsia="cs-CZ"/>
        </w:rPr>
        <w:t xml:space="preserve"> v spolupráci s RO</w:t>
      </w:r>
      <w:r w:rsidR="00D61664" w:rsidRPr="0036733C">
        <w:rPr>
          <w:lang w:eastAsia="cs-CZ"/>
        </w:rPr>
        <w:t xml:space="preserve"> </w:t>
      </w:r>
      <w:r w:rsidR="00225E9B">
        <w:t>aktualizuje komplexný súbor opatrení podľa bodu 1</w:t>
      </w:r>
      <w:r w:rsidR="00E84E47">
        <w:rPr>
          <w:lang w:eastAsia="cs-CZ"/>
        </w:rPr>
        <w:t>.</w:t>
      </w:r>
    </w:p>
    <w:p w14:paraId="0329BE4F" w14:textId="77777777" w:rsidR="00FF0474" w:rsidRPr="005C7083" w:rsidRDefault="00FF0474" w:rsidP="00E56165">
      <w:pPr>
        <w:pStyle w:val="Odsekzoznamu"/>
        <w:numPr>
          <w:ilvl w:val="0"/>
          <w:numId w:val="62"/>
        </w:numPr>
        <w:spacing w:before="120" w:after="120"/>
        <w:ind w:left="425" w:hanging="425"/>
        <w:contextualSpacing w:val="0"/>
        <w:jc w:val="both"/>
        <w:rPr>
          <w:b/>
          <w:lang w:eastAsia="cs-CZ"/>
        </w:rPr>
      </w:pPr>
      <w:r>
        <w:rPr>
          <w:lang w:eastAsia="cs-CZ"/>
        </w:rPr>
        <w:t xml:space="preserve">RO je povinný poskytnúť CKO všetku potrebnú súčinnosť, ktorú od neho bude CKO pre výkon KROP požadovať, a to v lehotách a spôsobom, </w:t>
      </w:r>
      <w:r w:rsidR="00A23E5F" w:rsidRPr="00084B3F">
        <w:t xml:space="preserve">ktoré navrhol CKO v spolupráci s RO v návrhu KROP  schválenom vládou </w:t>
      </w:r>
      <w:r w:rsidR="00A23E5F">
        <w:t>SR, a ktoré boli ďalej rozpracované do komplexného súboru opatrení</w:t>
      </w:r>
      <w:r>
        <w:rPr>
          <w:lang w:eastAsia="cs-CZ"/>
        </w:rPr>
        <w:t xml:space="preserve">. </w:t>
      </w:r>
    </w:p>
    <w:p w14:paraId="73768C33" w14:textId="77777777" w:rsidR="00567CC1" w:rsidRPr="0036733C" w:rsidRDefault="00567CC1" w:rsidP="005C7083">
      <w:pPr>
        <w:pStyle w:val="Odsekzoznamu"/>
        <w:spacing w:before="120" w:after="120"/>
        <w:ind w:left="425"/>
        <w:contextualSpacing w:val="0"/>
        <w:jc w:val="both"/>
        <w:rPr>
          <w:b/>
          <w:lang w:eastAsia="cs-CZ"/>
        </w:rPr>
      </w:pPr>
    </w:p>
    <w:p w14:paraId="25ED86E1" w14:textId="77777777" w:rsidR="00D61664" w:rsidRDefault="00BF3E44" w:rsidP="00892356">
      <w:pPr>
        <w:pStyle w:val="MPCKO1"/>
        <w:numPr>
          <w:ilvl w:val="0"/>
          <w:numId w:val="56"/>
        </w:numPr>
        <w:ind w:left="284" w:hanging="284"/>
      </w:pPr>
      <w:bookmarkStart w:id="18" w:name="_Toc501535380"/>
      <w:bookmarkEnd w:id="17"/>
      <w:r w:rsidRPr="002A1B09">
        <w:t xml:space="preserve">Zrušenie </w:t>
      </w:r>
      <w:r w:rsidR="0036733C">
        <w:t>kr</w:t>
      </w:r>
      <w:r w:rsidRPr="002A1B09">
        <w:t>ízového riadenia</w:t>
      </w:r>
      <w:bookmarkEnd w:id="18"/>
      <w:r w:rsidR="00D61664" w:rsidRPr="002A1B09">
        <w:t xml:space="preserve"> </w:t>
      </w:r>
    </w:p>
    <w:p w14:paraId="245C2401" w14:textId="77777777" w:rsidR="00297F1E" w:rsidRDefault="006625A9" w:rsidP="00EF638E">
      <w:pPr>
        <w:pStyle w:val="Odsekzoznamu"/>
        <w:numPr>
          <w:ilvl w:val="1"/>
          <w:numId w:val="24"/>
        </w:numPr>
        <w:ind w:left="426" w:hanging="426"/>
        <w:jc w:val="both"/>
      </w:pPr>
      <w:r>
        <w:t xml:space="preserve">V zmysle MP CKO č. 9 predkladajú RO na CKO podklady k vyhodnoteniu ročného záväzného plánu </w:t>
      </w:r>
      <w:r w:rsidR="000A4AA1">
        <w:t>OP</w:t>
      </w:r>
      <w:r>
        <w:t>.</w:t>
      </w:r>
      <w:r w:rsidR="00EF638E">
        <w:t xml:space="preserve"> </w:t>
      </w:r>
    </w:p>
    <w:p w14:paraId="7DDE1207" w14:textId="77777777" w:rsidR="00297F1E" w:rsidRDefault="00297F1E" w:rsidP="00297F1E">
      <w:pPr>
        <w:pStyle w:val="Odsekzoznamu"/>
        <w:ind w:left="426"/>
        <w:jc w:val="both"/>
      </w:pPr>
    </w:p>
    <w:p w14:paraId="4B668450" w14:textId="77777777" w:rsidR="00567CC1" w:rsidRDefault="00567CC1" w:rsidP="00EF638E">
      <w:pPr>
        <w:pStyle w:val="Odsekzoznamu"/>
        <w:numPr>
          <w:ilvl w:val="1"/>
          <w:numId w:val="24"/>
        </w:numPr>
        <w:ind w:left="426" w:hanging="426"/>
        <w:jc w:val="both"/>
      </w:pPr>
      <w:r w:rsidRPr="00567CC1">
        <w:lastRenderedPageBreak/>
        <w:t>Ak CKO na základe podkladov predložených RO</w:t>
      </w:r>
      <w:r w:rsidR="00297F1E" w:rsidRPr="00297F1E">
        <w:t xml:space="preserve"> </w:t>
      </w:r>
      <w:r w:rsidR="00297F1E" w:rsidRPr="00567CC1">
        <w:t xml:space="preserve">podľa § 1 ods. 6 nariadenia vlády </w:t>
      </w:r>
      <w:r w:rsidR="00297F1E">
        <w:t>SR</w:t>
      </w:r>
      <w:r w:rsidR="006625A9">
        <w:t xml:space="preserve"> </w:t>
      </w:r>
      <w:r w:rsidRPr="00567CC1">
        <w:t>dospeje</w:t>
      </w:r>
      <w:r w:rsidR="006625A9">
        <w:t xml:space="preserve"> </w:t>
      </w:r>
      <w:r w:rsidRPr="00567CC1">
        <w:t xml:space="preserve">k záveru, že dôvody na zavedenie </w:t>
      </w:r>
      <w:r w:rsidR="0036733C">
        <w:t>KROP</w:t>
      </w:r>
      <w:r w:rsidRPr="00567CC1">
        <w:t xml:space="preserve"> pominuli, odporučí predsedovi vlády </w:t>
      </w:r>
      <w:r w:rsidR="0036733C">
        <w:t>SR</w:t>
      </w:r>
      <w:r w:rsidRPr="00567CC1">
        <w:t xml:space="preserve">, aby predložil vláde </w:t>
      </w:r>
      <w:r w:rsidR="0036733C">
        <w:t xml:space="preserve">SR </w:t>
      </w:r>
      <w:r w:rsidRPr="00567CC1">
        <w:t xml:space="preserve">návrh na zrušenie </w:t>
      </w:r>
      <w:r w:rsidR="0036733C">
        <w:t>KROP.</w:t>
      </w:r>
    </w:p>
    <w:p w14:paraId="36EECEF3" w14:textId="77777777" w:rsidR="00893850" w:rsidRPr="00567CC1" w:rsidRDefault="00893850" w:rsidP="005C7083">
      <w:pPr>
        <w:pStyle w:val="Odsekzoznamu"/>
        <w:ind w:left="426"/>
        <w:jc w:val="both"/>
      </w:pPr>
    </w:p>
    <w:p w14:paraId="02860A9C" w14:textId="77777777" w:rsidR="00817F8E" w:rsidRDefault="00817F8E" w:rsidP="002A777B">
      <w:pPr>
        <w:pStyle w:val="MPCKO1"/>
        <w:numPr>
          <w:ilvl w:val="0"/>
          <w:numId w:val="56"/>
        </w:numPr>
        <w:ind w:left="284" w:hanging="284"/>
      </w:pPr>
      <w:bookmarkStart w:id="19" w:name="_Toc470168199"/>
      <w:bookmarkStart w:id="20" w:name="_Toc501535381"/>
      <w:bookmarkStart w:id="21" w:name="_Toc468886544"/>
      <w:bookmarkStart w:id="22" w:name="_Toc501535409"/>
      <w:bookmarkEnd w:id="19"/>
      <w:bookmarkEnd w:id="20"/>
      <w:r>
        <w:t>Prílohy</w:t>
      </w:r>
      <w:bookmarkEnd w:id="21"/>
      <w:bookmarkEnd w:id="22"/>
    </w:p>
    <w:p w14:paraId="6B51BD57" w14:textId="77777777" w:rsidR="00F6654A" w:rsidRPr="009D4A74" w:rsidRDefault="00817F8E" w:rsidP="00817F8E">
      <w:pPr>
        <w:spacing w:after="120"/>
        <w:jc w:val="both"/>
        <w:rPr>
          <w:lang w:eastAsia="cs-CZ"/>
        </w:rPr>
      </w:pPr>
      <w:r w:rsidRPr="009D4A74">
        <w:rPr>
          <w:lang w:eastAsia="cs-CZ"/>
        </w:rPr>
        <w:t xml:space="preserve">Príloha č. 1 </w:t>
      </w:r>
      <w:r w:rsidR="002A777B">
        <w:rPr>
          <w:lang w:eastAsia="cs-CZ"/>
        </w:rPr>
        <w:t xml:space="preserve">- </w:t>
      </w:r>
      <w:r w:rsidR="00225E9B">
        <w:rPr>
          <w:lang w:eastAsia="cs-CZ"/>
        </w:rPr>
        <w:t>Z</w:t>
      </w:r>
      <w:r w:rsidR="00F6654A" w:rsidRPr="009D4A74">
        <w:rPr>
          <w:lang w:eastAsia="cs-CZ"/>
        </w:rPr>
        <w:t xml:space="preserve">ákladný </w:t>
      </w:r>
      <w:r w:rsidR="00225E9B">
        <w:rPr>
          <w:lang w:eastAsia="cs-CZ"/>
        </w:rPr>
        <w:t xml:space="preserve">súbor </w:t>
      </w:r>
      <w:r w:rsidR="00F6654A" w:rsidRPr="009D4A74">
        <w:rPr>
          <w:lang w:eastAsia="cs-CZ"/>
        </w:rPr>
        <w:t>opatrení</w:t>
      </w:r>
    </w:p>
    <w:p w14:paraId="39D99510" w14:textId="77777777" w:rsidR="00817F8E" w:rsidRPr="009D4A74" w:rsidRDefault="00F6654A" w:rsidP="00817F8E">
      <w:pPr>
        <w:spacing w:after="120"/>
        <w:jc w:val="both"/>
        <w:rPr>
          <w:lang w:eastAsia="cs-CZ"/>
        </w:rPr>
      </w:pPr>
      <w:r w:rsidRPr="009D4A74">
        <w:rPr>
          <w:lang w:eastAsia="cs-CZ"/>
        </w:rPr>
        <w:t>Príloha č. 2 - Komplexný súbor opatrení</w:t>
      </w:r>
    </w:p>
    <w:sectPr w:rsidR="00817F8E" w:rsidRPr="009D4A74" w:rsidSect="003D11FD">
      <w:headerReference w:type="default" r:id="rId11"/>
      <w:footerReference w:type="default" r:id="rId12"/>
      <w:pgSz w:w="11906" w:h="16838"/>
      <w:pgMar w:top="1418" w:right="1841"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EC935" w14:textId="77777777" w:rsidR="00FD705A" w:rsidRDefault="00FD705A" w:rsidP="00B948E0">
      <w:r>
        <w:separator/>
      </w:r>
    </w:p>
  </w:endnote>
  <w:endnote w:type="continuationSeparator" w:id="0">
    <w:p w14:paraId="74E1F94C" w14:textId="77777777" w:rsidR="00FD705A" w:rsidRDefault="00FD705A"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FF65F" w14:textId="77777777" w:rsidR="00817F8E" w:rsidRPr="00CF60E2" w:rsidRDefault="00817F8E" w:rsidP="00286774">
    <w:pPr>
      <w:tabs>
        <w:tab w:val="center" w:pos="4536"/>
        <w:tab w:val="right" w:pos="9072"/>
      </w:tabs>
      <w:jc w:val="right"/>
    </w:pPr>
    <w:r w:rsidRPr="00CF60E2">
      <w:rPr>
        <w:noProof/>
      </w:rPr>
      <mc:AlternateContent>
        <mc:Choice Requires="wps">
          <w:drawing>
            <wp:anchor distT="0" distB="0" distL="114300" distR="114300" simplePos="0" relativeHeight="251677696" behindDoc="0" locked="0" layoutInCell="1" allowOverlap="1" wp14:anchorId="179C9756" wp14:editId="3D433F3B">
              <wp:simplePos x="0" y="0"/>
              <wp:positionH relativeFrom="column">
                <wp:posOffset>-5080</wp:posOffset>
              </wp:positionH>
              <wp:positionV relativeFrom="paragraph">
                <wp:posOffset>160654</wp:posOffset>
              </wp:positionV>
              <wp:extent cx="5495925" cy="0"/>
              <wp:effectExtent l="57150" t="38100" r="66675" b="95250"/>
              <wp:wrapNone/>
              <wp:docPr id="4" name="Rovná spojnica 4"/>
              <wp:cNvGraphicFramePr/>
              <a:graphic xmlns:a="http://schemas.openxmlformats.org/drawingml/2006/main">
                <a:graphicData uri="http://schemas.microsoft.com/office/word/2010/wordprocessingShape">
                  <wps:wsp>
                    <wps:cNvCnPr/>
                    <wps:spPr>
                      <a:xfrm flipV="1">
                        <a:off x="0" y="0"/>
                        <a:ext cx="549592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3486696E" id="Rovná spojnica 4"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12.65pt" to="432.3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" strokecolor="#4f81bd" strokeweight="3pt">
              <v:shadow on="t" color="black" opacity="22937f" origin=",.5" offset="0,.63889mm"/>
            </v:line>
          </w:pict>
        </mc:Fallback>
      </mc:AlternateContent>
    </w:r>
    <w:r w:rsidRPr="00CF60E2">
      <w:t xml:space="preserve"> </w:t>
    </w:r>
  </w:p>
  <w:p w14:paraId="3DDB9ADD" w14:textId="143F5B38" w:rsidR="00817F8E" w:rsidRPr="00CF60E2" w:rsidRDefault="00817F8E" w:rsidP="00286774">
    <w:pPr>
      <w:tabs>
        <w:tab w:val="center" w:pos="4536"/>
        <w:tab w:val="right" w:pos="9072"/>
      </w:tabs>
      <w:jc w:val="right"/>
    </w:pPr>
    <w:r w:rsidRPr="00CF60E2">
      <w:rPr>
        <w:noProof/>
      </w:rPr>
      <w:drawing>
        <wp:anchor distT="0" distB="0" distL="114300" distR="114300" simplePos="0" relativeHeight="251678720" behindDoc="1" locked="0" layoutInCell="1" allowOverlap="1" wp14:anchorId="0E19F209" wp14:editId="146706E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1010376167"/>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291663">
          <w:rPr>
            <w:noProof/>
          </w:rPr>
          <w:t>2</w:t>
        </w:r>
        <w:r w:rsidRPr="00CF60E2">
          <w:fldChar w:fldCharType="end"/>
        </w:r>
      </w:sdtContent>
    </w:sdt>
  </w:p>
  <w:p w14:paraId="2CD0EFF8" w14:textId="77777777" w:rsidR="00817F8E" w:rsidRPr="00BD23B1" w:rsidRDefault="00817F8E" w:rsidP="00BD23B1">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54A62" w14:textId="77777777" w:rsidR="00FD705A" w:rsidRDefault="00FD705A" w:rsidP="00B948E0">
      <w:r>
        <w:separator/>
      </w:r>
    </w:p>
  </w:footnote>
  <w:footnote w:type="continuationSeparator" w:id="0">
    <w:p w14:paraId="31EC7561" w14:textId="77777777" w:rsidR="00FD705A" w:rsidRDefault="00FD705A" w:rsidP="00B948E0">
      <w:r>
        <w:continuationSeparator/>
      </w:r>
    </w:p>
  </w:footnote>
  <w:footnote w:id="1">
    <w:p w14:paraId="4F81B320" w14:textId="77777777" w:rsidR="00962006" w:rsidRDefault="00962006">
      <w:pPr>
        <w:pStyle w:val="Textpoznmkypodiarou"/>
      </w:pPr>
      <w:r>
        <w:rPr>
          <w:rStyle w:val="Odkaznapoznmkupodiarou"/>
        </w:rPr>
        <w:footnoteRef/>
      </w:r>
      <w:r>
        <w:t xml:space="preserve"> napr. </w:t>
      </w:r>
      <w:r w:rsidRPr="00962006">
        <w:t>zlé klimatické podmienky (prívalové dažde, záplavy), požiar, atď</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FDCE" w14:textId="77777777" w:rsidR="00817F8E" w:rsidRPr="00CF60E2" w:rsidRDefault="00817F8E" w:rsidP="00A2251E">
    <w:pPr>
      <w:tabs>
        <w:tab w:val="center" w:pos="4536"/>
        <w:tab w:val="right" w:pos="9072"/>
      </w:tabs>
    </w:pPr>
    <w:r>
      <w:rPr>
        <w:noProof/>
      </w:rPr>
      <mc:AlternateContent>
        <mc:Choice Requires="wps">
          <w:drawing>
            <wp:anchor distT="0" distB="0" distL="114300" distR="114300" simplePos="0" relativeHeight="251680768" behindDoc="0" locked="0" layoutInCell="1" allowOverlap="1" wp14:anchorId="66CB3E0A" wp14:editId="11CAB7BC">
              <wp:simplePos x="0" y="0"/>
              <wp:positionH relativeFrom="column">
                <wp:posOffset>-5079</wp:posOffset>
              </wp:positionH>
              <wp:positionV relativeFrom="paragraph">
                <wp:posOffset>131444</wp:posOffset>
              </wp:positionV>
              <wp:extent cx="5486400" cy="0"/>
              <wp:effectExtent l="57150" t="38100" r="57150" b="95250"/>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86400"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DFCB71C" id="Rovná spojnica 3"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0.35pt" to="431.6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" strokecolor="#4f81bd" strokeweight="3pt">
              <v:shadow on="t" color="black" opacity="22937f" origin=",.5" offset="0,.63889mm"/>
              <o:lock v:ext="edit" shapetype="f"/>
            </v:line>
          </w:pict>
        </mc:Fallback>
      </mc:AlternateContent>
    </w:r>
  </w:p>
  <w:sdt>
    <w:sdtPr>
      <w:rPr>
        <w:szCs w:val="20"/>
      </w:rPr>
      <w:id w:val="-1801753659"/>
      <w:date w:fullDate="2017-12-22T00:00:00Z">
        <w:dateFormat w:val="dd.MM.yyyy"/>
        <w:lid w:val="sk-SK"/>
        <w:storeMappedDataAs w:val="dateTime"/>
        <w:calendar w:val="gregorian"/>
      </w:date>
    </w:sdtPr>
    <w:sdtEndPr/>
    <w:sdtContent>
      <w:p w14:paraId="6CD79FA6" w14:textId="77777777" w:rsidR="00817F8E" w:rsidRDefault="00AE230C" w:rsidP="00A2251E">
        <w:pPr>
          <w:tabs>
            <w:tab w:val="center" w:pos="4536"/>
            <w:tab w:val="right" w:pos="9072"/>
          </w:tabs>
          <w:jc w:val="right"/>
        </w:pPr>
        <w:r>
          <w:rPr>
            <w:szCs w:val="20"/>
          </w:rPr>
          <w:t>22.12.2017</w:t>
        </w:r>
      </w:p>
    </w:sdtContent>
  </w:sdt>
  <w:p w14:paraId="27149F03" w14:textId="77777777" w:rsidR="00817F8E" w:rsidRPr="00286774" w:rsidRDefault="00817F8E" w:rsidP="0028677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7DA9"/>
    <w:multiLevelType w:val="hybridMultilevel"/>
    <w:tmpl w:val="358C875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FD1C05"/>
    <w:multiLevelType w:val="hybridMultilevel"/>
    <w:tmpl w:val="4A3EBE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DE40F4"/>
    <w:multiLevelType w:val="hybridMultilevel"/>
    <w:tmpl w:val="04FCA58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CE3577"/>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4" w15:restartNumberingAfterBreak="0">
    <w:nsid w:val="0474731E"/>
    <w:multiLevelType w:val="hybridMultilevel"/>
    <w:tmpl w:val="91FE4DD8"/>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072E224B"/>
    <w:multiLevelType w:val="hybridMultilevel"/>
    <w:tmpl w:val="83945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8A6774"/>
    <w:multiLevelType w:val="hybridMultilevel"/>
    <w:tmpl w:val="2EEC988E"/>
    <w:lvl w:ilvl="0" w:tplc="B4A23A5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857444"/>
    <w:multiLevelType w:val="hybridMultilevel"/>
    <w:tmpl w:val="2ABE27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CA48BA"/>
    <w:multiLevelType w:val="hybridMultilevel"/>
    <w:tmpl w:val="8C261D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FA71A1"/>
    <w:multiLevelType w:val="hybridMultilevel"/>
    <w:tmpl w:val="1E4CA7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7A225D"/>
    <w:multiLevelType w:val="hybridMultilevel"/>
    <w:tmpl w:val="0E7027E2"/>
    <w:lvl w:ilvl="0" w:tplc="041B0017">
      <w:start w:val="1"/>
      <w:numFmt w:val="lowerLetter"/>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172B0178"/>
    <w:multiLevelType w:val="hybridMultilevel"/>
    <w:tmpl w:val="30F0E4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0359AD"/>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3" w15:restartNumberingAfterBreak="0">
    <w:nsid w:val="227D5428"/>
    <w:multiLevelType w:val="hybridMultilevel"/>
    <w:tmpl w:val="B9D49A36"/>
    <w:lvl w:ilvl="0" w:tplc="81D8D03A">
      <w:start w:val="1"/>
      <w:numFmt w:val="lowerLetter"/>
      <w:lvlText w:val="%1)"/>
      <w:lvlJc w:val="left"/>
      <w:pPr>
        <w:ind w:left="502" w:hanging="360"/>
      </w:pPr>
      <w:rPr>
        <w:rFonts w:ascii="Times New Roman" w:eastAsia="Times New Roman" w:hAnsi="Times New Roman" w:cs="Times New Roman"/>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4" w15:restartNumberingAfterBreak="0">
    <w:nsid w:val="23147E20"/>
    <w:multiLevelType w:val="multilevel"/>
    <w:tmpl w:val="A6B02F48"/>
    <w:lvl w:ilvl="0">
      <w:start w:val="1"/>
      <w:numFmt w:val="decimal"/>
      <w:lvlText w:val="%1."/>
      <w:lvlJc w:val="left"/>
      <w:pPr>
        <w:ind w:left="720" w:hanging="360"/>
      </w:pPr>
      <w:rPr>
        <w:b w:val="0"/>
      </w:r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5" w15:restartNumberingAfterBreak="0">
    <w:nsid w:val="26832D4E"/>
    <w:multiLevelType w:val="hybridMultilevel"/>
    <w:tmpl w:val="815081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D60544"/>
    <w:multiLevelType w:val="hybridMultilevel"/>
    <w:tmpl w:val="574EA8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973493C"/>
    <w:multiLevelType w:val="hybridMultilevel"/>
    <w:tmpl w:val="952ADA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9A25E70"/>
    <w:multiLevelType w:val="hybridMultilevel"/>
    <w:tmpl w:val="6EF8BA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01203A"/>
    <w:multiLevelType w:val="hybridMultilevel"/>
    <w:tmpl w:val="2F40F0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A9559F1"/>
    <w:multiLevelType w:val="hybridMultilevel"/>
    <w:tmpl w:val="CEC28A80"/>
    <w:lvl w:ilvl="0" w:tplc="4738BBCA">
      <w:numFmt w:val="bullet"/>
      <w:lvlText w:val="-"/>
      <w:lvlJc w:val="left"/>
      <w:pPr>
        <w:ind w:left="303" w:hanging="360"/>
      </w:pPr>
      <w:rPr>
        <w:rFonts w:ascii="Times New Roman" w:eastAsia="Times New Roman" w:hAnsi="Times New Roman" w:cs="Times New Roman" w:hint="default"/>
      </w:rPr>
    </w:lvl>
    <w:lvl w:ilvl="1" w:tplc="041B0003" w:tentative="1">
      <w:start w:val="1"/>
      <w:numFmt w:val="bullet"/>
      <w:lvlText w:val="o"/>
      <w:lvlJc w:val="left"/>
      <w:pPr>
        <w:ind w:left="1023" w:hanging="360"/>
      </w:pPr>
      <w:rPr>
        <w:rFonts w:ascii="Courier New" w:hAnsi="Courier New" w:cs="Courier New" w:hint="default"/>
      </w:rPr>
    </w:lvl>
    <w:lvl w:ilvl="2" w:tplc="041B0005" w:tentative="1">
      <w:start w:val="1"/>
      <w:numFmt w:val="bullet"/>
      <w:lvlText w:val=""/>
      <w:lvlJc w:val="left"/>
      <w:pPr>
        <w:ind w:left="1743" w:hanging="360"/>
      </w:pPr>
      <w:rPr>
        <w:rFonts w:ascii="Wingdings" w:hAnsi="Wingdings" w:hint="default"/>
      </w:rPr>
    </w:lvl>
    <w:lvl w:ilvl="3" w:tplc="041B0001" w:tentative="1">
      <w:start w:val="1"/>
      <w:numFmt w:val="bullet"/>
      <w:lvlText w:val=""/>
      <w:lvlJc w:val="left"/>
      <w:pPr>
        <w:ind w:left="2463" w:hanging="360"/>
      </w:pPr>
      <w:rPr>
        <w:rFonts w:ascii="Symbol" w:hAnsi="Symbol" w:hint="default"/>
      </w:rPr>
    </w:lvl>
    <w:lvl w:ilvl="4" w:tplc="041B0003" w:tentative="1">
      <w:start w:val="1"/>
      <w:numFmt w:val="bullet"/>
      <w:lvlText w:val="o"/>
      <w:lvlJc w:val="left"/>
      <w:pPr>
        <w:ind w:left="3183" w:hanging="360"/>
      </w:pPr>
      <w:rPr>
        <w:rFonts w:ascii="Courier New" w:hAnsi="Courier New" w:cs="Courier New" w:hint="default"/>
      </w:rPr>
    </w:lvl>
    <w:lvl w:ilvl="5" w:tplc="041B0005" w:tentative="1">
      <w:start w:val="1"/>
      <w:numFmt w:val="bullet"/>
      <w:lvlText w:val=""/>
      <w:lvlJc w:val="left"/>
      <w:pPr>
        <w:ind w:left="3903" w:hanging="360"/>
      </w:pPr>
      <w:rPr>
        <w:rFonts w:ascii="Wingdings" w:hAnsi="Wingdings" w:hint="default"/>
      </w:rPr>
    </w:lvl>
    <w:lvl w:ilvl="6" w:tplc="041B0001" w:tentative="1">
      <w:start w:val="1"/>
      <w:numFmt w:val="bullet"/>
      <w:lvlText w:val=""/>
      <w:lvlJc w:val="left"/>
      <w:pPr>
        <w:ind w:left="4623" w:hanging="360"/>
      </w:pPr>
      <w:rPr>
        <w:rFonts w:ascii="Symbol" w:hAnsi="Symbol" w:hint="default"/>
      </w:rPr>
    </w:lvl>
    <w:lvl w:ilvl="7" w:tplc="041B0003" w:tentative="1">
      <w:start w:val="1"/>
      <w:numFmt w:val="bullet"/>
      <w:lvlText w:val="o"/>
      <w:lvlJc w:val="left"/>
      <w:pPr>
        <w:ind w:left="5343" w:hanging="360"/>
      </w:pPr>
      <w:rPr>
        <w:rFonts w:ascii="Courier New" w:hAnsi="Courier New" w:cs="Courier New" w:hint="default"/>
      </w:rPr>
    </w:lvl>
    <w:lvl w:ilvl="8" w:tplc="041B0005" w:tentative="1">
      <w:start w:val="1"/>
      <w:numFmt w:val="bullet"/>
      <w:lvlText w:val=""/>
      <w:lvlJc w:val="left"/>
      <w:pPr>
        <w:ind w:left="6063" w:hanging="360"/>
      </w:pPr>
      <w:rPr>
        <w:rFonts w:ascii="Wingdings" w:hAnsi="Wingdings" w:hint="default"/>
      </w:rPr>
    </w:lvl>
  </w:abstractNum>
  <w:abstractNum w:abstractNumId="21" w15:restartNumberingAfterBreak="0">
    <w:nsid w:val="2E8C7158"/>
    <w:multiLevelType w:val="multilevel"/>
    <w:tmpl w:val="39B2F194"/>
    <w:lvl w:ilvl="0">
      <w:start w:val="1"/>
      <w:numFmt w:val="decimal"/>
      <w:lvlText w:val="%1."/>
      <w:lvlJc w:val="left"/>
      <w:pPr>
        <w:ind w:left="720" w:hanging="360"/>
      </w:pPr>
      <w:rPr>
        <w:rFonts w:hint="default"/>
        <w:b w:val="0"/>
      </w:rPr>
    </w:lvl>
    <w:lvl w:ilvl="1">
      <w:start w:val="2"/>
      <w:numFmt w:val="decimal"/>
      <w:isLgl/>
      <w:lvlText w:val="%1.%2"/>
      <w:lvlJc w:val="left"/>
      <w:pPr>
        <w:ind w:left="863" w:hanging="503"/>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09F7563"/>
    <w:multiLevelType w:val="hybridMultilevel"/>
    <w:tmpl w:val="67ACB4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1607D1C"/>
    <w:multiLevelType w:val="hybridMultilevel"/>
    <w:tmpl w:val="D250D78A"/>
    <w:lvl w:ilvl="0" w:tplc="475E5FF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43D3509"/>
    <w:multiLevelType w:val="hybridMultilevel"/>
    <w:tmpl w:val="CB68D5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5F710CE"/>
    <w:multiLevelType w:val="hybridMultilevel"/>
    <w:tmpl w:val="CC661852"/>
    <w:lvl w:ilvl="0" w:tplc="82125F62">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E4D3F45"/>
    <w:multiLevelType w:val="multilevel"/>
    <w:tmpl w:val="E3C817A4"/>
    <w:lvl w:ilvl="0">
      <w:start w:val="2"/>
      <w:numFmt w:val="decimal"/>
      <w:lvlText w:val="%1"/>
      <w:lvlJc w:val="left"/>
      <w:pPr>
        <w:ind w:left="375" w:hanging="375"/>
      </w:pPr>
      <w:rPr>
        <w:rFonts w:hint="default"/>
        <w:b/>
      </w:rPr>
    </w:lvl>
    <w:lvl w:ilvl="1">
      <w:start w:val="1"/>
      <w:numFmt w:val="decimal"/>
      <w:lvlText w:val="%1.%2"/>
      <w:lvlJc w:val="left"/>
      <w:pPr>
        <w:ind w:left="517"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3E783E3C"/>
    <w:multiLevelType w:val="hybridMultilevel"/>
    <w:tmpl w:val="A15CB8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E10EB"/>
    <w:multiLevelType w:val="hybridMultilevel"/>
    <w:tmpl w:val="570238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FFB522D"/>
    <w:multiLevelType w:val="hybridMultilevel"/>
    <w:tmpl w:val="AA169522"/>
    <w:lvl w:ilvl="0" w:tplc="041B0017">
      <w:start w:val="1"/>
      <w:numFmt w:val="lowerLetter"/>
      <w:lvlText w:val="%1)"/>
      <w:lvlJc w:val="left"/>
      <w:pPr>
        <w:ind w:left="720" w:hanging="360"/>
      </w:pPr>
      <w:rPr>
        <w:rFonts w:hint="default"/>
      </w:rPr>
    </w:lvl>
    <w:lvl w:ilvl="1" w:tplc="CEF6337E">
      <w:start w:val="1"/>
      <w:numFmt w:val="decimal"/>
      <w:lvlText w:val="%2."/>
      <w:lvlJc w:val="left"/>
      <w:pPr>
        <w:ind w:left="1815" w:hanging="735"/>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1BA344F"/>
    <w:multiLevelType w:val="hybridMultilevel"/>
    <w:tmpl w:val="F8BCE700"/>
    <w:lvl w:ilvl="0" w:tplc="041B000F">
      <w:start w:val="1"/>
      <w:numFmt w:val="decimal"/>
      <w:lvlText w:val="%1."/>
      <w:lvlJc w:val="left"/>
      <w:pPr>
        <w:ind w:left="720" w:hanging="360"/>
      </w:pPr>
    </w:lvl>
    <w:lvl w:ilvl="1" w:tplc="041B0017">
      <w:start w:val="1"/>
      <w:numFmt w:val="lowerLetter"/>
      <w:lvlText w:val="%2)"/>
      <w:lvlJc w:val="left"/>
      <w:pPr>
        <w:ind w:left="1515" w:hanging="43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7704B91"/>
    <w:multiLevelType w:val="hybridMultilevel"/>
    <w:tmpl w:val="88D276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7F2464D"/>
    <w:multiLevelType w:val="hybridMultilevel"/>
    <w:tmpl w:val="CCFEA448"/>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8094E9A"/>
    <w:multiLevelType w:val="hybridMultilevel"/>
    <w:tmpl w:val="5C9EA14C"/>
    <w:lvl w:ilvl="0" w:tplc="052239B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88F69D2"/>
    <w:multiLevelType w:val="multilevel"/>
    <w:tmpl w:val="D00603C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B14A34"/>
    <w:multiLevelType w:val="hybridMultilevel"/>
    <w:tmpl w:val="742C3F0C"/>
    <w:lvl w:ilvl="0" w:tplc="25220E22">
      <w:start w:val="1"/>
      <w:numFmt w:val="decimal"/>
      <w:lvlText w:val="%1."/>
      <w:lvlJc w:val="left"/>
      <w:pPr>
        <w:ind w:left="6598" w:hanging="360"/>
      </w:pPr>
      <w:rPr>
        <w:b w:val="0"/>
      </w:rPr>
    </w:lvl>
    <w:lvl w:ilvl="1" w:tplc="041B0019" w:tentative="1">
      <w:start w:val="1"/>
      <w:numFmt w:val="lowerLetter"/>
      <w:lvlText w:val="%2."/>
      <w:lvlJc w:val="left"/>
      <w:pPr>
        <w:ind w:left="7318" w:hanging="360"/>
      </w:pPr>
    </w:lvl>
    <w:lvl w:ilvl="2" w:tplc="041B001B" w:tentative="1">
      <w:start w:val="1"/>
      <w:numFmt w:val="lowerRoman"/>
      <w:lvlText w:val="%3."/>
      <w:lvlJc w:val="right"/>
      <w:pPr>
        <w:ind w:left="8038" w:hanging="180"/>
      </w:pPr>
    </w:lvl>
    <w:lvl w:ilvl="3" w:tplc="041B000F" w:tentative="1">
      <w:start w:val="1"/>
      <w:numFmt w:val="decimal"/>
      <w:lvlText w:val="%4."/>
      <w:lvlJc w:val="left"/>
      <w:pPr>
        <w:ind w:left="8758" w:hanging="360"/>
      </w:pPr>
    </w:lvl>
    <w:lvl w:ilvl="4" w:tplc="041B0019" w:tentative="1">
      <w:start w:val="1"/>
      <w:numFmt w:val="lowerLetter"/>
      <w:lvlText w:val="%5."/>
      <w:lvlJc w:val="left"/>
      <w:pPr>
        <w:ind w:left="9478" w:hanging="360"/>
      </w:pPr>
    </w:lvl>
    <w:lvl w:ilvl="5" w:tplc="041B001B" w:tentative="1">
      <w:start w:val="1"/>
      <w:numFmt w:val="lowerRoman"/>
      <w:lvlText w:val="%6."/>
      <w:lvlJc w:val="right"/>
      <w:pPr>
        <w:ind w:left="10198" w:hanging="180"/>
      </w:pPr>
    </w:lvl>
    <w:lvl w:ilvl="6" w:tplc="041B000F" w:tentative="1">
      <w:start w:val="1"/>
      <w:numFmt w:val="decimal"/>
      <w:lvlText w:val="%7."/>
      <w:lvlJc w:val="left"/>
      <w:pPr>
        <w:ind w:left="10918" w:hanging="360"/>
      </w:pPr>
    </w:lvl>
    <w:lvl w:ilvl="7" w:tplc="041B0019" w:tentative="1">
      <w:start w:val="1"/>
      <w:numFmt w:val="lowerLetter"/>
      <w:lvlText w:val="%8."/>
      <w:lvlJc w:val="left"/>
      <w:pPr>
        <w:ind w:left="11638" w:hanging="360"/>
      </w:pPr>
    </w:lvl>
    <w:lvl w:ilvl="8" w:tplc="041B001B" w:tentative="1">
      <w:start w:val="1"/>
      <w:numFmt w:val="lowerRoman"/>
      <w:lvlText w:val="%9."/>
      <w:lvlJc w:val="right"/>
      <w:pPr>
        <w:ind w:left="12358" w:hanging="180"/>
      </w:pPr>
    </w:lvl>
  </w:abstractNum>
  <w:abstractNum w:abstractNumId="36" w15:restartNumberingAfterBreak="0">
    <w:nsid w:val="4BB40406"/>
    <w:multiLevelType w:val="hybridMultilevel"/>
    <w:tmpl w:val="16E21E76"/>
    <w:lvl w:ilvl="0" w:tplc="041B0017">
      <w:start w:val="1"/>
      <w:numFmt w:val="lowerLetter"/>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BBA5D93"/>
    <w:multiLevelType w:val="hybridMultilevel"/>
    <w:tmpl w:val="39640562"/>
    <w:lvl w:ilvl="0" w:tplc="041B000F">
      <w:start w:val="1"/>
      <w:numFmt w:val="decimal"/>
      <w:lvlText w:val="%1."/>
      <w:lvlJc w:val="left"/>
      <w:pPr>
        <w:ind w:left="720" w:hanging="360"/>
      </w:pPr>
    </w:lvl>
    <w:lvl w:ilvl="1" w:tplc="C25480F0">
      <w:start w:val="3"/>
      <w:numFmt w:val="bullet"/>
      <w:lvlText w:val="-"/>
      <w:lvlJc w:val="left"/>
      <w:pPr>
        <w:ind w:left="1515" w:hanging="43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EC07408"/>
    <w:multiLevelType w:val="multilevel"/>
    <w:tmpl w:val="49B41286"/>
    <w:lvl w:ilvl="0">
      <w:start w:val="1"/>
      <w:numFmt w:val="decimal"/>
      <w:lvlText w:val="%1."/>
      <w:lvlJc w:val="left"/>
      <w:pPr>
        <w:ind w:left="720" w:hanging="360"/>
      </w:pPr>
    </w:lvl>
    <w:lvl w:ilvl="1">
      <w:start w:val="1"/>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40" w15:restartNumberingAfterBreak="0">
    <w:nsid w:val="4EF30013"/>
    <w:multiLevelType w:val="hybridMultilevel"/>
    <w:tmpl w:val="01600764"/>
    <w:lvl w:ilvl="0" w:tplc="D82A4732">
      <w:start w:val="1"/>
      <w:numFmt w:val="decimal"/>
      <w:lvlText w:val="%1."/>
      <w:lvlJc w:val="left"/>
      <w:pPr>
        <w:ind w:left="659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0650553"/>
    <w:multiLevelType w:val="hybridMultilevel"/>
    <w:tmpl w:val="D67A865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2" w15:restartNumberingAfterBreak="0">
    <w:nsid w:val="53842E36"/>
    <w:multiLevelType w:val="multilevel"/>
    <w:tmpl w:val="1EA0381A"/>
    <w:lvl w:ilvl="0">
      <w:start w:val="1"/>
      <w:numFmt w:val="decimal"/>
      <w:lvlText w:val="%1."/>
      <w:lvlJc w:val="left"/>
      <w:pPr>
        <w:ind w:left="786" w:hanging="360"/>
      </w:pPr>
      <w:rPr>
        <w:rFonts w:hint="default"/>
      </w:rPr>
    </w:lvl>
    <w:lvl w:ilvl="1">
      <w:start w:val="1"/>
      <w:numFmt w:val="decimal"/>
      <w:isLgl/>
      <w:lvlText w:val="%1.%2"/>
      <w:lvlJc w:val="left"/>
      <w:pPr>
        <w:ind w:left="929" w:hanging="503"/>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3" w15:restartNumberingAfterBreak="0">
    <w:nsid w:val="5C975B04"/>
    <w:multiLevelType w:val="hybridMultilevel"/>
    <w:tmpl w:val="072807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DEC0172"/>
    <w:multiLevelType w:val="hybridMultilevel"/>
    <w:tmpl w:val="289EAF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ED557C5"/>
    <w:multiLevelType w:val="hybridMultilevel"/>
    <w:tmpl w:val="118CA49E"/>
    <w:lvl w:ilvl="0" w:tplc="041B0017">
      <w:start w:val="1"/>
      <w:numFmt w:val="lowerLetter"/>
      <w:lvlText w:val="%1)"/>
      <w:lvlJc w:val="left"/>
      <w:pPr>
        <w:ind w:left="720" w:hanging="360"/>
      </w:pPr>
      <w:rPr>
        <w:rFonts w:hint="default"/>
      </w:rPr>
    </w:lvl>
    <w:lvl w:ilvl="1" w:tplc="B27CF284">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0E15FE8"/>
    <w:multiLevelType w:val="hybridMultilevel"/>
    <w:tmpl w:val="36DE4C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3B26D7E"/>
    <w:multiLevelType w:val="hybridMultilevel"/>
    <w:tmpl w:val="8BE2C5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3C84E1E"/>
    <w:multiLevelType w:val="hybridMultilevel"/>
    <w:tmpl w:val="E9E81FB0"/>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49" w15:restartNumberingAfterBreak="0">
    <w:nsid w:val="6457203B"/>
    <w:multiLevelType w:val="hybridMultilevel"/>
    <w:tmpl w:val="C908BE52"/>
    <w:lvl w:ilvl="0" w:tplc="9B0CBE0E">
      <w:numFmt w:val="bullet"/>
      <w:lvlText w:val="-"/>
      <w:lvlJc w:val="left"/>
      <w:pPr>
        <w:ind w:left="1560" w:hanging="360"/>
      </w:pPr>
      <w:rPr>
        <w:rFonts w:ascii="Times New Roman" w:eastAsiaTheme="minorEastAsia" w:hAnsi="Times New Roman" w:cs="Times New Roman"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50" w15:restartNumberingAfterBreak="0">
    <w:nsid w:val="698C7EE9"/>
    <w:multiLevelType w:val="hybridMultilevel"/>
    <w:tmpl w:val="EE26D3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A062B45"/>
    <w:multiLevelType w:val="hybridMultilevel"/>
    <w:tmpl w:val="2E8057B6"/>
    <w:lvl w:ilvl="0" w:tplc="560A474C">
      <w:start w:val="1"/>
      <w:numFmt w:val="decimal"/>
      <w:pStyle w:val="PM1"/>
      <w:lvlText w:val="%1."/>
      <w:lvlJc w:val="left"/>
      <w:pPr>
        <w:ind w:left="1080" w:hanging="360"/>
      </w:pPr>
      <w:rPr>
        <w:rFonts w:hint="default"/>
        <w:b/>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2" w15:restartNumberingAfterBreak="0">
    <w:nsid w:val="6E5629DA"/>
    <w:multiLevelType w:val="hybridMultilevel"/>
    <w:tmpl w:val="85C41A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7607205"/>
    <w:multiLevelType w:val="multilevel"/>
    <w:tmpl w:val="DDC2F740"/>
    <w:lvl w:ilvl="0">
      <w:start w:val="5"/>
      <w:numFmt w:val="decimal"/>
      <w:lvlText w:val="%1"/>
      <w:lvlJc w:val="left"/>
      <w:pPr>
        <w:ind w:left="480" w:hanging="480"/>
      </w:pPr>
      <w:rPr>
        <w:rFonts w:hint="default"/>
      </w:rPr>
    </w:lvl>
    <w:lvl w:ilvl="1">
      <w:start w:val="1"/>
      <w:numFmt w:val="decimal"/>
      <w:lvlText w:val="%1.%2"/>
      <w:lvlJc w:val="left"/>
      <w:pPr>
        <w:ind w:left="692" w:hanging="480"/>
      </w:pPr>
      <w:rPr>
        <w:rFonts w:hint="default"/>
      </w:rPr>
    </w:lvl>
    <w:lvl w:ilvl="2">
      <w:start w:val="3"/>
      <w:numFmt w:val="decimal"/>
      <w:lvlText w:val="%1.%2.%3"/>
      <w:lvlJc w:val="left"/>
      <w:pPr>
        <w:ind w:left="440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54" w15:restartNumberingAfterBreak="0">
    <w:nsid w:val="7CDB3F4C"/>
    <w:multiLevelType w:val="hybridMultilevel"/>
    <w:tmpl w:val="31B08A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51"/>
  </w:num>
  <w:num w:numId="3">
    <w:abstractNumId w:val="5"/>
  </w:num>
  <w:num w:numId="4">
    <w:abstractNumId w:val="20"/>
  </w:num>
  <w:num w:numId="5">
    <w:abstractNumId w:val="49"/>
  </w:num>
  <w:num w:numId="6">
    <w:abstractNumId w:val="51"/>
  </w:num>
  <w:num w:numId="7">
    <w:abstractNumId w:val="51"/>
  </w:num>
  <w:num w:numId="8">
    <w:abstractNumId w:val="51"/>
  </w:num>
  <w:num w:numId="9">
    <w:abstractNumId w:val="51"/>
  </w:num>
  <w:num w:numId="10">
    <w:abstractNumId w:val="51"/>
  </w:num>
  <w:num w:numId="11">
    <w:abstractNumId w:val="51"/>
  </w:num>
  <w:num w:numId="12">
    <w:abstractNumId w:val="51"/>
  </w:num>
  <w:num w:numId="13">
    <w:abstractNumId w:val="51"/>
  </w:num>
  <w:num w:numId="14">
    <w:abstractNumId w:val="22"/>
  </w:num>
  <w:num w:numId="15">
    <w:abstractNumId w:val="39"/>
  </w:num>
  <w:num w:numId="16">
    <w:abstractNumId w:val="1"/>
  </w:num>
  <w:num w:numId="17">
    <w:abstractNumId w:val="35"/>
  </w:num>
  <w:num w:numId="18">
    <w:abstractNumId w:val="31"/>
  </w:num>
  <w:num w:numId="19">
    <w:abstractNumId w:val="27"/>
  </w:num>
  <w:num w:numId="20">
    <w:abstractNumId w:val="47"/>
  </w:num>
  <w:num w:numId="21">
    <w:abstractNumId w:val="15"/>
  </w:num>
  <w:num w:numId="22">
    <w:abstractNumId w:val="11"/>
  </w:num>
  <w:num w:numId="23">
    <w:abstractNumId w:val="8"/>
  </w:num>
  <w:num w:numId="24">
    <w:abstractNumId w:val="45"/>
  </w:num>
  <w:num w:numId="25">
    <w:abstractNumId w:val="0"/>
  </w:num>
  <w:num w:numId="26">
    <w:abstractNumId w:val="29"/>
  </w:num>
  <w:num w:numId="27">
    <w:abstractNumId w:val="44"/>
  </w:num>
  <w:num w:numId="28">
    <w:abstractNumId w:val="37"/>
  </w:num>
  <w:num w:numId="29">
    <w:abstractNumId w:val="36"/>
  </w:num>
  <w:num w:numId="30">
    <w:abstractNumId w:val="54"/>
  </w:num>
  <w:num w:numId="31">
    <w:abstractNumId w:val="7"/>
  </w:num>
  <w:num w:numId="32">
    <w:abstractNumId w:val="24"/>
  </w:num>
  <w:num w:numId="33">
    <w:abstractNumId w:val="50"/>
  </w:num>
  <w:num w:numId="34">
    <w:abstractNumId w:val="13"/>
  </w:num>
  <w:num w:numId="35">
    <w:abstractNumId w:val="38"/>
  </w:num>
  <w:num w:numId="36">
    <w:abstractNumId w:val="30"/>
  </w:num>
  <w:num w:numId="37">
    <w:abstractNumId w:val="19"/>
  </w:num>
  <w:num w:numId="38">
    <w:abstractNumId w:val="10"/>
  </w:num>
  <w:num w:numId="39">
    <w:abstractNumId w:val="9"/>
  </w:num>
  <w:num w:numId="40">
    <w:abstractNumId w:val="18"/>
  </w:num>
  <w:num w:numId="41">
    <w:abstractNumId w:val="46"/>
  </w:num>
  <w:num w:numId="42">
    <w:abstractNumId w:val="41"/>
  </w:num>
  <w:num w:numId="43">
    <w:abstractNumId w:val="34"/>
  </w:num>
  <w:num w:numId="44">
    <w:abstractNumId w:val="53"/>
  </w:num>
  <w:num w:numId="45">
    <w:abstractNumId w:val="33"/>
  </w:num>
  <w:num w:numId="46">
    <w:abstractNumId w:val="17"/>
  </w:num>
  <w:num w:numId="47">
    <w:abstractNumId w:val="40"/>
  </w:num>
  <w:num w:numId="48">
    <w:abstractNumId w:val="21"/>
  </w:num>
  <w:num w:numId="49">
    <w:abstractNumId w:val="52"/>
  </w:num>
  <w:num w:numId="50">
    <w:abstractNumId w:val="6"/>
  </w:num>
  <w:num w:numId="51">
    <w:abstractNumId w:val="42"/>
  </w:num>
  <w:num w:numId="52">
    <w:abstractNumId w:val="26"/>
  </w:num>
  <w:num w:numId="53">
    <w:abstractNumId w:val="12"/>
  </w:num>
  <w:num w:numId="54">
    <w:abstractNumId w:val="16"/>
  </w:num>
  <w:num w:numId="55">
    <w:abstractNumId w:val="25"/>
  </w:num>
  <w:num w:numId="56">
    <w:abstractNumId w:val="23"/>
  </w:num>
  <w:num w:numId="57">
    <w:abstractNumId w:val="3"/>
  </w:num>
  <w:num w:numId="58">
    <w:abstractNumId w:val="2"/>
  </w:num>
  <w:num w:numId="59">
    <w:abstractNumId w:val="32"/>
  </w:num>
  <w:num w:numId="60">
    <w:abstractNumId w:val="4"/>
  </w:num>
  <w:num w:numId="61">
    <w:abstractNumId w:val="43"/>
  </w:num>
  <w:num w:numId="62">
    <w:abstractNumId w:val="14"/>
  </w:num>
  <w:num w:numId="63">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C1F"/>
    <w:rsid w:val="00003444"/>
    <w:rsid w:val="00003D49"/>
    <w:rsid w:val="00004F33"/>
    <w:rsid w:val="00005795"/>
    <w:rsid w:val="00005FA1"/>
    <w:rsid w:val="000064D5"/>
    <w:rsid w:val="000130FD"/>
    <w:rsid w:val="00017DFB"/>
    <w:rsid w:val="00022524"/>
    <w:rsid w:val="000226FC"/>
    <w:rsid w:val="00023FD4"/>
    <w:rsid w:val="00027EAC"/>
    <w:rsid w:val="0003278F"/>
    <w:rsid w:val="000331A9"/>
    <w:rsid w:val="000359C5"/>
    <w:rsid w:val="0003757E"/>
    <w:rsid w:val="000428EB"/>
    <w:rsid w:val="00042A8A"/>
    <w:rsid w:val="00044635"/>
    <w:rsid w:val="00050728"/>
    <w:rsid w:val="00056B59"/>
    <w:rsid w:val="00060640"/>
    <w:rsid w:val="00060780"/>
    <w:rsid w:val="00061A4B"/>
    <w:rsid w:val="00063CE0"/>
    <w:rsid w:val="00063F70"/>
    <w:rsid w:val="0006443D"/>
    <w:rsid w:val="00065823"/>
    <w:rsid w:val="0006713B"/>
    <w:rsid w:val="00072FA8"/>
    <w:rsid w:val="000759CD"/>
    <w:rsid w:val="00082400"/>
    <w:rsid w:val="000847DF"/>
    <w:rsid w:val="00084A05"/>
    <w:rsid w:val="00085334"/>
    <w:rsid w:val="0009186A"/>
    <w:rsid w:val="000919E6"/>
    <w:rsid w:val="000940E2"/>
    <w:rsid w:val="000963DF"/>
    <w:rsid w:val="000978B3"/>
    <w:rsid w:val="000A04C8"/>
    <w:rsid w:val="000A1390"/>
    <w:rsid w:val="000A4AA1"/>
    <w:rsid w:val="000B0D3C"/>
    <w:rsid w:val="000B3453"/>
    <w:rsid w:val="000C19EB"/>
    <w:rsid w:val="000C4704"/>
    <w:rsid w:val="000D1734"/>
    <w:rsid w:val="000D4061"/>
    <w:rsid w:val="000D4FA8"/>
    <w:rsid w:val="000D55B4"/>
    <w:rsid w:val="000D5D2B"/>
    <w:rsid w:val="000D6B86"/>
    <w:rsid w:val="000E072A"/>
    <w:rsid w:val="000E1B68"/>
    <w:rsid w:val="000E1EC2"/>
    <w:rsid w:val="000E1FB8"/>
    <w:rsid w:val="000E2AA4"/>
    <w:rsid w:val="000F5CCA"/>
    <w:rsid w:val="000F6534"/>
    <w:rsid w:val="000F65E6"/>
    <w:rsid w:val="000F6BB0"/>
    <w:rsid w:val="001034CC"/>
    <w:rsid w:val="00103679"/>
    <w:rsid w:val="00103A68"/>
    <w:rsid w:val="001103BE"/>
    <w:rsid w:val="0011189B"/>
    <w:rsid w:val="00111BCE"/>
    <w:rsid w:val="001132D5"/>
    <w:rsid w:val="00114531"/>
    <w:rsid w:val="00125807"/>
    <w:rsid w:val="001270EE"/>
    <w:rsid w:val="00135798"/>
    <w:rsid w:val="001410E4"/>
    <w:rsid w:val="00141202"/>
    <w:rsid w:val="00145657"/>
    <w:rsid w:val="0014641E"/>
    <w:rsid w:val="001468BE"/>
    <w:rsid w:val="001516A9"/>
    <w:rsid w:val="00151AB8"/>
    <w:rsid w:val="0015233E"/>
    <w:rsid w:val="00152B71"/>
    <w:rsid w:val="00152E78"/>
    <w:rsid w:val="00154C1E"/>
    <w:rsid w:val="00165B88"/>
    <w:rsid w:val="00166986"/>
    <w:rsid w:val="001721CB"/>
    <w:rsid w:val="00173917"/>
    <w:rsid w:val="00177633"/>
    <w:rsid w:val="001824BD"/>
    <w:rsid w:val="00186A60"/>
    <w:rsid w:val="001873B5"/>
    <w:rsid w:val="00187BBB"/>
    <w:rsid w:val="001917B9"/>
    <w:rsid w:val="00191D3D"/>
    <w:rsid w:val="0019316E"/>
    <w:rsid w:val="00193FF6"/>
    <w:rsid w:val="00196395"/>
    <w:rsid w:val="0019757C"/>
    <w:rsid w:val="001A1B3E"/>
    <w:rsid w:val="001B2250"/>
    <w:rsid w:val="001B25CD"/>
    <w:rsid w:val="001B27DA"/>
    <w:rsid w:val="001B6E9F"/>
    <w:rsid w:val="001C513F"/>
    <w:rsid w:val="001D1997"/>
    <w:rsid w:val="001D3BD1"/>
    <w:rsid w:val="001D6AAA"/>
    <w:rsid w:val="001D7190"/>
    <w:rsid w:val="001D7681"/>
    <w:rsid w:val="001D79D4"/>
    <w:rsid w:val="001E360D"/>
    <w:rsid w:val="001E746F"/>
    <w:rsid w:val="001F0D4E"/>
    <w:rsid w:val="001F1A8A"/>
    <w:rsid w:val="002014F6"/>
    <w:rsid w:val="002032B0"/>
    <w:rsid w:val="00210C2C"/>
    <w:rsid w:val="002122AC"/>
    <w:rsid w:val="00222267"/>
    <w:rsid w:val="00222892"/>
    <w:rsid w:val="00222B80"/>
    <w:rsid w:val="00222F4E"/>
    <w:rsid w:val="002246C4"/>
    <w:rsid w:val="00225E9B"/>
    <w:rsid w:val="00234B5B"/>
    <w:rsid w:val="002359BA"/>
    <w:rsid w:val="0023674B"/>
    <w:rsid w:val="00237D60"/>
    <w:rsid w:val="0024157F"/>
    <w:rsid w:val="00242C91"/>
    <w:rsid w:val="00245681"/>
    <w:rsid w:val="00246403"/>
    <w:rsid w:val="002538DF"/>
    <w:rsid w:val="00256687"/>
    <w:rsid w:val="00256819"/>
    <w:rsid w:val="00257D81"/>
    <w:rsid w:val="00261EF9"/>
    <w:rsid w:val="00262462"/>
    <w:rsid w:val="002627CF"/>
    <w:rsid w:val="00262B8F"/>
    <w:rsid w:val="00263C54"/>
    <w:rsid w:val="00263EED"/>
    <w:rsid w:val="00264611"/>
    <w:rsid w:val="002662DA"/>
    <w:rsid w:val="00267FB4"/>
    <w:rsid w:val="00270294"/>
    <w:rsid w:val="00271233"/>
    <w:rsid w:val="00271833"/>
    <w:rsid w:val="00272099"/>
    <w:rsid w:val="00275190"/>
    <w:rsid w:val="00275A74"/>
    <w:rsid w:val="00276090"/>
    <w:rsid w:val="00276588"/>
    <w:rsid w:val="00276D20"/>
    <w:rsid w:val="00277120"/>
    <w:rsid w:val="00281B65"/>
    <w:rsid w:val="00282712"/>
    <w:rsid w:val="002845B5"/>
    <w:rsid w:val="0028568E"/>
    <w:rsid w:val="00286774"/>
    <w:rsid w:val="00286CFE"/>
    <w:rsid w:val="00287489"/>
    <w:rsid w:val="00287509"/>
    <w:rsid w:val="00291663"/>
    <w:rsid w:val="00291B7D"/>
    <w:rsid w:val="00293004"/>
    <w:rsid w:val="002953AE"/>
    <w:rsid w:val="0029686D"/>
    <w:rsid w:val="00296F94"/>
    <w:rsid w:val="00297F1E"/>
    <w:rsid w:val="002A0718"/>
    <w:rsid w:val="002A0D08"/>
    <w:rsid w:val="002A1B09"/>
    <w:rsid w:val="002A1E17"/>
    <w:rsid w:val="002A39A6"/>
    <w:rsid w:val="002A7183"/>
    <w:rsid w:val="002A7258"/>
    <w:rsid w:val="002A777B"/>
    <w:rsid w:val="002C06D7"/>
    <w:rsid w:val="002C4539"/>
    <w:rsid w:val="002C48A5"/>
    <w:rsid w:val="002C782B"/>
    <w:rsid w:val="002D16ED"/>
    <w:rsid w:val="002D21EF"/>
    <w:rsid w:val="002D4C8C"/>
    <w:rsid w:val="002D65BD"/>
    <w:rsid w:val="002D735D"/>
    <w:rsid w:val="002E5193"/>
    <w:rsid w:val="002E611C"/>
    <w:rsid w:val="002E7F32"/>
    <w:rsid w:val="002F2A80"/>
    <w:rsid w:val="002F2E90"/>
    <w:rsid w:val="002F501B"/>
    <w:rsid w:val="002F7D70"/>
    <w:rsid w:val="0030122E"/>
    <w:rsid w:val="00304631"/>
    <w:rsid w:val="003075E2"/>
    <w:rsid w:val="00312BAD"/>
    <w:rsid w:val="003200E4"/>
    <w:rsid w:val="003210F5"/>
    <w:rsid w:val="0032240B"/>
    <w:rsid w:val="003272D8"/>
    <w:rsid w:val="00333A31"/>
    <w:rsid w:val="00333E86"/>
    <w:rsid w:val="003356EE"/>
    <w:rsid w:val="0034012C"/>
    <w:rsid w:val="00342F62"/>
    <w:rsid w:val="0034379A"/>
    <w:rsid w:val="00344352"/>
    <w:rsid w:val="003559F4"/>
    <w:rsid w:val="0035675A"/>
    <w:rsid w:val="00360618"/>
    <w:rsid w:val="00364055"/>
    <w:rsid w:val="0036568E"/>
    <w:rsid w:val="00366D9B"/>
    <w:rsid w:val="00366F72"/>
    <w:rsid w:val="0036733C"/>
    <w:rsid w:val="00367958"/>
    <w:rsid w:val="00367DF4"/>
    <w:rsid w:val="003706B3"/>
    <w:rsid w:val="00371320"/>
    <w:rsid w:val="00372518"/>
    <w:rsid w:val="00372613"/>
    <w:rsid w:val="00373F04"/>
    <w:rsid w:val="0037443D"/>
    <w:rsid w:val="00377F30"/>
    <w:rsid w:val="00382A8F"/>
    <w:rsid w:val="003830F9"/>
    <w:rsid w:val="00386CBA"/>
    <w:rsid w:val="003876E2"/>
    <w:rsid w:val="00390D76"/>
    <w:rsid w:val="003938B0"/>
    <w:rsid w:val="00397F2D"/>
    <w:rsid w:val="00397F41"/>
    <w:rsid w:val="003A04D7"/>
    <w:rsid w:val="003A265E"/>
    <w:rsid w:val="003A28AF"/>
    <w:rsid w:val="003A67E1"/>
    <w:rsid w:val="003A7F9D"/>
    <w:rsid w:val="003B2F8A"/>
    <w:rsid w:val="003B4903"/>
    <w:rsid w:val="003C0C78"/>
    <w:rsid w:val="003C0FD7"/>
    <w:rsid w:val="003C1104"/>
    <w:rsid w:val="003C2525"/>
    <w:rsid w:val="003C4917"/>
    <w:rsid w:val="003D0824"/>
    <w:rsid w:val="003D11FD"/>
    <w:rsid w:val="003D3303"/>
    <w:rsid w:val="003D351B"/>
    <w:rsid w:val="003D568C"/>
    <w:rsid w:val="003D58EA"/>
    <w:rsid w:val="003E0BDA"/>
    <w:rsid w:val="003E25C9"/>
    <w:rsid w:val="003E358C"/>
    <w:rsid w:val="003E43E0"/>
    <w:rsid w:val="003E4764"/>
    <w:rsid w:val="003E5EC3"/>
    <w:rsid w:val="003E64D4"/>
    <w:rsid w:val="003F0392"/>
    <w:rsid w:val="003F14B3"/>
    <w:rsid w:val="003F297D"/>
    <w:rsid w:val="003F32B7"/>
    <w:rsid w:val="003F37A8"/>
    <w:rsid w:val="003F53C6"/>
    <w:rsid w:val="003F5A34"/>
    <w:rsid w:val="003F77A2"/>
    <w:rsid w:val="00403DA7"/>
    <w:rsid w:val="004107B6"/>
    <w:rsid w:val="004149C1"/>
    <w:rsid w:val="00417DDB"/>
    <w:rsid w:val="00422CB2"/>
    <w:rsid w:val="00424A5A"/>
    <w:rsid w:val="0042745A"/>
    <w:rsid w:val="00427BB0"/>
    <w:rsid w:val="00432DF1"/>
    <w:rsid w:val="00436960"/>
    <w:rsid w:val="00442F08"/>
    <w:rsid w:val="004445A9"/>
    <w:rsid w:val="00460889"/>
    <w:rsid w:val="0046275C"/>
    <w:rsid w:val="00462D82"/>
    <w:rsid w:val="00467915"/>
    <w:rsid w:val="00470DCB"/>
    <w:rsid w:val="00472080"/>
    <w:rsid w:val="004739A4"/>
    <w:rsid w:val="00473E8B"/>
    <w:rsid w:val="00474A43"/>
    <w:rsid w:val="00475EF0"/>
    <w:rsid w:val="00476322"/>
    <w:rsid w:val="004775D5"/>
    <w:rsid w:val="00477B8E"/>
    <w:rsid w:val="00477B8F"/>
    <w:rsid w:val="00481E63"/>
    <w:rsid w:val="004849DA"/>
    <w:rsid w:val="0048642D"/>
    <w:rsid w:val="00487D3A"/>
    <w:rsid w:val="00490AF9"/>
    <w:rsid w:val="004913D3"/>
    <w:rsid w:val="00491FE1"/>
    <w:rsid w:val="00493F0A"/>
    <w:rsid w:val="00497116"/>
    <w:rsid w:val="004A0829"/>
    <w:rsid w:val="004A0CD5"/>
    <w:rsid w:val="004A1A5F"/>
    <w:rsid w:val="004A2C90"/>
    <w:rsid w:val="004A5440"/>
    <w:rsid w:val="004B1CF8"/>
    <w:rsid w:val="004B3E07"/>
    <w:rsid w:val="004B59CD"/>
    <w:rsid w:val="004B6A78"/>
    <w:rsid w:val="004B6E9B"/>
    <w:rsid w:val="004C1071"/>
    <w:rsid w:val="004C63D3"/>
    <w:rsid w:val="004C7D73"/>
    <w:rsid w:val="004D0C57"/>
    <w:rsid w:val="004D10C5"/>
    <w:rsid w:val="004D1C50"/>
    <w:rsid w:val="004D248E"/>
    <w:rsid w:val="004D4125"/>
    <w:rsid w:val="004D59B5"/>
    <w:rsid w:val="004E3ABD"/>
    <w:rsid w:val="004E6C45"/>
    <w:rsid w:val="004E7C89"/>
    <w:rsid w:val="004F3020"/>
    <w:rsid w:val="004F3C9D"/>
    <w:rsid w:val="004F6378"/>
    <w:rsid w:val="004F6546"/>
    <w:rsid w:val="004F68D6"/>
    <w:rsid w:val="0050109D"/>
    <w:rsid w:val="00501C0C"/>
    <w:rsid w:val="00505EC3"/>
    <w:rsid w:val="00507729"/>
    <w:rsid w:val="00510368"/>
    <w:rsid w:val="005122F6"/>
    <w:rsid w:val="00521259"/>
    <w:rsid w:val="00522CF5"/>
    <w:rsid w:val="00525FB0"/>
    <w:rsid w:val="00526D55"/>
    <w:rsid w:val="00533644"/>
    <w:rsid w:val="00534305"/>
    <w:rsid w:val="005409B4"/>
    <w:rsid w:val="00540BAA"/>
    <w:rsid w:val="00542389"/>
    <w:rsid w:val="00543129"/>
    <w:rsid w:val="00545FF5"/>
    <w:rsid w:val="00546BCD"/>
    <w:rsid w:val="00550978"/>
    <w:rsid w:val="00551A3B"/>
    <w:rsid w:val="0055356B"/>
    <w:rsid w:val="005548A5"/>
    <w:rsid w:val="005557D8"/>
    <w:rsid w:val="00555A1D"/>
    <w:rsid w:val="00560815"/>
    <w:rsid w:val="00562292"/>
    <w:rsid w:val="00562D62"/>
    <w:rsid w:val="00564485"/>
    <w:rsid w:val="0056638D"/>
    <w:rsid w:val="0056649A"/>
    <w:rsid w:val="00566731"/>
    <w:rsid w:val="00567725"/>
    <w:rsid w:val="00567CC1"/>
    <w:rsid w:val="0057430E"/>
    <w:rsid w:val="00575EB0"/>
    <w:rsid w:val="005800C7"/>
    <w:rsid w:val="005801A4"/>
    <w:rsid w:val="00580A58"/>
    <w:rsid w:val="00586FDB"/>
    <w:rsid w:val="00590586"/>
    <w:rsid w:val="00590CB4"/>
    <w:rsid w:val="00593194"/>
    <w:rsid w:val="00594228"/>
    <w:rsid w:val="0059520F"/>
    <w:rsid w:val="005963B9"/>
    <w:rsid w:val="00596986"/>
    <w:rsid w:val="00597E22"/>
    <w:rsid w:val="005A0428"/>
    <w:rsid w:val="005A087F"/>
    <w:rsid w:val="005A0B23"/>
    <w:rsid w:val="005A289A"/>
    <w:rsid w:val="005A2EAE"/>
    <w:rsid w:val="005A4DCD"/>
    <w:rsid w:val="005C4047"/>
    <w:rsid w:val="005C5850"/>
    <w:rsid w:val="005C5AC6"/>
    <w:rsid w:val="005C7083"/>
    <w:rsid w:val="005C7A18"/>
    <w:rsid w:val="005D2F6E"/>
    <w:rsid w:val="005D5262"/>
    <w:rsid w:val="005D5569"/>
    <w:rsid w:val="005E1B86"/>
    <w:rsid w:val="005E35D9"/>
    <w:rsid w:val="005E6B1F"/>
    <w:rsid w:val="005F1274"/>
    <w:rsid w:val="005F4669"/>
    <w:rsid w:val="005F516C"/>
    <w:rsid w:val="005F5B71"/>
    <w:rsid w:val="005F68ED"/>
    <w:rsid w:val="005F7616"/>
    <w:rsid w:val="00600D0C"/>
    <w:rsid w:val="006036A5"/>
    <w:rsid w:val="00603B8E"/>
    <w:rsid w:val="00611C1E"/>
    <w:rsid w:val="0061383A"/>
    <w:rsid w:val="00613C03"/>
    <w:rsid w:val="006140EF"/>
    <w:rsid w:val="00614D8F"/>
    <w:rsid w:val="006157A0"/>
    <w:rsid w:val="00617B9F"/>
    <w:rsid w:val="00620709"/>
    <w:rsid w:val="00620EFC"/>
    <w:rsid w:val="00621A4C"/>
    <w:rsid w:val="00621DC3"/>
    <w:rsid w:val="00622B8D"/>
    <w:rsid w:val="00622D7A"/>
    <w:rsid w:val="00627540"/>
    <w:rsid w:val="00632DF3"/>
    <w:rsid w:val="006332C4"/>
    <w:rsid w:val="00633B29"/>
    <w:rsid w:val="00635E5F"/>
    <w:rsid w:val="00640DCF"/>
    <w:rsid w:val="006435AA"/>
    <w:rsid w:val="006445C0"/>
    <w:rsid w:val="006450DC"/>
    <w:rsid w:val="00646C4C"/>
    <w:rsid w:val="006470FE"/>
    <w:rsid w:val="00651B7B"/>
    <w:rsid w:val="0065348A"/>
    <w:rsid w:val="006536D9"/>
    <w:rsid w:val="0065571E"/>
    <w:rsid w:val="00655D4E"/>
    <w:rsid w:val="00656026"/>
    <w:rsid w:val="0065735E"/>
    <w:rsid w:val="006604EB"/>
    <w:rsid w:val="00660DCB"/>
    <w:rsid w:val="006625A9"/>
    <w:rsid w:val="00663A06"/>
    <w:rsid w:val="006644F7"/>
    <w:rsid w:val="00670A86"/>
    <w:rsid w:val="006714AF"/>
    <w:rsid w:val="006719A0"/>
    <w:rsid w:val="00674092"/>
    <w:rsid w:val="006740EC"/>
    <w:rsid w:val="0068061C"/>
    <w:rsid w:val="00682482"/>
    <w:rsid w:val="00686DCD"/>
    <w:rsid w:val="006871F3"/>
    <w:rsid w:val="006945CE"/>
    <w:rsid w:val="00696560"/>
    <w:rsid w:val="00696F73"/>
    <w:rsid w:val="006A01DE"/>
    <w:rsid w:val="006A235E"/>
    <w:rsid w:val="006A6F13"/>
    <w:rsid w:val="006A7DF2"/>
    <w:rsid w:val="006B1598"/>
    <w:rsid w:val="006B1A3D"/>
    <w:rsid w:val="006B3247"/>
    <w:rsid w:val="006B4B45"/>
    <w:rsid w:val="006B776F"/>
    <w:rsid w:val="006C3925"/>
    <w:rsid w:val="006C4410"/>
    <w:rsid w:val="006C6A25"/>
    <w:rsid w:val="006C6DC9"/>
    <w:rsid w:val="006C7B4A"/>
    <w:rsid w:val="006D138D"/>
    <w:rsid w:val="006D1A58"/>
    <w:rsid w:val="006D3B82"/>
    <w:rsid w:val="006D7B35"/>
    <w:rsid w:val="006E7D1E"/>
    <w:rsid w:val="006F15B4"/>
    <w:rsid w:val="006F1F28"/>
    <w:rsid w:val="007029EA"/>
    <w:rsid w:val="00703293"/>
    <w:rsid w:val="00703B6B"/>
    <w:rsid w:val="00703FDB"/>
    <w:rsid w:val="00705F6A"/>
    <w:rsid w:val="00714432"/>
    <w:rsid w:val="00715390"/>
    <w:rsid w:val="00716610"/>
    <w:rsid w:val="00716DDC"/>
    <w:rsid w:val="00717458"/>
    <w:rsid w:val="00722224"/>
    <w:rsid w:val="0072356C"/>
    <w:rsid w:val="00724997"/>
    <w:rsid w:val="0072509C"/>
    <w:rsid w:val="0072566A"/>
    <w:rsid w:val="00725C4E"/>
    <w:rsid w:val="007313BA"/>
    <w:rsid w:val="00732CF3"/>
    <w:rsid w:val="00743E05"/>
    <w:rsid w:val="00750E38"/>
    <w:rsid w:val="00755DC3"/>
    <w:rsid w:val="00757A1E"/>
    <w:rsid w:val="007605F1"/>
    <w:rsid w:val="0076414C"/>
    <w:rsid w:val="00765555"/>
    <w:rsid w:val="00767E79"/>
    <w:rsid w:val="00767EAF"/>
    <w:rsid w:val="00771230"/>
    <w:rsid w:val="00771CC6"/>
    <w:rsid w:val="007720E4"/>
    <w:rsid w:val="00773F17"/>
    <w:rsid w:val="00777159"/>
    <w:rsid w:val="0078129E"/>
    <w:rsid w:val="00782970"/>
    <w:rsid w:val="00782C08"/>
    <w:rsid w:val="007837E2"/>
    <w:rsid w:val="00786FA9"/>
    <w:rsid w:val="007901F8"/>
    <w:rsid w:val="00793F00"/>
    <w:rsid w:val="007A3491"/>
    <w:rsid w:val="007A60EF"/>
    <w:rsid w:val="007A7EC7"/>
    <w:rsid w:val="007C24F4"/>
    <w:rsid w:val="007C33E0"/>
    <w:rsid w:val="007C60C8"/>
    <w:rsid w:val="007C6446"/>
    <w:rsid w:val="007C74B8"/>
    <w:rsid w:val="007D06D9"/>
    <w:rsid w:val="007D4EBA"/>
    <w:rsid w:val="007E4135"/>
    <w:rsid w:val="007E4588"/>
    <w:rsid w:val="007E4662"/>
    <w:rsid w:val="007E517D"/>
    <w:rsid w:val="007E5ACE"/>
    <w:rsid w:val="007E5BA2"/>
    <w:rsid w:val="007E6A5E"/>
    <w:rsid w:val="007F0D9A"/>
    <w:rsid w:val="0080129D"/>
    <w:rsid w:val="008044AB"/>
    <w:rsid w:val="00811BC8"/>
    <w:rsid w:val="00817F8E"/>
    <w:rsid w:val="0082195D"/>
    <w:rsid w:val="008313D7"/>
    <w:rsid w:val="008358DC"/>
    <w:rsid w:val="00836637"/>
    <w:rsid w:val="00837152"/>
    <w:rsid w:val="00837360"/>
    <w:rsid w:val="00841266"/>
    <w:rsid w:val="00843DED"/>
    <w:rsid w:val="008448AB"/>
    <w:rsid w:val="00847D58"/>
    <w:rsid w:val="00850DD7"/>
    <w:rsid w:val="008533B1"/>
    <w:rsid w:val="00853C8D"/>
    <w:rsid w:val="0085721C"/>
    <w:rsid w:val="00860CCB"/>
    <w:rsid w:val="00863F9A"/>
    <w:rsid w:val="008703C7"/>
    <w:rsid w:val="00870992"/>
    <w:rsid w:val="00875170"/>
    <w:rsid w:val="00880276"/>
    <w:rsid w:val="008806AC"/>
    <w:rsid w:val="008808C0"/>
    <w:rsid w:val="00887238"/>
    <w:rsid w:val="00892356"/>
    <w:rsid w:val="00893850"/>
    <w:rsid w:val="0089421A"/>
    <w:rsid w:val="00894C2C"/>
    <w:rsid w:val="00895F88"/>
    <w:rsid w:val="00896300"/>
    <w:rsid w:val="008A0073"/>
    <w:rsid w:val="008A24B4"/>
    <w:rsid w:val="008A5766"/>
    <w:rsid w:val="008B1D76"/>
    <w:rsid w:val="008B2480"/>
    <w:rsid w:val="008B6B47"/>
    <w:rsid w:val="008C1768"/>
    <w:rsid w:val="008C1C4E"/>
    <w:rsid w:val="008C271F"/>
    <w:rsid w:val="008C2A01"/>
    <w:rsid w:val="008C5FB4"/>
    <w:rsid w:val="008C770C"/>
    <w:rsid w:val="008D0F9C"/>
    <w:rsid w:val="008D3802"/>
    <w:rsid w:val="008D38BE"/>
    <w:rsid w:val="008D5093"/>
    <w:rsid w:val="008D551C"/>
    <w:rsid w:val="008E0888"/>
    <w:rsid w:val="008E13D8"/>
    <w:rsid w:val="008E28DF"/>
    <w:rsid w:val="008E74C9"/>
    <w:rsid w:val="008E7C1A"/>
    <w:rsid w:val="008F0C57"/>
    <w:rsid w:val="008F103B"/>
    <w:rsid w:val="008F1712"/>
    <w:rsid w:val="008F2627"/>
    <w:rsid w:val="008F367A"/>
    <w:rsid w:val="008F36FE"/>
    <w:rsid w:val="0090053E"/>
    <w:rsid w:val="00900AB7"/>
    <w:rsid w:val="0090110D"/>
    <w:rsid w:val="009035A6"/>
    <w:rsid w:val="0090462A"/>
    <w:rsid w:val="00905D85"/>
    <w:rsid w:val="009065FE"/>
    <w:rsid w:val="00907FDE"/>
    <w:rsid w:val="0091273F"/>
    <w:rsid w:val="00912867"/>
    <w:rsid w:val="00913B22"/>
    <w:rsid w:val="009161F4"/>
    <w:rsid w:val="0091696E"/>
    <w:rsid w:val="00916D25"/>
    <w:rsid w:val="009202AA"/>
    <w:rsid w:val="00920F4B"/>
    <w:rsid w:val="0092226B"/>
    <w:rsid w:val="0092304A"/>
    <w:rsid w:val="009245D8"/>
    <w:rsid w:val="00926284"/>
    <w:rsid w:val="00927DE5"/>
    <w:rsid w:val="009301B6"/>
    <w:rsid w:val="00933FA8"/>
    <w:rsid w:val="0093521B"/>
    <w:rsid w:val="00945FFA"/>
    <w:rsid w:val="009540F7"/>
    <w:rsid w:val="0095652B"/>
    <w:rsid w:val="00957FB3"/>
    <w:rsid w:val="00961142"/>
    <w:rsid w:val="00962006"/>
    <w:rsid w:val="009653D3"/>
    <w:rsid w:val="00970EB2"/>
    <w:rsid w:val="009723D8"/>
    <w:rsid w:val="0097500C"/>
    <w:rsid w:val="00977CF6"/>
    <w:rsid w:val="0098477A"/>
    <w:rsid w:val="00984E10"/>
    <w:rsid w:val="009911F3"/>
    <w:rsid w:val="009947ED"/>
    <w:rsid w:val="009A00EF"/>
    <w:rsid w:val="009A0B56"/>
    <w:rsid w:val="009A0EE5"/>
    <w:rsid w:val="009A35F1"/>
    <w:rsid w:val="009A4733"/>
    <w:rsid w:val="009A4956"/>
    <w:rsid w:val="009A52F3"/>
    <w:rsid w:val="009A52F5"/>
    <w:rsid w:val="009B0B8D"/>
    <w:rsid w:val="009B5431"/>
    <w:rsid w:val="009B6402"/>
    <w:rsid w:val="009B6DA9"/>
    <w:rsid w:val="009C0BE9"/>
    <w:rsid w:val="009C2596"/>
    <w:rsid w:val="009C2A68"/>
    <w:rsid w:val="009C4476"/>
    <w:rsid w:val="009C4F68"/>
    <w:rsid w:val="009C7142"/>
    <w:rsid w:val="009D3BA2"/>
    <w:rsid w:val="009D4A74"/>
    <w:rsid w:val="009D4DED"/>
    <w:rsid w:val="009D537A"/>
    <w:rsid w:val="009D573B"/>
    <w:rsid w:val="009D7910"/>
    <w:rsid w:val="009E008B"/>
    <w:rsid w:val="009E16E8"/>
    <w:rsid w:val="009E4B4F"/>
    <w:rsid w:val="009F014A"/>
    <w:rsid w:val="00A045EC"/>
    <w:rsid w:val="00A11C73"/>
    <w:rsid w:val="00A136F1"/>
    <w:rsid w:val="00A144AE"/>
    <w:rsid w:val="00A2125B"/>
    <w:rsid w:val="00A212D4"/>
    <w:rsid w:val="00A2251E"/>
    <w:rsid w:val="00A23E5F"/>
    <w:rsid w:val="00A322C9"/>
    <w:rsid w:val="00A36962"/>
    <w:rsid w:val="00A37C58"/>
    <w:rsid w:val="00A445DE"/>
    <w:rsid w:val="00A47DFA"/>
    <w:rsid w:val="00A47E1D"/>
    <w:rsid w:val="00A50D5C"/>
    <w:rsid w:val="00A51BDD"/>
    <w:rsid w:val="00A531FE"/>
    <w:rsid w:val="00A57A16"/>
    <w:rsid w:val="00A60551"/>
    <w:rsid w:val="00A60761"/>
    <w:rsid w:val="00A63706"/>
    <w:rsid w:val="00A63EB0"/>
    <w:rsid w:val="00A660F5"/>
    <w:rsid w:val="00A6740E"/>
    <w:rsid w:val="00A67B11"/>
    <w:rsid w:val="00A727F4"/>
    <w:rsid w:val="00A72D10"/>
    <w:rsid w:val="00A80537"/>
    <w:rsid w:val="00A80FCE"/>
    <w:rsid w:val="00A8146D"/>
    <w:rsid w:val="00A83F55"/>
    <w:rsid w:val="00A90E26"/>
    <w:rsid w:val="00A9241B"/>
    <w:rsid w:val="00A9254C"/>
    <w:rsid w:val="00A938E3"/>
    <w:rsid w:val="00A94C24"/>
    <w:rsid w:val="00A94CBB"/>
    <w:rsid w:val="00A9524C"/>
    <w:rsid w:val="00AA1FEE"/>
    <w:rsid w:val="00AA3999"/>
    <w:rsid w:val="00AA4268"/>
    <w:rsid w:val="00AA5317"/>
    <w:rsid w:val="00AA6692"/>
    <w:rsid w:val="00AA6F7A"/>
    <w:rsid w:val="00AB1BAA"/>
    <w:rsid w:val="00AB27AD"/>
    <w:rsid w:val="00AB2F0A"/>
    <w:rsid w:val="00AB5CAD"/>
    <w:rsid w:val="00AB755C"/>
    <w:rsid w:val="00AC1A6A"/>
    <w:rsid w:val="00AC1E9E"/>
    <w:rsid w:val="00AC2916"/>
    <w:rsid w:val="00AC2A88"/>
    <w:rsid w:val="00AC4F87"/>
    <w:rsid w:val="00AD001A"/>
    <w:rsid w:val="00AD2FD5"/>
    <w:rsid w:val="00AD3626"/>
    <w:rsid w:val="00AE0111"/>
    <w:rsid w:val="00AE1F77"/>
    <w:rsid w:val="00AE230C"/>
    <w:rsid w:val="00AE7591"/>
    <w:rsid w:val="00AE7C38"/>
    <w:rsid w:val="00AF2A89"/>
    <w:rsid w:val="00AF3242"/>
    <w:rsid w:val="00AF67FD"/>
    <w:rsid w:val="00B00B85"/>
    <w:rsid w:val="00B02F9B"/>
    <w:rsid w:val="00B05606"/>
    <w:rsid w:val="00B12061"/>
    <w:rsid w:val="00B14972"/>
    <w:rsid w:val="00B15252"/>
    <w:rsid w:val="00B23922"/>
    <w:rsid w:val="00B23B9A"/>
    <w:rsid w:val="00B25730"/>
    <w:rsid w:val="00B26924"/>
    <w:rsid w:val="00B315E9"/>
    <w:rsid w:val="00B32D1B"/>
    <w:rsid w:val="00B356B7"/>
    <w:rsid w:val="00B4284E"/>
    <w:rsid w:val="00B530E9"/>
    <w:rsid w:val="00B54CF5"/>
    <w:rsid w:val="00B559EA"/>
    <w:rsid w:val="00B5651D"/>
    <w:rsid w:val="00B64D35"/>
    <w:rsid w:val="00B64DC6"/>
    <w:rsid w:val="00B67461"/>
    <w:rsid w:val="00B746F9"/>
    <w:rsid w:val="00B74A5A"/>
    <w:rsid w:val="00B76D7B"/>
    <w:rsid w:val="00B76DA0"/>
    <w:rsid w:val="00B76E62"/>
    <w:rsid w:val="00B8032E"/>
    <w:rsid w:val="00B8283F"/>
    <w:rsid w:val="00B829EE"/>
    <w:rsid w:val="00B86155"/>
    <w:rsid w:val="00B915B6"/>
    <w:rsid w:val="00B94281"/>
    <w:rsid w:val="00B948E0"/>
    <w:rsid w:val="00B97835"/>
    <w:rsid w:val="00B97D96"/>
    <w:rsid w:val="00BA029B"/>
    <w:rsid w:val="00BA13ED"/>
    <w:rsid w:val="00BA2332"/>
    <w:rsid w:val="00BA2FE1"/>
    <w:rsid w:val="00BA36BA"/>
    <w:rsid w:val="00BA4C68"/>
    <w:rsid w:val="00BB0970"/>
    <w:rsid w:val="00BB0F9F"/>
    <w:rsid w:val="00BB339D"/>
    <w:rsid w:val="00BB4B4C"/>
    <w:rsid w:val="00BC1C6E"/>
    <w:rsid w:val="00BC4BAC"/>
    <w:rsid w:val="00BC6904"/>
    <w:rsid w:val="00BC7E6C"/>
    <w:rsid w:val="00BD0CFE"/>
    <w:rsid w:val="00BD18D7"/>
    <w:rsid w:val="00BD23B1"/>
    <w:rsid w:val="00BD4423"/>
    <w:rsid w:val="00BD5E27"/>
    <w:rsid w:val="00BD629C"/>
    <w:rsid w:val="00BE15B1"/>
    <w:rsid w:val="00BE6751"/>
    <w:rsid w:val="00BF11A4"/>
    <w:rsid w:val="00BF1C1A"/>
    <w:rsid w:val="00BF294F"/>
    <w:rsid w:val="00BF30E6"/>
    <w:rsid w:val="00BF3E44"/>
    <w:rsid w:val="00BF5ECB"/>
    <w:rsid w:val="00C0682F"/>
    <w:rsid w:val="00C10728"/>
    <w:rsid w:val="00C110C6"/>
    <w:rsid w:val="00C11CB2"/>
    <w:rsid w:val="00C12AD6"/>
    <w:rsid w:val="00C14701"/>
    <w:rsid w:val="00C16E53"/>
    <w:rsid w:val="00C17911"/>
    <w:rsid w:val="00C21298"/>
    <w:rsid w:val="00C23315"/>
    <w:rsid w:val="00C24207"/>
    <w:rsid w:val="00C26E61"/>
    <w:rsid w:val="00C3264F"/>
    <w:rsid w:val="00C32D63"/>
    <w:rsid w:val="00C33395"/>
    <w:rsid w:val="00C34121"/>
    <w:rsid w:val="00C348A2"/>
    <w:rsid w:val="00C36E65"/>
    <w:rsid w:val="00C37171"/>
    <w:rsid w:val="00C409C4"/>
    <w:rsid w:val="00C42308"/>
    <w:rsid w:val="00C45125"/>
    <w:rsid w:val="00C461D6"/>
    <w:rsid w:val="00C4691D"/>
    <w:rsid w:val="00C47A26"/>
    <w:rsid w:val="00C51461"/>
    <w:rsid w:val="00C5598D"/>
    <w:rsid w:val="00C56EAC"/>
    <w:rsid w:val="00C61CA4"/>
    <w:rsid w:val="00C620E8"/>
    <w:rsid w:val="00C65BE7"/>
    <w:rsid w:val="00C704AE"/>
    <w:rsid w:val="00C7490E"/>
    <w:rsid w:val="00C775FB"/>
    <w:rsid w:val="00C81186"/>
    <w:rsid w:val="00C824EA"/>
    <w:rsid w:val="00C845E0"/>
    <w:rsid w:val="00C91424"/>
    <w:rsid w:val="00C91820"/>
    <w:rsid w:val="00C919D2"/>
    <w:rsid w:val="00C92BF0"/>
    <w:rsid w:val="00C93F07"/>
    <w:rsid w:val="00C948D6"/>
    <w:rsid w:val="00CA0448"/>
    <w:rsid w:val="00CA0AF7"/>
    <w:rsid w:val="00CA56E0"/>
    <w:rsid w:val="00CA6611"/>
    <w:rsid w:val="00CA6EAE"/>
    <w:rsid w:val="00CB114E"/>
    <w:rsid w:val="00CB1CA7"/>
    <w:rsid w:val="00CC79D6"/>
    <w:rsid w:val="00CD39EE"/>
    <w:rsid w:val="00CD554F"/>
    <w:rsid w:val="00CD585A"/>
    <w:rsid w:val="00CD7113"/>
    <w:rsid w:val="00CE4ECD"/>
    <w:rsid w:val="00CE53F0"/>
    <w:rsid w:val="00CF0DC3"/>
    <w:rsid w:val="00CF37CF"/>
    <w:rsid w:val="00D02886"/>
    <w:rsid w:val="00D03BD1"/>
    <w:rsid w:val="00D05F1F"/>
    <w:rsid w:val="00D06BE5"/>
    <w:rsid w:val="00D11E88"/>
    <w:rsid w:val="00D130F0"/>
    <w:rsid w:val="00D139DD"/>
    <w:rsid w:val="00D1463F"/>
    <w:rsid w:val="00D151E6"/>
    <w:rsid w:val="00D15CCB"/>
    <w:rsid w:val="00D15D35"/>
    <w:rsid w:val="00D169B9"/>
    <w:rsid w:val="00D2273A"/>
    <w:rsid w:val="00D27422"/>
    <w:rsid w:val="00D275EA"/>
    <w:rsid w:val="00D33E12"/>
    <w:rsid w:val="00D357AB"/>
    <w:rsid w:val="00D40419"/>
    <w:rsid w:val="00D424FB"/>
    <w:rsid w:val="00D437BC"/>
    <w:rsid w:val="00D44B37"/>
    <w:rsid w:val="00D460B9"/>
    <w:rsid w:val="00D5066F"/>
    <w:rsid w:val="00D53EF2"/>
    <w:rsid w:val="00D57C12"/>
    <w:rsid w:val="00D60450"/>
    <w:rsid w:val="00D61664"/>
    <w:rsid w:val="00D61BB6"/>
    <w:rsid w:val="00D62343"/>
    <w:rsid w:val="00D653EB"/>
    <w:rsid w:val="00D76412"/>
    <w:rsid w:val="00D836D4"/>
    <w:rsid w:val="00D86DA2"/>
    <w:rsid w:val="00D873FD"/>
    <w:rsid w:val="00D9064E"/>
    <w:rsid w:val="00D97403"/>
    <w:rsid w:val="00DA06B5"/>
    <w:rsid w:val="00DA078D"/>
    <w:rsid w:val="00DA090E"/>
    <w:rsid w:val="00DA11FA"/>
    <w:rsid w:val="00DA1B4F"/>
    <w:rsid w:val="00DA420B"/>
    <w:rsid w:val="00DA74D5"/>
    <w:rsid w:val="00DB3DBA"/>
    <w:rsid w:val="00DB5AFE"/>
    <w:rsid w:val="00DB651C"/>
    <w:rsid w:val="00DB7D85"/>
    <w:rsid w:val="00DC202E"/>
    <w:rsid w:val="00DC205A"/>
    <w:rsid w:val="00DC40A6"/>
    <w:rsid w:val="00DC677C"/>
    <w:rsid w:val="00DD09B1"/>
    <w:rsid w:val="00DD2857"/>
    <w:rsid w:val="00DD47C0"/>
    <w:rsid w:val="00DE01D0"/>
    <w:rsid w:val="00DE3ECC"/>
    <w:rsid w:val="00DE4526"/>
    <w:rsid w:val="00DE6A18"/>
    <w:rsid w:val="00DF2437"/>
    <w:rsid w:val="00DF7852"/>
    <w:rsid w:val="00E019BC"/>
    <w:rsid w:val="00E05A89"/>
    <w:rsid w:val="00E06085"/>
    <w:rsid w:val="00E1041B"/>
    <w:rsid w:val="00E128EB"/>
    <w:rsid w:val="00E14022"/>
    <w:rsid w:val="00E1461E"/>
    <w:rsid w:val="00E157E2"/>
    <w:rsid w:val="00E1607C"/>
    <w:rsid w:val="00E16857"/>
    <w:rsid w:val="00E20407"/>
    <w:rsid w:val="00E21B32"/>
    <w:rsid w:val="00E224B4"/>
    <w:rsid w:val="00E23733"/>
    <w:rsid w:val="00E27C71"/>
    <w:rsid w:val="00E32B67"/>
    <w:rsid w:val="00E3327F"/>
    <w:rsid w:val="00E33F46"/>
    <w:rsid w:val="00E35656"/>
    <w:rsid w:val="00E502B8"/>
    <w:rsid w:val="00E52D37"/>
    <w:rsid w:val="00E5416A"/>
    <w:rsid w:val="00E54AAC"/>
    <w:rsid w:val="00E56165"/>
    <w:rsid w:val="00E56621"/>
    <w:rsid w:val="00E6157E"/>
    <w:rsid w:val="00E65077"/>
    <w:rsid w:val="00E6510A"/>
    <w:rsid w:val="00E65C94"/>
    <w:rsid w:val="00E66674"/>
    <w:rsid w:val="00E73913"/>
    <w:rsid w:val="00E742C1"/>
    <w:rsid w:val="00E7435D"/>
    <w:rsid w:val="00E74EA1"/>
    <w:rsid w:val="00E756CB"/>
    <w:rsid w:val="00E75D9C"/>
    <w:rsid w:val="00E765A1"/>
    <w:rsid w:val="00E76B38"/>
    <w:rsid w:val="00E7702D"/>
    <w:rsid w:val="00E803B9"/>
    <w:rsid w:val="00E84CF9"/>
    <w:rsid w:val="00E84E47"/>
    <w:rsid w:val="00E850A9"/>
    <w:rsid w:val="00E85D61"/>
    <w:rsid w:val="00E871B8"/>
    <w:rsid w:val="00E87E1F"/>
    <w:rsid w:val="00E90F48"/>
    <w:rsid w:val="00E9665A"/>
    <w:rsid w:val="00EA00B7"/>
    <w:rsid w:val="00EA2976"/>
    <w:rsid w:val="00EA307E"/>
    <w:rsid w:val="00EB01D8"/>
    <w:rsid w:val="00EB24FF"/>
    <w:rsid w:val="00EB3B38"/>
    <w:rsid w:val="00EB66C7"/>
    <w:rsid w:val="00EB6A27"/>
    <w:rsid w:val="00EC0E3F"/>
    <w:rsid w:val="00EC4D7C"/>
    <w:rsid w:val="00ED1780"/>
    <w:rsid w:val="00ED37E6"/>
    <w:rsid w:val="00ED5CB6"/>
    <w:rsid w:val="00ED7194"/>
    <w:rsid w:val="00EE29AA"/>
    <w:rsid w:val="00EE3AF5"/>
    <w:rsid w:val="00EE70FE"/>
    <w:rsid w:val="00EE7843"/>
    <w:rsid w:val="00EF1693"/>
    <w:rsid w:val="00EF17C3"/>
    <w:rsid w:val="00EF21EE"/>
    <w:rsid w:val="00EF638E"/>
    <w:rsid w:val="00F01606"/>
    <w:rsid w:val="00F016DA"/>
    <w:rsid w:val="00F03A9F"/>
    <w:rsid w:val="00F041D9"/>
    <w:rsid w:val="00F047D1"/>
    <w:rsid w:val="00F05D85"/>
    <w:rsid w:val="00F0607A"/>
    <w:rsid w:val="00F06C8B"/>
    <w:rsid w:val="00F10B9D"/>
    <w:rsid w:val="00F12494"/>
    <w:rsid w:val="00F13772"/>
    <w:rsid w:val="00F14E75"/>
    <w:rsid w:val="00F15763"/>
    <w:rsid w:val="00F163C1"/>
    <w:rsid w:val="00F16CEF"/>
    <w:rsid w:val="00F24C26"/>
    <w:rsid w:val="00F262C8"/>
    <w:rsid w:val="00F27075"/>
    <w:rsid w:val="00F3034B"/>
    <w:rsid w:val="00F30AB9"/>
    <w:rsid w:val="00F30B69"/>
    <w:rsid w:val="00F35CDE"/>
    <w:rsid w:val="00F35EF8"/>
    <w:rsid w:val="00F37E1B"/>
    <w:rsid w:val="00F41B2D"/>
    <w:rsid w:val="00F44990"/>
    <w:rsid w:val="00F460AE"/>
    <w:rsid w:val="00F51FE7"/>
    <w:rsid w:val="00F533E7"/>
    <w:rsid w:val="00F53F13"/>
    <w:rsid w:val="00F557E5"/>
    <w:rsid w:val="00F5605C"/>
    <w:rsid w:val="00F60EFE"/>
    <w:rsid w:val="00F63C0E"/>
    <w:rsid w:val="00F6486A"/>
    <w:rsid w:val="00F653DC"/>
    <w:rsid w:val="00F65A7F"/>
    <w:rsid w:val="00F6654A"/>
    <w:rsid w:val="00F705A7"/>
    <w:rsid w:val="00F73158"/>
    <w:rsid w:val="00F7780F"/>
    <w:rsid w:val="00F81875"/>
    <w:rsid w:val="00F83D7D"/>
    <w:rsid w:val="00F85721"/>
    <w:rsid w:val="00F904E1"/>
    <w:rsid w:val="00F97E26"/>
    <w:rsid w:val="00F97E8C"/>
    <w:rsid w:val="00FA29C1"/>
    <w:rsid w:val="00FA2D11"/>
    <w:rsid w:val="00FA5674"/>
    <w:rsid w:val="00FA5C72"/>
    <w:rsid w:val="00FA6B8D"/>
    <w:rsid w:val="00FB2764"/>
    <w:rsid w:val="00FB2DE2"/>
    <w:rsid w:val="00FB4CB3"/>
    <w:rsid w:val="00FB6383"/>
    <w:rsid w:val="00FC04A6"/>
    <w:rsid w:val="00FC0F30"/>
    <w:rsid w:val="00FC4425"/>
    <w:rsid w:val="00FC6363"/>
    <w:rsid w:val="00FC6FEE"/>
    <w:rsid w:val="00FC7A91"/>
    <w:rsid w:val="00FD03AE"/>
    <w:rsid w:val="00FD0612"/>
    <w:rsid w:val="00FD3A32"/>
    <w:rsid w:val="00FD705A"/>
    <w:rsid w:val="00FE2E4F"/>
    <w:rsid w:val="00FF0474"/>
    <w:rsid w:val="00FF3BCE"/>
    <w:rsid w:val="00FF45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4FB37"/>
  <w15:docId w15:val="{C889F9F9-81B5-4606-B3C2-F0EB11E38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331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0658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65823"/>
    <w:pPr>
      <w:keepNext/>
      <w:keepLines/>
      <w:spacing w:before="200" w:line="276" w:lineRule="auto"/>
      <w:ind w:left="576" w:hanging="576"/>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y"/>
    <w:next w:val="Normlny"/>
    <w:link w:val="Nadpis3Char"/>
    <w:uiPriority w:val="9"/>
    <w:unhideWhenUsed/>
    <w:qFormat/>
    <w:rsid w:val="00065823"/>
    <w:pPr>
      <w:keepNext/>
      <w:keepLines/>
      <w:spacing w:before="200" w:line="276" w:lineRule="auto"/>
      <w:ind w:left="720" w:hanging="720"/>
      <w:outlineLvl w:val="2"/>
    </w:pPr>
    <w:rPr>
      <w:rFonts w:asciiTheme="majorHAnsi" w:eastAsiaTheme="majorEastAsia" w:hAnsiTheme="majorHAnsi" w:cstheme="majorBidi"/>
      <w:b/>
      <w:bCs/>
      <w:color w:val="4F81BD" w:themeColor="accent1"/>
      <w:sz w:val="22"/>
      <w:szCs w:val="22"/>
      <w:lang w:eastAsia="en-US"/>
    </w:rPr>
  </w:style>
  <w:style w:type="paragraph" w:styleId="Nadpis4">
    <w:name w:val="heading 4"/>
    <w:basedOn w:val="Normlny"/>
    <w:next w:val="Normlny"/>
    <w:link w:val="Nadpis4Char"/>
    <w:uiPriority w:val="9"/>
    <w:unhideWhenUsed/>
    <w:qFormat/>
    <w:rsid w:val="00065823"/>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y"/>
    <w:next w:val="Normlny"/>
    <w:link w:val="Nadpis5Char"/>
    <w:uiPriority w:val="9"/>
    <w:semiHidden/>
    <w:unhideWhenUsed/>
    <w:qFormat/>
    <w:rsid w:val="00065823"/>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y"/>
    <w:next w:val="Normlny"/>
    <w:link w:val="Nadpis6Char"/>
    <w:uiPriority w:val="9"/>
    <w:semiHidden/>
    <w:unhideWhenUsed/>
    <w:qFormat/>
    <w:rsid w:val="00065823"/>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065823"/>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065823"/>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065823"/>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qFormat/>
    <w:rsid w:val="00367DF4"/>
    <w:pPr>
      <w:tabs>
        <w:tab w:val="left" w:pos="440"/>
        <w:tab w:val="right" w:leader="dot" w:pos="9062"/>
      </w:tabs>
      <w:spacing w:after="100"/>
    </w:pPr>
    <w:rPr>
      <w:b/>
      <w:noProof/>
      <w:lang w:eastAsia="cs-CZ"/>
    </w:r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character" w:customStyle="1" w:styleId="Nadpis1Char">
    <w:name w:val="Nadpis 1 Char"/>
    <w:basedOn w:val="Predvolenpsmoodseku"/>
    <w:link w:val="Nadpis1"/>
    <w:uiPriority w:val="9"/>
    <w:rsid w:val="00065823"/>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065823"/>
    <w:pPr>
      <w:outlineLvl w:val="9"/>
    </w:pPr>
  </w:style>
  <w:style w:type="character" w:customStyle="1" w:styleId="Nadpis2Char">
    <w:name w:val="Nadpis 2 Char"/>
    <w:basedOn w:val="Predvolenpsmoodseku"/>
    <w:link w:val="Nadpis2"/>
    <w:uiPriority w:val="9"/>
    <w:rsid w:val="00065823"/>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065823"/>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065823"/>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semiHidden/>
    <w:rsid w:val="00065823"/>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065823"/>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065823"/>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06582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065823"/>
    <w:rPr>
      <w:rFonts w:asciiTheme="majorHAnsi" w:eastAsiaTheme="majorEastAsia" w:hAnsiTheme="majorHAnsi" w:cstheme="majorBidi"/>
      <w:i/>
      <w:iCs/>
      <w:color w:val="404040" w:themeColor="text1" w:themeTint="BF"/>
      <w:sz w:val="20"/>
      <w:szCs w:val="20"/>
    </w:rPr>
  </w:style>
  <w:style w:type="table" w:styleId="Strednmrieka3zvraznenie1">
    <w:name w:val="Medium Grid 3 Accent 1"/>
    <w:basedOn w:val="Normlnatabuka"/>
    <w:uiPriority w:val="69"/>
    <w:rsid w:val="0006582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Default">
    <w:name w:val="Default"/>
    <w:rsid w:val="00065823"/>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065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basedOn w:val="Predvolenpsmoodseku"/>
    <w:link w:val="Odsekzoznamu"/>
    <w:uiPriority w:val="34"/>
    <w:locked/>
    <w:rsid w:val="00065823"/>
    <w:rPr>
      <w:rFonts w:ascii="Times New Roman" w:eastAsia="Times New Roman" w:hAnsi="Times New Roman" w:cs="Times New Roman"/>
      <w:sz w:val="24"/>
      <w:szCs w:val="24"/>
      <w:lang w:eastAsia="sk-SK"/>
    </w:rPr>
  </w:style>
  <w:style w:type="paragraph" w:styleId="Revzia">
    <w:name w:val="Revision"/>
    <w:hidden/>
    <w:uiPriority w:val="99"/>
    <w:semiHidden/>
    <w:rsid w:val="00065823"/>
    <w:pPr>
      <w:spacing w:after="0" w:line="240" w:lineRule="auto"/>
    </w:pPr>
  </w:style>
  <w:style w:type="paragraph" w:styleId="Obsah2">
    <w:name w:val="toc 2"/>
    <w:basedOn w:val="Normlny"/>
    <w:next w:val="Normlny"/>
    <w:autoRedefine/>
    <w:uiPriority w:val="39"/>
    <w:unhideWhenUsed/>
    <w:qFormat/>
    <w:rsid w:val="002D4C8C"/>
    <w:pPr>
      <w:tabs>
        <w:tab w:val="left" w:pos="284"/>
        <w:tab w:val="right" w:leader="dot" w:pos="8647"/>
      </w:tabs>
      <w:spacing w:after="100" w:line="276" w:lineRule="auto"/>
      <w:ind w:left="284" w:hanging="284"/>
      <w:jc w:val="both"/>
    </w:pPr>
    <w:rPr>
      <w:rFonts w:asciiTheme="minorHAnsi" w:eastAsiaTheme="minorHAnsi" w:hAnsiTheme="minorHAnsi" w:cstheme="minorBidi"/>
      <w:sz w:val="22"/>
      <w:szCs w:val="22"/>
      <w:lang w:eastAsia="en-US"/>
    </w:rPr>
  </w:style>
  <w:style w:type="paragraph" w:styleId="Obsah3">
    <w:name w:val="toc 3"/>
    <w:basedOn w:val="Normlny"/>
    <w:next w:val="Normlny"/>
    <w:autoRedefine/>
    <w:uiPriority w:val="39"/>
    <w:unhideWhenUsed/>
    <w:qFormat/>
    <w:rsid w:val="002D4C8C"/>
    <w:pPr>
      <w:tabs>
        <w:tab w:val="right" w:leader="dot" w:pos="8647"/>
      </w:tabs>
      <w:spacing w:after="100" w:line="276" w:lineRule="auto"/>
      <w:ind w:left="196" w:right="-285"/>
      <w:jc w:val="both"/>
    </w:pPr>
    <w:rPr>
      <w:rFonts w:asciiTheme="minorHAnsi" w:eastAsiaTheme="minorHAnsi" w:hAnsiTheme="minorHAnsi" w:cstheme="minorBidi"/>
      <w:sz w:val="22"/>
      <w:szCs w:val="22"/>
      <w:lang w:eastAsia="en-US"/>
    </w:rPr>
  </w:style>
  <w:style w:type="table" w:customStyle="1" w:styleId="Mriekatabuky3">
    <w:name w:val="Mriežka tabuľky3"/>
    <w:basedOn w:val="Normlnatabuka"/>
    <w:next w:val="Mriekatabuky"/>
    <w:uiPriority w:val="59"/>
    <w:rsid w:val="0057430E"/>
    <w:pPr>
      <w:spacing w:after="0" w:line="240" w:lineRule="auto"/>
    </w:pPr>
    <w:rPr>
      <w:rFonts w:eastAsia="Times New Roman"/>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xx">
    <w:name w:val="xxx"/>
    <w:basedOn w:val="Normlny"/>
    <w:link w:val="xxxChar"/>
    <w:qFormat/>
    <w:rsid w:val="00703B6B"/>
    <w:pPr>
      <w:spacing w:after="120"/>
      <w:jc w:val="both"/>
    </w:pPr>
    <w:rPr>
      <w:lang w:eastAsia="cs-CZ"/>
    </w:rPr>
  </w:style>
  <w:style w:type="paragraph" w:customStyle="1" w:styleId="PM1">
    <w:name w:val="PM1"/>
    <w:basedOn w:val="Odsekzoznamu"/>
    <w:link w:val="PM1Char"/>
    <w:qFormat/>
    <w:rsid w:val="00703B6B"/>
    <w:pPr>
      <w:keepNext/>
      <w:widowControl w:val="0"/>
      <w:numPr>
        <w:numId w:val="2"/>
      </w:numPr>
      <w:tabs>
        <w:tab w:val="left" w:pos="480"/>
      </w:tabs>
      <w:autoSpaceDE w:val="0"/>
      <w:autoSpaceDN w:val="0"/>
      <w:adjustRightInd w:val="0"/>
      <w:spacing w:before="240" w:after="240"/>
      <w:outlineLvl w:val="0"/>
    </w:pPr>
    <w:rPr>
      <w:b/>
      <w:bCs/>
      <w:smallCaps/>
      <w:lang w:eastAsia="en-GB"/>
    </w:rPr>
  </w:style>
  <w:style w:type="character" w:customStyle="1" w:styleId="xxxChar">
    <w:name w:val="xxx Char"/>
    <w:basedOn w:val="Predvolenpsmoodseku"/>
    <w:link w:val="xxx"/>
    <w:rsid w:val="00703B6B"/>
    <w:rPr>
      <w:rFonts w:ascii="Times New Roman" w:eastAsia="Times New Roman" w:hAnsi="Times New Roman" w:cs="Times New Roman"/>
      <w:sz w:val="24"/>
      <w:szCs w:val="24"/>
      <w:lang w:eastAsia="cs-CZ"/>
    </w:rPr>
  </w:style>
  <w:style w:type="character" w:styleId="Zstupntext">
    <w:name w:val="Placeholder Text"/>
    <w:basedOn w:val="Predvolenpsmoodseku"/>
    <w:uiPriority w:val="99"/>
    <w:semiHidden/>
    <w:rsid w:val="009C2596"/>
    <w:rPr>
      <w:color w:val="808080"/>
    </w:rPr>
  </w:style>
  <w:style w:type="character" w:customStyle="1" w:styleId="PM1Char">
    <w:name w:val="PM1 Char"/>
    <w:basedOn w:val="OdsekzoznamuChar"/>
    <w:link w:val="PM1"/>
    <w:rsid w:val="00703B6B"/>
    <w:rPr>
      <w:rFonts w:ascii="Times New Roman" w:eastAsia="Times New Roman" w:hAnsi="Times New Roman" w:cs="Times New Roman"/>
      <w:b/>
      <w:bCs/>
      <w:smallCaps/>
      <w:sz w:val="24"/>
      <w:szCs w:val="24"/>
      <w:lang w:eastAsia="en-GB"/>
    </w:rPr>
  </w:style>
  <w:style w:type="paragraph" w:customStyle="1" w:styleId="MPCKO1">
    <w:name w:val="MP CKO 1"/>
    <w:basedOn w:val="Nadpis2"/>
    <w:next w:val="Normlny"/>
    <w:qFormat/>
    <w:rsid w:val="00D27422"/>
    <w:pPr>
      <w:pBdr>
        <w:bottom w:val="single" w:sz="8" w:space="4" w:color="4F81BD" w:themeColor="accent1"/>
      </w:pBdr>
      <w:spacing w:after="300" w:line="240" w:lineRule="auto"/>
      <w:ind w:left="0" w:firstLine="0"/>
    </w:pPr>
    <w:rPr>
      <w:rFonts w:ascii="Times New Roman" w:hAnsi="Times New Roman"/>
      <w:color w:val="365F91" w:themeColor="accent1" w:themeShade="BF"/>
      <w:spacing w:val="5"/>
      <w:kern w:val="28"/>
      <w:sz w:val="36"/>
      <w:lang w:eastAsia="sk-SK"/>
    </w:rPr>
  </w:style>
  <w:style w:type="paragraph" w:customStyle="1" w:styleId="MPCKO2">
    <w:name w:val="MP CKO 2"/>
    <w:basedOn w:val="Nadpis3"/>
    <w:qFormat/>
    <w:rsid w:val="00D27422"/>
    <w:pPr>
      <w:spacing w:line="240" w:lineRule="auto"/>
      <w:ind w:left="0" w:firstLine="0"/>
      <w:jc w:val="both"/>
    </w:pPr>
    <w:rPr>
      <w:rFonts w:ascii="Times New Roman" w:hAnsi="Times New Roman"/>
      <w:color w:val="365F91" w:themeColor="accent1" w:themeShade="BF"/>
      <w:sz w:val="26"/>
    </w:rPr>
  </w:style>
  <w:style w:type="paragraph" w:styleId="Obsah4">
    <w:name w:val="toc 4"/>
    <w:basedOn w:val="Normlny"/>
    <w:next w:val="Normlny"/>
    <w:autoRedefine/>
    <w:uiPriority w:val="39"/>
    <w:unhideWhenUsed/>
    <w:rsid w:val="00D27422"/>
    <w:pPr>
      <w:spacing w:after="100"/>
      <w:ind w:left="720"/>
    </w:pPr>
  </w:style>
  <w:style w:type="paragraph" w:styleId="Obsah5">
    <w:name w:val="toc 5"/>
    <w:basedOn w:val="Normlny"/>
    <w:next w:val="Normlny"/>
    <w:autoRedefine/>
    <w:uiPriority w:val="39"/>
    <w:unhideWhenUsed/>
    <w:rsid w:val="00D27422"/>
    <w:pPr>
      <w:spacing w:after="100"/>
      <w:ind w:left="960"/>
    </w:pPr>
  </w:style>
  <w:style w:type="character" w:styleId="Siln">
    <w:name w:val="Strong"/>
    <w:basedOn w:val="Predvolenpsmoodseku"/>
    <w:uiPriority w:val="22"/>
    <w:qFormat/>
    <w:rsid w:val="00282712"/>
    <w:rPr>
      <w:b/>
      <w:bCs/>
    </w:rPr>
  </w:style>
  <w:style w:type="paragraph" w:customStyle="1" w:styleId="MPCKO3">
    <w:name w:val="MP CKO 3"/>
    <w:basedOn w:val="Nadpis4"/>
    <w:next w:val="Normlny"/>
    <w:qFormat/>
    <w:rsid w:val="00817F8E"/>
    <w:pPr>
      <w:spacing w:line="240" w:lineRule="auto"/>
      <w:ind w:left="0" w:firstLine="0"/>
      <w:jc w:val="both"/>
    </w:pPr>
    <w:rPr>
      <w:rFonts w:ascii="Times New Roman" w:hAnsi="Times New Roman"/>
      <w:i w:val="0"/>
      <w:color w:val="365F91" w:themeColor="accent1" w:themeShade="BF"/>
      <w:sz w:val="24"/>
      <w:szCs w:val="24"/>
      <w:lang w:eastAsia="sk-SK"/>
    </w:rPr>
  </w:style>
  <w:style w:type="character" w:styleId="PouitHypertextovPrepojenie">
    <w:name w:val="FollowedHyperlink"/>
    <w:basedOn w:val="Predvolenpsmoodseku"/>
    <w:uiPriority w:val="99"/>
    <w:semiHidden/>
    <w:unhideWhenUsed/>
    <w:rsid w:val="00E84E47"/>
    <w:rPr>
      <w:color w:val="800080" w:themeColor="followedHyperlink"/>
      <w:u w:val="single"/>
    </w:rPr>
  </w:style>
  <w:style w:type="paragraph" w:styleId="Bezriadkovania">
    <w:name w:val="No Spacing"/>
    <w:uiPriority w:val="1"/>
    <w:qFormat/>
    <w:rsid w:val="0024157F"/>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7454">
      <w:bodyDiv w:val="1"/>
      <w:marLeft w:val="0"/>
      <w:marRight w:val="0"/>
      <w:marTop w:val="0"/>
      <w:marBottom w:val="0"/>
      <w:divBdr>
        <w:top w:val="none" w:sz="0" w:space="0" w:color="auto"/>
        <w:left w:val="none" w:sz="0" w:space="0" w:color="auto"/>
        <w:bottom w:val="none" w:sz="0" w:space="0" w:color="auto"/>
        <w:right w:val="none" w:sz="0" w:space="0" w:color="auto"/>
      </w:divBdr>
    </w:div>
    <w:div w:id="11541235">
      <w:bodyDiv w:val="1"/>
      <w:marLeft w:val="0"/>
      <w:marRight w:val="0"/>
      <w:marTop w:val="0"/>
      <w:marBottom w:val="0"/>
      <w:divBdr>
        <w:top w:val="none" w:sz="0" w:space="0" w:color="auto"/>
        <w:left w:val="none" w:sz="0" w:space="0" w:color="auto"/>
        <w:bottom w:val="none" w:sz="0" w:space="0" w:color="auto"/>
        <w:right w:val="none" w:sz="0" w:space="0" w:color="auto"/>
      </w:divBdr>
    </w:div>
    <w:div w:id="15087720">
      <w:bodyDiv w:val="1"/>
      <w:marLeft w:val="0"/>
      <w:marRight w:val="0"/>
      <w:marTop w:val="0"/>
      <w:marBottom w:val="0"/>
      <w:divBdr>
        <w:top w:val="none" w:sz="0" w:space="0" w:color="auto"/>
        <w:left w:val="none" w:sz="0" w:space="0" w:color="auto"/>
        <w:bottom w:val="none" w:sz="0" w:space="0" w:color="auto"/>
        <w:right w:val="none" w:sz="0" w:space="0" w:color="auto"/>
      </w:divBdr>
    </w:div>
    <w:div w:id="1480851937">
      <w:bodyDiv w:val="1"/>
      <w:marLeft w:val="0"/>
      <w:marRight w:val="0"/>
      <w:marTop w:val="0"/>
      <w:marBottom w:val="0"/>
      <w:divBdr>
        <w:top w:val="none" w:sz="0" w:space="0" w:color="auto"/>
        <w:left w:val="none" w:sz="0" w:space="0" w:color="auto"/>
        <w:bottom w:val="none" w:sz="0" w:space="0" w:color="auto"/>
        <w:right w:val="none" w:sz="0" w:space="0" w:color="auto"/>
      </w:divBdr>
    </w:div>
    <w:div w:id="1554535324">
      <w:bodyDiv w:val="1"/>
      <w:marLeft w:val="0"/>
      <w:marRight w:val="0"/>
      <w:marTop w:val="0"/>
      <w:marBottom w:val="0"/>
      <w:divBdr>
        <w:top w:val="none" w:sz="0" w:space="0" w:color="auto"/>
        <w:left w:val="none" w:sz="0" w:space="0" w:color="auto"/>
        <w:bottom w:val="none" w:sz="0" w:space="0" w:color="auto"/>
        <w:right w:val="none" w:sz="0" w:space="0" w:color="auto"/>
      </w:divBdr>
    </w:div>
    <w:div w:id="1582442461">
      <w:bodyDiv w:val="1"/>
      <w:marLeft w:val="0"/>
      <w:marRight w:val="0"/>
      <w:marTop w:val="0"/>
      <w:marBottom w:val="0"/>
      <w:divBdr>
        <w:top w:val="none" w:sz="0" w:space="0" w:color="auto"/>
        <w:left w:val="none" w:sz="0" w:space="0" w:color="auto"/>
        <w:bottom w:val="none" w:sz="0" w:space="0" w:color="auto"/>
        <w:right w:val="none" w:sz="0" w:space="0" w:color="auto"/>
      </w:divBdr>
    </w:div>
    <w:div w:id="185854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rizoveriadenie@vicepremier.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89B89750624D85A66062A42A531F3A"/>
        <w:category>
          <w:name w:val="Všeobecné"/>
          <w:gallery w:val="placeholder"/>
        </w:category>
        <w:types>
          <w:type w:val="bbPlcHdr"/>
        </w:types>
        <w:behaviors>
          <w:behavior w:val="content"/>
        </w:behaviors>
        <w:guid w:val="{4D3992A7-4A3C-47A1-A50E-4731738413B1}"/>
      </w:docPartPr>
      <w:docPartBody>
        <w:p w:rsidR="009608D6" w:rsidRDefault="00547682" w:rsidP="00547682">
          <w:pPr>
            <w:pStyle w:val="E889B89750624D85A66062A42A531F3A"/>
          </w:pPr>
          <w:r w:rsidRPr="00F64F3B">
            <w:rPr>
              <w:rStyle w:val="Zstupntext"/>
              <w:rFonts w:eastAsiaTheme="minorHAnsi"/>
            </w:rPr>
            <w:t>Vyberte položku.</w:t>
          </w:r>
        </w:p>
      </w:docPartBody>
    </w:docPart>
    <w:docPart>
      <w:docPartPr>
        <w:name w:val="5CA0FEBD54E74C35BF740DB01F694FFD"/>
        <w:category>
          <w:name w:val="Všeobecné"/>
          <w:gallery w:val="placeholder"/>
        </w:category>
        <w:types>
          <w:type w:val="bbPlcHdr"/>
        </w:types>
        <w:behaviors>
          <w:behavior w:val="content"/>
        </w:behaviors>
        <w:guid w:val="{E9A6553C-F9D3-40AD-8AD8-24FB630FE4DE}"/>
      </w:docPartPr>
      <w:docPartBody>
        <w:p w:rsidR="009608D6" w:rsidRDefault="00547682" w:rsidP="00547682">
          <w:pPr>
            <w:pStyle w:val="5CA0FEBD54E74C35BF740DB01F694FFD"/>
          </w:pPr>
          <w:r w:rsidRPr="00F64F3B">
            <w:rPr>
              <w:rStyle w:val="Zstupntext"/>
              <w:rFonts w:eastAsiaTheme="minorHAnsi"/>
            </w:rPr>
            <w:t>Vyberte položku.</w:t>
          </w:r>
        </w:p>
      </w:docPartBody>
    </w:docPart>
    <w:docPart>
      <w:docPartPr>
        <w:name w:val="F0189BE8013D421FB9092F2CCE676A5A"/>
        <w:category>
          <w:name w:val="Všeobecné"/>
          <w:gallery w:val="placeholder"/>
        </w:category>
        <w:types>
          <w:type w:val="bbPlcHdr"/>
        </w:types>
        <w:behaviors>
          <w:behavior w:val="content"/>
        </w:behaviors>
        <w:guid w:val="{67900E90-5251-424E-9765-BC5227D648E4}"/>
      </w:docPartPr>
      <w:docPartBody>
        <w:p w:rsidR="009608D6" w:rsidRDefault="00547682" w:rsidP="00547682">
          <w:pPr>
            <w:pStyle w:val="F0189BE8013D421FB9092F2CCE676A5A"/>
          </w:pPr>
          <w:r w:rsidRPr="00F64F3B">
            <w:rPr>
              <w:rStyle w:val="Zstupntext"/>
              <w:rFonts w:eastAsiaTheme="minorHAnsi"/>
            </w:rPr>
            <w:t>Vyberte položku.</w:t>
          </w:r>
        </w:p>
      </w:docPartBody>
    </w:docPart>
    <w:docPart>
      <w:docPartPr>
        <w:name w:val="413EF00730C04E1C985AE869157401FD"/>
        <w:category>
          <w:name w:val="Všeobecné"/>
          <w:gallery w:val="placeholder"/>
        </w:category>
        <w:types>
          <w:type w:val="bbPlcHdr"/>
        </w:types>
        <w:behaviors>
          <w:behavior w:val="content"/>
        </w:behaviors>
        <w:guid w:val="{A7007AB8-37A3-411F-8902-F5B7896F2A0B}"/>
      </w:docPartPr>
      <w:docPartBody>
        <w:p w:rsidR="009608D6" w:rsidRDefault="00547682" w:rsidP="00547682">
          <w:pPr>
            <w:pStyle w:val="413EF00730C04E1C985AE869157401FD"/>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82"/>
    <w:rsid w:val="00033F48"/>
    <w:rsid w:val="00054183"/>
    <w:rsid w:val="00092E3D"/>
    <w:rsid w:val="000A66A1"/>
    <w:rsid w:val="000F4008"/>
    <w:rsid w:val="001111AE"/>
    <w:rsid w:val="00111C53"/>
    <w:rsid w:val="001C2DDF"/>
    <w:rsid w:val="001D285C"/>
    <w:rsid w:val="001D2AC4"/>
    <w:rsid w:val="002424FE"/>
    <w:rsid w:val="00270CC9"/>
    <w:rsid w:val="00293059"/>
    <w:rsid w:val="002965AB"/>
    <w:rsid w:val="002D3A6F"/>
    <w:rsid w:val="002F0D45"/>
    <w:rsid w:val="002F108D"/>
    <w:rsid w:val="003315B3"/>
    <w:rsid w:val="0034121B"/>
    <w:rsid w:val="0034331B"/>
    <w:rsid w:val="003536F8"/>
    <w:rsid w:val="004449D3"/>
    <w:rsid w:val="004A3AC1"/>
    <w:rsid w:val="004D6A89"/>
    <w:rsid w:val="004E255E"/>
    <w:rsid w:val="004E45CA"/>
    <w:rsid w:val="005160A2"/>
    <w:rsid w:val="00547682"/>
    <w:rsid w:val="00605532"/>
    <w:rsid w:val="00607398"/>
    <w:rsid w:val="006F72E5"/>
    <w:rsid w:val="007101F6"/>
    <w:rsid w:val="00741AAC"/>
    <w:rsid w:val="00763BA8"/>
    <w:rsid w:val="00775238"/>
    <w:rsid w:val="0079260E"/>
    <w:rsid w:val="007C43FE"/>
    <w:rsid w:val="00827F82"/>
    <w:rsid w:val="00883504"/>
    <w:rsid w:val="008C0510"/>
    <w:rsid w:val="008D7807"/>
    <w:rsid w:val="008E01AC"/>
    <w:rsid w:val="0090167A"/>
    <w:rsid w:val="009608D6"/>
    <w:rsid w:val="00971C9E"/>
    <w:rsid w:val="00971D74"/>
    <w:rsid w:val="00976074"/>
    <w:rsid w:val="009824F1"/>
    <w:rsid w:val="009A7853"/>
    <w:rsid w:val="009B1216"/>
    <w:rsid w:val="009E0859"/>
    <w:rsid w:val="00AC2AD8"/>
    <w:rsid w:val="00AC4660"/>
    <w:rsid w:val="00B4609F"/>
    <w:rsid w:val="00BA576D"/>
    <w:rsid w:val="00BC2CF8"/>
    <w:rsid w:val="00C13E4E"/>
    <w:rsid w:val="00C53F2A"/>
    <w:rsid w:val="00C708F2"/>
    <w:rsid w:val="00C76A01"/>
    <w:rsid w:val="00C83FFB"/>
    <w:rsid w:val="00C9018A"/>
    <w:rsid w:val="00CA4EA9"/>
    <w:rsid w:val="00CA68B1"/>
    <w:rsid w:val="00CF6C70"/>
    <w:rsid w:val="00D04DFA"/>
    <w:rsid w:val="00D10FAF"/>
    <w:rsid w:val="00D24665"/>
    <w:rsid w:val="00D32DBE"/>
    <w:rsid w:val="00D42394"/>
    <w:rsid w:val="00D5520D"/>
    <w:rsid w:val="00D96C4B"/>
    <w:rsid w:val="00DD45EB"/>
    <w:rsid w:val="00E2487F"/>
    <w:rsid w:val="00E74130"/>
    <w:rsid w:val="00EB5E9B"/>
    <w:rsid w:val="00EF0AEF"/>
    <w:rsid w:val="00F11899"/>
    <w:rsid w:val="00F244D4"/>
    <w:rsid w:val="00F46426"/>
    <w:rsid w:val="00F61205"/>
    <w:rsid w:val="00F714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D7F31A8A0B446E5B13EE2889E7ACFE6">
    <w:name w:val="DD7F31A8A0B446E5B13EE2889E7ACFE6"/>
    <w:rsid w:val="00547682"/>
  </w:style>
  <w:style w:type="paragraph" w:customStyle="1" w:styleId="EC60B79F2BAD4E93A476FC62968D6B8F">
    <w:name w:val="EC60B79F2BAD4E93A476FC62968D6B8F"/>
    <w:rsid w:val="00547682"/>
  </w:style>
  <w:style w:type="paragraph" w:customStyle="1" w:styleId="87D807E7C37849EA924AA92307E459B9">
    <w:name w:val="87D807E7C37849EA924AA92307E459B9"/>
    <w:rsid w:val="00547682"/>
  </w:style>
  <w:style w:type="character" w:styleId="Zstupntext">
    <w:name w:val="Placeholder Text"/>
    <w:basedOn w:val="Predvolenpsmoodseku"/>
    <w:uiPriority w:val="99"/>
    <w:semiHidden/>
    <w:rsid w:val="00547682"/>
    <w:rPr>
      <w:color w:val="808080"/>
    </w:rPr>
  </w:style>
  <w:style w:type="paragraph" w:customStyle="1" w:styleId="E889B89750624D85A66062A42A531F3A">
    <w:name w:val="E889B89750624D85A66062A42A531F3A"/>
    <w:rsid w:val="00547682"/>
  </w:style>
  <w:style w:type="paragraph" w:customStyle="1" w:styleId="5CA0FEBD54E74C35BF740DB01F694FFD">
    <w:name w:val="5CA0FEBD54E74C35BF740DB01F694FFD"/>
    <w:rsid w:val="00547682"/>
  </w:style>
  <w:style w:type="paragraph" w:customStyle="1" w:styleId="F0189BE8013D421FB9092F2CCE676A5A">
    <w:name w:val="F0189BE8013D421FB9092F2CCE676A5A"/>
    <w:rsid w:val="00547682"/>
  </w:style>
  <w:style w:type="paragraph" w:customStyle="1" w:styleId="413EF00730C04E1C985AE869157401FD">
    <w:name w:val="413EF00730C04E1C985AE869157401FD"/>
    <w:rsid w:val="00547682"/>
  </w:style>
  <w:style w:type="paragraph" w:customStyle="1" w:styleId="F5DE85393C32431DBA4CC53CB455E784">
    <w:name w:val="F5DE85393C32431DBA4CC53CB455E784"/>
    <w:rsid w:val="00547682"/>
  </w:style>
  <w:style w:type="paragraph" w:customStyle="1" w:styleId="116CE730DBDE4EC3A1734E6D3CCCFB0F">
    <w:name w:val="116CE730DBDE4EC3A1734E6D3CCCFB0F"/>
    <w:rsid w:val="00547682"/>
  </w:style>
  <w:style w:type="paragraph" w:customStyle="1" w:styleId="65404F99E4B8492EB07FA131382D4DB6">
    <w:name w:val="65404F99E4B8492EB07FA131382D4DB6"/>
    <w:rsid w:val="00547682"/>
  </w:style>
  <w:style w:type="paragraph" w:customStyle="1" w:styleId="9BFB6198CF414B91A2CB6BAAE58A8442">
    <w:name w:val="9BFB6198CF414B91A2CB6BAAE58A8442"/>
    <w:rsid w:val="00547682"/>
  </w:style>
  <w:style w:type="paragraph" w:customStyle="1" w:styleId="189D64C638F84A57BAA24EEE8A824B5A">
    <w:name w:val="189D64C638F84A57BAA24EEE8A824B5A"/>
    <w:rsid w:val="005476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0F6C4-56C5-47C8-B3F3-9940E78A0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1227</Words>
  <Characters>6998</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Kobela</dc:creator>
  <cp:lastModifiedBy>Tibor Barna</cp:lastModifiedBy>
  <cp:revision>7</cp:revision>
  <cp:lastPrinted>2017-12-15T11:52:00Z</cp:lastPrinted>
  <dcterms:created xsi:type="dcterms:W3CDTF">2017-12-20T10:35:00Z</dcterms:created>
  <dcterms:modified xsi:type="dcterms:W3CDTF">2017-12-22T08:10:00Z</dcterms:modified>
</cp:coreProperties>
</file>