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7E07A" w14:textId="294C4315" w:rsidR="00A20EA2" w:rsidRDefault="009836CF" w:rsidP="00B3560D">
      <w:pPr>
        <w:rPr>
          <w:ins w:id="54" w:author="Autor"/>
        </w:rPr>
      </w:pPr>
      <w:bookmarkStart w:id="55" w:name="_Toc373506762"/>
      <w:bookmarkStart w:id="56" w:name="_Toc373506769"/>
      <w:del w:id="57" w:author="Autor">
        <w:r>
          <w:rPr>
            <w:rFonts w:ascii="Arial" w:hAnsi="Arial" w:cs="Arial"/>
            <w:noProof/>
            <w:sz w:val="20"/>
            <w:szCs w:val="20"/>
            <w:lang w:eastAsia="sk-SK"/>
          </w:rPr>
          <w:drawing>
            <wp:anchor distT="0" distB="0" distL="114300" distR="114300" simplePos="0" relativeHeight="251661312" behindDoc="1" locked="0" layoutInCell="1" allowOverlap="1" wp14:anchorId="6DB65019" wp14:editId="062BB643">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anchor>
          </w:drawing>
        </w:r>
        <w:r w:rsidR="00D61BB6" w:rsidRPr="006479DF">
          <w:rPr>
            <w:noProof/>
            <w:sz w:val="20"/>
            <w:szCs w:val="20"/>
            <w:lang w:eastAsia="sk-SK"/>
          </w:rPr>
          <w:drawing>
            <wp:anchor distT="0" distB="0" distL="114300" distR="114300" simplePos="0" relativeHeight="251660288" behindDoc="0" locked="0" layoutInCell="1" allowOverlap="1" wp14:anchorId="55FBE076" wp14:editId="3ADEEA94">
              <wp:simplePos x="0" y="0"/>
              <wp:positionH relativeFrom="column">
                <wp:posOffset>-4445</wp:posOffset>
              </wp:positionH>
              <wp:positionV relativeFrom="paragraph">
                <wp:posOffset>-4445</wp:posOffset>
              </wp:positionV>
              <wp:extent cx="1351280" cy="939800"/>
              <wp:effectExtent l="0" t="0" r="127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anchor>
          </w:drawing>
        </w:r>
        <w:r w:rsidR="00D61BB6" w:rsidRPr="006479DF" w:rsidDel="00E701EB">
          <w:rPr>
            <w:sz w:val="20"/>
            <w:szCs w:val="20"/>
          </w:rPr>
          <w:delText xml:space="preserve"> </w:delTex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lang w:eastAsia="sk-SK"/>
          </w:rPr>
          <w:drawing>
            <wp:anchor distT="0" distB="0" distL="114300" distR="114300" simplePos="0" relativeHeight="251659264" behindDoc="0" locked="1" layoutInCell="1" allowOverlap="1" wp14:anchorId="14DA1632" wp14:editId="0D923B42">
              <wp:simplePos x="0" y="0"/>
              <wp:positionH relativeFrom="character">
                <wp:posOffset>3016885</wp:posOffset>
              </wp:positionH>
              <wp:positionV relativeFrom="line">
                <wp:posOffset>-4445</wp:posOffset>
              </wp:positionV>
              <wp:extent cx="733425" cy="937895"/>
              <wp:effectExtent l="0" t="0" r="9525" b="0"/>
              <wp:wrapSquare wrapText="bothSides"/>
              <wp:docPr id="4" name="Obrázok 4"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anchor>
          </w:drawing>
        </w:r>
        <w:r w:rsidR="00D61BB6" w:rsidRPr="006479DF">
          <w:rPr>
            <w:sz w:val="20"/>
            <w:szCs w:val="20"/>
          </w:rPr>
          <w:delText xml:space="preserve">    </w:delText>
        </w:r>
        <w:r w:rsidR="00D61BB6" w:rsidRPr="006479DF">
          <w:rPr>
            <w:sz w:val="20"/>
            <w:szCs w:val="20"/>
          </w:rPr>
          <w:tab/>
        </w:r>
        <w:r w:rsidR="00D61BB6" w:rsidRPr="006479DF">
          <w:rPr>
            <w:sz w:val="20"/>
            <w:szCs w:val="20"/>
          </w:rPr>
          <w:tab/>
        </w:r>
        <w:r w:rsidR="00D61BB6" w:rsidRPr="006479DF">
          <w:rPr>
            <w:sz w:val="20"/>
            <w:szCs w:val="20"/>
          </w:rPr>
          <w:tab/>
          <w:delText xml:space="preserve">         </w:delText>
        </w:r>
      </w:del>
      <w:ins w:id="58" w:author="Autor">
        <w:r w:rsidR="005A2D33">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r w:rsidR="00A20EA2">
          <w:rPr>
            <w:noProof/>
            <w:lang w:eastAsia="sk-SK"/>
          </w:rPr>
          <w:drawing>
            <wp:anchor distT="0" distB="0" distL="114300" distR="114300" simplePos="0" relativeHeight="251653632"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p>
    <w:p w14:paraId="3167D072" w14:textId="59E4D793" w:rsidR="00B3560D" w:rsidRDefault="00B3560D" w:rsidP="00242CDE">
      <w:pPr>
        <w:spacing w:after="0" w:line="240" w:lineRule="auto"/>
        <w:ind w:left="709" w:hanging="709"/>
        <w:rPr>
          <w:ins w:id="59" w:author="Autor"/>
          <w:rStyle w:val="A2"/>
          <w:rFonts w:ascii="Arial" w:hAnsi="Arial" w:cs="Arial"/>
          <w:sz w:val="18"/>
          <w:szCs w:val="18"/>
        </w:rPr>
      </w:pPr>
      <w:ins w:id="60" w:author="Autor">
        <w:r>
          <w:rPr>
            <w:rStyle w:val="A2"/>
            <w:rFonts w:ascii="Arial" w:hAnsi="Arial" w:cs="Arial"/>
            <w:sz w:val="18"/>
            <w:szCs w:val="18"/>
          </w:rPr>
          <w:t xml:space="preserve">  </w:t>
        </w:r>
        <w:bookmarkStart w:id="61" w:name="_Toc470902314"/>
        <w:bookmarkStart w:id="62" w:name="_Toc432596115"/>
      </w:ins>
    </w:p>
    <w:p w14:paraId="5ACDBC06" w14:textId="3C057679" w:rsidR="00242CDE" w:rsidRPr="00F0196B" w:rsidRDefault="00242CDE">
      <w:pPr>
        <w:spacing w:after="0" w:line="240" w:lineRule="auto"/>
        <w:ind w:left="709" w:hanging="709"/>
        <w:rPr>
          <w:rStyle w:val="A2"/>
          <w:rFonts w:ascii="Arial" w:hAnsi="Arial"/>
          <w:sz w:val="18"/>
          <w:rPrChange w:id="63" w:author="Autor">
            <w:rPr>
              <w:sz w:val="20"/>
            </w:rPr>
          </w:rPrChange>
        </w:rPr>
        <w:pPrChange w:id="64" w:author="Autor">
          <w:pPr/>
        </w:pPrChange>
      </w:pPr>
    </w:p>
    <w:p w14:paraId="389EC2CB" w14:textId="6A72D02D" w:rsidR="00242CDE" w:rsidRPr="00F0196B" w:rsidRDefault="00242CDE">
      <w:pPr>
        <w:spacing w:after="0" w:line="240" w:lineRule="auto"/>
        <w:ind w:left="709" w:hanging="709"/>
        <w:rPr>
          <w:rStyle w:val="A2"/>
          <w:rFonts w:ascii="Arial" w:hAnsi="Arial"/>
          <w:sz w:val="18"/>
          <w:rPrChange w:id="65" w:author="Autor">
            <w:rPr>
              <w:sz w:val="20"/>
            </w:rPr>
          </w:rPrChange>
        </w:rPr>
        <w:pPrChange w:id="66" w:author="Autor">
          <w:pPr>
            <w:jc w:val="center"/>
          </w:pPr>
        </w:pPrChange>
      </w:pPr>
    </w:p>
    <w:p w14:paraId="51A93479" w14:textId="73C9CEB9" w:rsidR="00242CDE" w:rsidRPr="00F0196B" w:rsidRDefault="00242CDE">
      <w:pPr>
        <w:spacing w:after="0" w:line="240" w:lineRule="auto"/>
        <w:ind w:left="709" w:hanging="709"/>
        <w:rPr>
          <w:rStyle w:val="A2"/>
          <w:rFonts w:ascii="Arial" w:hAnsi="Arial"/>
          <w:sz w:val="18"/>
          <w:rPrChange w:id="67" w:author="Autor">
            <w:rPr>
              <w:b/>
              <w:sz w:val="20"/>
            </w:rPr>
          </w:rPrChange>
        </w:rPr>
        <w:pPrChange w:id="68" w:author="Autor">
          <w:pPr>
            <w:jc w:val="center"/>
          </w:pPr>
        </w:pPrChange>
      </w:pPr>
    </w:p>
    <w:p w14:paraId="200C87EB" w14:textId="75310B68" w:rsidR="00242CDE" w:rsidRPr="00F0196B" w:rsidRDefault="00242CDE">
      <w:pPr>
        <w:spacing w:after="0" w:line="240" w:lineRule="auto"/>
        <w:ind w:left="709" w:hanging="709"/>
        <w:rPr>
          <w:rStyle w:val="A2"/>
          <w:rFonts w:ascii="Arial" w:hAnsi="Arial"/>
          <w:sz w:val="18"/>
          <w:rPrChange w:id="69" w:author="Autor">
            <w:rPr>
              <w:b/>
              <w:sz w:val="20"/>
            </w:rPr>
          </w:rPrChange>
        </w:rPr>
        <w:pPrChange w:id="70" w:author="Autor">
          <w:pPr>
            <w:jc w:val="center"/>
          </w:pPr>
        </w:pPrChange>
      </w:pPr>
    </w:p>
    <w:p w14:paraId="758F97FA" w14:textId="6053D90B" w:rsidR="00242CDE" w:rsidRPr="00F0196B" w:rsidRDefault="00242CDE">
      <w:pPr>
        <w:spacing w:after="0" w:line="240" w:lineRule="auto"/>
        <w:ind w:left="709" w:hanging="709"/>
        <w:rPr>
          <w:rStyle w:val="A2"/>
          <w:rFonts w:ascii="Arial" w:hAnsi="Arial"/>
          <w:sz w:val="18"/>
          <w:rPrChange w:id="71" w:author="Autor">
            <w:rPr>
              <w:b/>
              <w:sz w:val="20"/>
            </w:rPr>
          </w:rPrChange>
        </w:rPr>
        <w:pPrChange w:id="72" w:author="Autor">
          <w:pPr>
            <w:jc w:val="center"/>
          </w:pPr>
        </w:pPrChange>
      </w:pPr>
    </w:p>
    <w:p w14:paraId="0BBA768E" w14:textId="77777777" w:rsidR="00242CDE" w:rsidRPr="00F0196B" w:rsidRDefault="00242CDE">
      <w:pPr>
        <w:spacing w:after="0" w:line="240" w:lineRule="auto"/>
        <w:ind w:left="709" w:hanging="709"/>
        <w:rPr>
          <w:rFonts w:ascii="Times New Roman" w:hAnsi="Times New Roman"/>
          <w:b/>
          <w:sz w:val="40"/>
          <w:rPrChange w:id="73" w:author="Autor">
            <w:rPr>
              <w:b/>
              <w:sz w:val="20"/>
            </w:rPr>
          </w:rPrChange>
        </w:rPr>
        <w:pPrChange w:id="74" w:author="Autor">
          <w:pPr>
            <w:jc w:val="center"/>
          </w:pPr>
        </w:pPrChange>
      </w:pPr>
    </w:p>
    <w:p w14:paraId="52AA14B5" w14:textId="3DF80434" w:rsidR="004A6B02" w:rsidRPr="00F0196B" w:rsidRDefault="004A6B02">
      <w:pPr>
        <w:spacing w:after="0" w:line="240" w:lineRule="auto"/>
        <w:ind w:left="709" w:hanging="709"/>
        <w:jc w:val="center"/>
        <w:rPr>
          <w:rFonts w:ascii="Arial" w:hAnsi="Arial"/>
          <w:b/>
          <w:color w:val="000000"/>
          <w:sz w:val="18"/>
          <w:rPrChange w:id="75" w:author="Autor">
            <w:rPr>
              <w:b/>
              <w:sz w:val="40"/>
            </w:rPr>
          </w:rPrChange>
        </w:rPr>
        <w:pPrChange w:id="76" w:author="Autor">
          <w:pPr>
            <w:jc w:val="center"/>
          </w:pPr>
        </w:pPrChange>
      </w:pPr>
      <w:r w:rsidRPr="00F0196B">
        <w:rPr>
          <w:rFonts w:ascii="Times New Roman" w:hAnsi="Times New Roman"/>
          <w:b/>
          <w:sz w:val="40"/>
          <w:rPrChange w:id="77" w:author="Autor">
            <w:rPr>
              <w:b/>
              <w:sz w:val="40"/>
            </w:rPr>
          </w:rPrChange>
        </w:rPr>
        <w:t>Metodický pokyn</w:t>
      </w:r>
      <w:r w:rsidR="00FF0994" w:rsidRPr="00F0196B">
        <w:rPr>
          <w:rFonts w:ascii="Times New Roman" w:hAnsi="Times New Roman"/>
          <w:b/>
          <w:sz w:val="40"/>
          <w:rPrChange w:id="78" w:author="Autor">
            <w:rPr>
              <w:b/>
              <w:sz w:val="40"/>
            </w:rPr>
          </w:rPrChange>
        </w:rPr>
        <w:t xml:space="preserve"> </w:t>
      </w:r>
      <w:del w:id="79" w:author="Autor">
        <w:r w:rsidR="00D61BB6" w:rsidRPr="009836CF">
          <w:rPr>
            <w:b/>
            <w:sz w:val="40"/>
            <w:szCs w:val="20"/>
          </w:rPr>
          <w:delText>CKO</w:delText>
        </w:r>
      </w:del>
      <w:ins w:id="80" w:author="Autor">
        <w:r w:rsidR="00FF0994">
          <w:rPr>
            <w:rFonts w:ascii="Times New Roman" w:hAnsi="Times New Roman" w:cs="Times New Roman"/>
            <w:b/>
            <w:sz w:val="40"/>
            <w:szCs w:val="20"/>
          </w:rPr>
          <w:t>ÚV SR</w:t>
        </w:r>
      </w:ins>
      <w:r w:rsidRPr="00F0196B">
        <w:rPr>
          <w:rFonts w:ascii="Times New Roman" w:hAnsi="Times New Roman"/>
          <w:b/>
          <w:sz w:val="40"/>
          <w:rPrChange w:id="81" w:author="Autor">
            <w:rPr>
              <w:b/>
              <w:sz w:val="40"/>
            </w:rPr>
          </w:rPrChange>
        </w:rPr>
        <w:t xml:space="preserve"> č. </w:t>
      </w:r>
      <w:sdt>
        <w:sdtPr>
          <w:rPr>
            <w:rFonts w:ascii="Times New Roman" w:hAnsi="Times New Roman"/>
            <w:b/>
            <w:sz w:val="4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0196B">
            <w:rPr>
              <w:rFonts w:ascii="Times New Roman" w:hAnsi="Times New Roman"/>
              <w:b/>
              <w:sz w:val="40"/>
              <w:rPrChange w:id="82" w:author="Autor">
                <w:rPr/>
              </w:rPrChange>
            </w:rPr>
            <w:t>21</w:t>
          </w:r>
        </w:sdtContent>
      </w:sdt>
    </w:p>
    <w:p w14:paraId="61E949CE" w14:textId="2FBA95DC" w:rsidR="004A6B02" w:rsidRPr="00F0196B" w:rsidRDefault="004A6B02" w:rsidP="004A6B02">
      <w:pPr>
        <w:jc w:val="center"/>
        <w:rPr>
          <w:rFonts w:ascii="Times New Roman" w:hAnsi="Times New Roman"/>
          <w:b/>
          <w:sz w:val="32"/>
          <w:rPrChange w:id="83" w:author="Autor">
            <w:rPr>
              <w:b/>
              <w:sz w:val="32"/>
            </w:rPr>
          </w:rPrChange>
        </w:rPr>
      </w:pPr>
      <w:r w:rsidRPr="00F0196B">
        <w:rPr>
          <w:rFonts w:ascii="Times New Roman" w:hAnsi="Times New Roman"/>
          <w:b/>
          <w:sz w:val="32"/>
          <w:rPrChange w:id="84" w:author="Autor">
            <w:rPr>
              <w:b/>
              <w:sz w:val="32"/>
            </w:rPr>
          </w:rPrChange>
        </w:rPr>
        <w:t xml:space="preserve">verzia </w:t>
      </w:r>
      <w:customXmlDelRangeStart w:id="85" w:author="Autor"/>
      <w:sdt>
        <w:sdtPr>
          <w:rPr>
            <w:b/>
            <w:sz w:val="32"/>
            <w:szCs w:val="32"/>
          </w:rPr>
          <w:alias w:val="Poradové číslo vzoru"/>
          <w:tag w:val="Poradové číslo vzoru"/>
          <w:id w:val="-1739396010"/>
          <w:placeholder>
            <w:docPart w:val="E49E5205E2224FB6A1822F19A29F6D89"/>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85"/>
          <w:del w:id="86" w:author="Autor">
            <w:r w:rsidR="004E0F63">
              <w:rPr>
                <w:b/>
                <w:sz w:val="32"/>
                <w:szCs w:val="32"/>
              </w:rPr>
              <w:delText>2</w:delText>
            </w:r>
          </w:del>
          <w:customXmlDelRangeStart w:id="87" w:author="Autor"/>
        </w:sdtContent>
      </w:sdt>
      <w:customXmlDelRangeEnd w:id="87"/>
      <w:customXmlInsRangeStart w:id="88" w:author="Auto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88"/>
          <w:ins w:id="89" w:author="Autor">
            <w:r w:rsidR="00F0196B">
              <w:rPr>
                <w:rFonts w:ascii="Times New Roman" w:hAnsi="Times New Roman" w:cs="Times New Roman"/>
                <w:b/>
                <w:sz w:val="32"/>
                <w:szCs w:val="32"/>
              </w:rPr>
              <w:t>3</w:t>
            </w:r>
          </w:ins>
          <w:customXmlInsRangeStart w:id="90" w:author="Autor"/>
        </w:sdtContent>
      </w:sdt>
      <w:customXmlInsRangeEnd w:id="90"/>
    </w:p>
    <w:p w14:paraId="4DC14CCF" w14:textId="77777777" w:rsidR="004A6B02" w:rsidRPr="00F0196B" w:rsidRDefault="004A6B02" w:rsidP="00F0196B">
      <w:pPr>
        <w:spacing w:after="0" w:line="240" w:lineRule="auto"/>
        <w:jc w:val="center"/>
        <w:rPr>
          <w:rFonts w:ascii="Times New Roman" w:hAnsi="Times New Roman"/>
          <w:b/>
          <w:sz w:val="20"/>
          <w:rPrChange w:id="91" w:author="Autor">
            <w:rPr>
              <w:b/>
              <w:sz w:val="20"/>
            </w:rPr>
          </w:rPrChange>
        </w:rPr>
      </w:pPr>
    </w:p>
    <w:p w14:paraId="0BAC8D66" w14:textId="77777777" w:rsidR="004A6B02" w:rsidRPr="00F0196B" w:rsidRDefault="004A6B02" w:rsidP="004A6B02">
      <w:pPr>
        <w:jc w:val="center"/>
        <w:rPr>
          <w:rFonts w:ascii="Times New Roman" w:hAnsi="Times New Roman"/>
          <w:b/>
          <w:sz w:val="28"/>
          <w:rPrChange w:id="92" w:author="Autor">
            <w:rPr>
              <w:b/>
              <w:sz w:val="28"/>
            </w:rPr>
          </w:rPrChange>
        </w:rPr>
      </w:pPr>
      <w:r w:rsidRPr="00F0196B">
        <w:rPr>
          <w:rFonts w:ascii="Times New Roman" w:hAnsi="Times New Roman"/>
          <w:b/>
          <w:sz w:val="28"/>
          <w:rPrChange w:id="93" w:author="Autor">
            <w:rPr>
              <w:b/>
              <w:sz w:val="28"/>
            </w:rPr>
          </w:rPrChange>
        </w:rPr>
        <w:t>Programové obdobie 2014 – 2020</w:t>
      </w:r>
    </w:p>
    <w:tbl>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66077" w:rsidRPr="002639E5" w14:paraId="0FCA21AA" w14:textId="77777777" w:rsidTr="00EC7BDD">
        <w:tc>
          <w:tcPr>
            <w:tcW w:w="2268" w:type="dxa"/>
            <w:shd w:val="clear" w:color="auto" w:fill="8DB3E2" w:themeFill="text2" w:themeFillTint="66"/>
          </w:tcPr>
          <w:p w14:paraId="69849237"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Vec:</w:t>
            </w:r>
          </w:p>
          <w:p w14:paraId="1DEA402B" w14:textId="77777777" w:rsidR="00966077" w:rsidRPr="002639E5" w:rsidRDefault="00966077" w:rsidP="00EC7BDD">
            <w:pPr>
              <w:rPr>
                <w:rFonts w:ascii="Times New Roman" w:hAnsi="Times New Roman" w:cs="Times New Roman"/>
                <w:b/>
                <w:sz w:val="26"/>
                <w:szCs w:val="26"/>
              </w:rPr>
            </w:pPr>
          </w:p>
          <w:p w14:paraId="3EAC7296" w14:textId="77777777" w:rsidR="00966077" w:rsidRPr="002639E5" w:rsidRDefault="00966077" w:rsidP="00EC7BDD">
            <w:pPr>
              <w:rPr>
                <w:rFonts w:ascii="Times New Roman" w:hAnsi="Times New Roman" w:cs="Times New Roman"/>
                <w:b/>
                <w:sz w:val="26"/>
                <w:szCs w:val="26"/>
              </w:rPr>
            </w:pPr>
          </w:p>
        </w:tc>
        <w:tc>
          <w:tcPr>
            <w:tcW w:w="6696" w:type="dxa"/>
            <w:shd w:val="clear" w:color="auto" w:fill="8DB3E2" w:themeFill="text2" w:themeFillTint="66"/>
          </w:tcPr>
          <w:p w14:paraId="78B4AA79" w14:textId="77777777" w:rsidR="00966077" w:rsidRDefault="00966077" w:rsidP="00EC7BDD">
            <w:pPr>
              <w:rPr>
                <w:rFonts w:ascii="Times New Roman" w:hAnsi="Times New Roman" w:cs="Times New Roman"/>
                <w:szCs w:val="20"/>
              </w:rPr>
            </w:pPr>
            <w:r>
              <w:rPr>
                <w:rFonts w:ascii="Times New Roman" w:hAnsi="Times New Roman" w:cs="Times New Roman"/>
                <w:szCs w:val="20"/>
              </w:rPr>
              <w:t xml:space="preserve">K zberu údajov o administratívnych kapacitách </w:t>
            </w:r>
            <w:r w:rsidRPr="002A2650">
              <w:rPr>
                <w:rFonts w:ascii="Times New Roman" w:hAnsi="Times New Roman" w:cs="Times New Roman"/>
              </w:rPr>
              <w:t>do</w:t>
            </w:r>
            <w:r>
              <w:t xml:space="preserve"> </w:t>
            </w:r>
            <w:r>
              <w:rPr>
                <w:rFonts w:ascii="Times New Roman" w:hAnsi="Times New Roman" w:cs="Times New Roman"/>
                <w:szCs w:val="20"/>
              </w:rPr>
              <w:t>Informácie</w:t>
            </w:r>
            <w:r w:rsidRPr="009C2144">
              <w:rPr>
                <w:rFonts w:ascii="Times New Roman" w:hAnsi="Times New Roman" w:cs="Times New Roman"/>
                <w:szCs w:val="20"/>
              </w:rPr>
              <w:t xml:space="preserve"> o stave administratívnych kapacít subjektov zapojených do </w:t>
            </w:r>
            <w:r>
              <w:rPr>
                <w:rFonts w:ascii="Times New Roman" w:hAnsi="Times New Roman" w:cs="Times New Roman"/>
                <w:szCs w:val="20"/>
              </w:rPr>
              <w:t xml:space="preserve">riadenia, </w:t>
            </w:r>
            <w:r w:rsidRPr="009C2144">
              <w:rPr>
                <w:rFonts w:ascii="Times New Roman" w:hAnsi="Times New Roman" w:cs="Times New Roman"/>
                <w:szCs w:val="20"/>
              </w:rPr>
              <w:t xml:space="preserve">implementácie, </w:t>
            </w:r>
            <w:r>
              <w:rPr>
                <w:rFonts w:ascii="Times New Roman" w:hAnsi="Times New Roman" w:cs="Times New Roman"/>
                <w:szCs w:val="20"/>
              </w:rPr>
              <w:t>kontroly a auditu</w:t>
            </w:r>
            <w:r w:rsidRPr="009C2144">
              <w:rPr>
                <w:rFonts w:ascii="Times New Roman" w:hAnsi="Times New Roman" w:cs="Times New Roman"/>
                <w:szCs w:val="20"/>
              </w:rPr>
              <w:t xml:space="preserve"> EŠIF </w:t>
            </w:r>
          </w:p>
          <w:p w14:paraId="45FCD6D2" w14:textId="77777777" w:rsidR="00966077" w:rsidRPr="002639E5" w:rsidRDefault="00966077" w:rsidP="00EC7BDD">
            <w:pPr>
              <w:rPr>
                <w:rFonts w:ascii="Times New Roman" w:hAnsi="Times New Roman" w:cs="Times New Roman"/>
                <w:szCs w:val="20"/>
              </w:rPr>
            </w:pPr>
          </w:p>
        </w:tc>
      </w:tr>
      <w:tr w:rsidR="00966077" w:rsidRPr="002639E5" w14:paraId="49B61E74" w14:textId="77777777" w:rsidTr="00EC7BDD">
        <w:tc>
          <w:tcPr>
            <w:tcW w:w="2268" w:type="dxa"/>
            <w:shd w:val="clear" w:color="auto" w:fill="8DB3E2" w:themeFill="text2" w:themeFillTint="66"/>
          </w:tcPr>
          <w:p w14:paraId="587A3566"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Určené pre:</w:t>
            </w:r>
          </w:p>
          <w:p w14:paraId="635F5E33" w14:textId="77777777" w:rsidR="00966077" w:rsidRPr="002639E5" w:rsidRDefault="00966077" w:rsidP="00EC7BDD">
            <w:pPr>
              <w:rPr>
                <w:rFonts w:ascii="Times New Roman" w:hAnsi="Times New Roman" w:cs="Times New Roman"/>
                <w:b/>
                <w:sz w:val="26"/>
                <w:szCs w:val="26"/>
              </w:rPr>
            </w:pPr>
          </w:p>
          <w:p w14:paraId="5CADA3B1" w14:textId="77777777" w:rsidR="00966077" w:rsidRPr="002639E5" w:rsidRDefault="00966077" w:rsidP="00EC7BDD">
            <w:pPr>
              <w:rPr>
                <w:rFonts w:ascii="Times New Roman" w:hAnsi="Times New Roman" w:cs="Times New Roman"/>
                <w:b/>
                <w:sz w:val="26"/>
                <w:szCs w:val="26"/>
              </w:rPr>
            </w:pPr>
          </w:p>
          <w:p w14:paraId="0C6D9CFD" w14:textId="77777777" w:rsidR="00966077" w:rsidRPr="002639E5" w:rsidRDefault="00966077" w:rsidP="00EC7BDD">
            <w:pPr>
              <w:rPr>
                <w:rFonts w:ascii="Times New Roman" w:hAnsi="Times New Roman" w:cs="Times New Roman"/>
                <w:b/>
                <w:sz w:val="26"/>
                <w:szCs w:val="26"/>
              </w:rPr>
            </w:pPr>
          </w:p>
        </w:tc>
        <w:tc>
          <w:tcPr>
            <w:tcW w:w="6696" w:type="dxa"/>
            <w:shd w:val="clear" w:color="auto" w:fill="8DB3E2" w:themeFill="text2" w:themeFillTint="66"/>
          </w:tcPr>
          <w:p w14:paraId="642C47A9" w14:textId="77777777" w:rsidR="00966077" w:rsidRPr="002639E5" w:rsidRDefault="00966077" w:rsidP="00EC7BDD">
            <w:pPr>
              <w:rPr>
                <w:rFonts w:ascii="Times New Roman" w:hAnsi="Times New Roman" w:cs="Times New Roman"/>
              </w:rPr>
            </w:pPr>
            <w:r w:rsidRPr="002639E5">
              <w:rPr>
                <w:rFonts w:ascii="Times New Roman" w:hAnsi="Times New Roman" w:cs="Times New Roman"/>
              </w:rPr>
              <w:t>riadiace orgány</w:t>
            </w:r>
          </w:p>
          <w:p w14:paraId="11C60F9D" w14:textId="77777777" w:rsidR="00966077" w:rsidRDefault="00966077" w:rsidP="00EC7BDD">
            <w:pPr>
              <w:rPr>
                <w:rFonts w:ascii="Times New Roman" w:hAnsi="Times New Roman" w:cs="Times New Roman"/>
              </w:rPr>
            </w:pPr>
            <w:r w:rsidRPr="002639E5">
              <w:rPr>
                <w:rFonts w:ascii="Times New Roman" w:hAnsi="Times New Roman" w:cs="Times New Roman"/>
              </w:rPr>
              <w:t>sprostredkovateľské orgány</w:t>
            </w:r>
          </w:p>
          <w:p w14:paraId="7651BF1E" w14:textId="77777777" w:rsidR="00966077" w:rsidRPr="002639E5" w:rsidRDefault="00966077" w:rsidP="00EC7BDD">
            <w:pPr>
              <w:rPr>
                <w:rFonts w:ascii="Times New Roman" w:hAnsi="Times New Roman" w:cs="Times New Roman"/>
              </w:rPr>
            </w:pPr>
            <w:r>
              <w:rPr>
                <w:rFonts w:ascii="Times New Roman" w:hAnsi="Times New Roman" w:cs="Times New Roman"/>
              </w:rPr>
              <w:t>platobné jednotky</w:t>
            </w:r>
          </w:p>
          <w:p w14:paraId="391DCDDF"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szCs w:val="20"/>
              </w:rPr>
              <w:t>Centrálny koordinačný orgán</w:t>
            </w:r>
          </w:p>
          <w:p w14:paraId="476FB41C"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szCs w:val="20"/>
              </w:rPr>
              <w:t>Certifikačný orgán</w:t>
            </w:r>
          </w:p>
          <w:p w14:paraId="235D76AE"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szCs w:val="20"/>
              </w:rPr>
              <w:t>Orgán auditu</w:t>
            </w:r>
          </w:p>
          <w:p w14:paraId="539EC940"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szCs w:val="20"/>
              </w:rPr>
              <w:t>Gestori horizontálnych princípov</w:t>
            </w:r>
          </w:p>
          <w:p w14:paraId="0D9B8680" w14:textId="77777777" w:rsidR="00966077" w:rsidRDefault="00966077" w:rsidP="00EC7BDD">
            <w:pPr>
              <w:rPr>
                <w:rFonts w:ascii="Times New Roman" w:hAnsi="Times New Roman" w:cs="Times New Roman"/>
              </w:rPr>
            </w:pPr>
            <w:r w:rsidRPr="002639E5">
              <w:rPr>
                <w:rFonts w:ascii="Times New Roman" w:hAnsi="Times New Roman" w:cs="Times New Roman"/>
              </w:rPr>
              <w:t>ďalšie subjekty zapojené do riadenia, implementácie, kontroly a auditu EŠIF</w:t>
            </w:r>
            <w:r>
              <w:rPr>
                <w:rFonts w:ascii="Times New Roman" w:hAnsi="Times New Roman" w:cs="Times New Roman"/>
              </w:rPr>
              <w:t xml:space="preserve"> v zmysle </w:t>
            </w:r>
            <w:r w:rsidRPr="009D29B5">
              <w:rPr>
                <w:rFonts w:ascii="Times New Roman" w:hAnsi="Times New Roman" w:cs="Times New Roman"/>
              </w:rPr>
              <w:t>Systé</w:t>
            </w:r>
            <w:r>
              <w:rPr>
                <w:rFonts w:ascii="Times New Roman" w:hAnsi="Times New Roman" w:cs="Times New Roman"/>
              </w:rPr>
              <w:t>mu riadenia EŠIF na programové</w:t>
            </w:r>
            <w:r w:rsidRPr="009D29B5">
              <w:rPr>
                <w:rFonts w:ascii="Times New Roman" w:hAnsi="Times New Roman" w:cs="Times New Roman"/>
              </w:rPr>
              <w:t xml:space="preserve"> obdobie 2014</w:t>
            </w:r>
            <w:r>
              <w:rPr>
                <w:rFonts w:ascii="Times New Roman" w:hAnsi="Times New Roman" w:cs="Times New Roman"/>
              </w:rPr>
              <w:t xml:space="preserve"> </w:t>
            </w:r>
            <w:r w:rsidRPr="009D29B5">
              <w:rPr>
                <w:rFonts w:ascii="Times New Roman" w:hAnsi="Times New Roman" w:cs="Times New Roman"/>
              </w:rPr>
              <w:t>-</w:t>
            </w:r>
            <w:r>
              <w:rPr>
                <w:rFonts w:ascii="Times New Roman" w:hAnsi="Times New Roman" w:cs="Times New Roman"/>
              </w:rPr>
              <w:t xml:space="preserve"> </w:t>
            </w:r>
            <w:r w:rsidRPr="009D29B5">
              <w:rPr>
                <w:rFonts w:ascii="Times New Roman" w:hAnsi="Times New Roman" w:cs="Times New Roman"/>
              </w:rPr>
              <w:t>2020 a Systému finančného riadenia štrukturálnych fondov, Kohézneho fondu a Európskeho námorného a rybárskeho fondu na programové obdobie 2014</w:t>
            </w:r>
            <w:r>
              <w:rPr>
                <w:rFonts w:ascii="Times New Roman" w:hAnsi="Times New Roman" w:cs="Times New Roman"/>
              </w:rPr>
              <w:t xml:space="preserve"> </w:t>
            </w:r>
            <w:r w:rsidRPr="009D29B5">
              <w:rPr>
                <w:rFonts w:ascii="Times New Roman" w:hAnsi="Times New Roman" w:cs="Times New Roman"/>
              </w:rPr>
              <w:t>-</w:t>
            </w:r>
            <w:r>
              <w:rPr>
                <w:rFonts w:ascii="Times New Roman" w:hAnsi="Times New Roman" w:cs="Times New Roman"/>
              </w:rPr>
              <w:t xml:space="preserve"> </w:t>
            </w:r>
            <w:r w:rsidRPr="009D29B5">
              <w:rPr>
                <w:rFonts w:ascii="Times New Roman" w:hAnsi="Times New Roman" w:cs="Times New Roman"/>
              </w:rPr>
              <w:t>2020</w:t>
            </w:r>
          </w:p>
          <w:p w14:paraId="2283A5B5" w14:textId="77777777" w:rsidR="00966077" w:rsidRPr="002639E5" w:rsidRDefault="00966077" w:rsidP="00EC7BDD">
            <w:pPr>
              <w:rPr>
                <w:rFonts w:ascii="Times New Roman" w:hAnsi="Times New Roman" w:cs="Times New Roman"/>
              </w:rPr>
            </w:pPr>
            <w:r w:rsidRPr="002A2650">
              <w:rPr>
                <w:rFonts w:ascii="Times New Roman" w:hAnsi="Times New Roman" w:cs="Times New Roman"/>
              </w:rPr>
              <w:t>riadiaci a sprostredkovateľský orgán pre Program rozvoja vidieka</w:t>
            </w:r>
          </w:p>
          <w:p w14:paraId="2F78D5FD" w14:textId="77777777" w:rsidR="00966077" w:rsidRPr="002639E5" w:rsidRDefault="00966077" w:rsidP="00EC7BDD">
            <w:pPr>
              <w:rPr>
                <w:rFonts w:ascii="Times New Roman" w:hAnsi="Times New Roman" w:cs="Times New Roman"/>
                <w:szCs w:val="20"/>
              </w:rPr>
            </w:pPr>
          </w:p>
        </w:tc>
      </w:tr>
      <w:tr w:rsidR="00966077" w:rsidRPr="002639E5" w14:paraId="5F4E5B79" w14:textId="77777777" w:rsidTr="00EC7BDD">
        <w:tc>
          <w:tcPr>
            <w:tcW w:w="2268" w:type="dxa"/>
            <w:shd w:val="clear" w:color="auto" w:fill="8DB3E2" w:themeFill="text2" w:themeFillTint="66"/>
          </w:tcPr>
          <w:p w14:paraId="6ABB3648"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Vydáva:</w:t>
            </w:r>
          </w:p>
          <w:p w14:paraId="2B1E68CF" w14:textId="77777777" w:rsidR="00966077" w:rsidRPr="002639E5" w:rsidRDefault="00966077" w:rsidP="00EC7BDD">
            <w:pPr>
              <w:rPr>
                <w:rFonts w:ascii="Times New Roman" w:hAnsi="Times New Roman" w:cs="Times New Roman"/>
                <w:b/>
                <w:sz w:val="16"/>
                <w:szCs w:val="20"/>
              </w:rPr>
            </w:pPr>
          </w:p>
          <w:p w14:paraId="48A7A251" w14:textId="77777777" w:rsidR="00966077" w:rsidRPr="002639E5" w:rsidRDefault="00966077" w:rsidP="00EC7BDD">
            <w:pPr>
              <w:rPr>
                <w:rFonts w:ascii="Times New Roman" w:hAnsi="Times New Roman" w:cs="Times New Roman"/>
                <w:b/>
                <w:sz w:val="16"/>
                <w:szCs w:val="20"/>
              </w:rPr>
            </w:pPr>
          </w:p>
          <w:p w14:paraId="620AE473" w14:textId="77777777" w:rsidR="00966077" w:rsidRPr="002639E5" w:rsidRDefault="00966077" w:rsidP="00EC7BDD">
            <w:pPr>
              <w:rPr>
                <w:rFonts w:ascii="Times New Roman" w:hAnsi="Times New Roman" w:cs="Times New Roman"/>
                <w:b/>
                <w:sz w:val="16"/>
                <w:szCs w:val="20"/>
              </w:rPr>
            </w:pPr>
          </w:p>
          <w:p w14:paraId="56EB069D" w14:textId="77777777" w:rsidR="00966077" w:rsidRPr="002639E5" w:rsidRDefault="00966077" w:rsidP="00EC7BDD">
            <w:pPr>
              <w:rPr>
                <w:rFonts w:ascii="Times New Roman" w:hAnsi="Times New Roman" w:cs="Times New Roman"/>
                <w:b/>
                <w:sz w:val="16"/>
                <w:szCs w:val="20"/>
              </w:rPr>
            </w:pPr>
          </w:p>
          <w:p w14:paraId="11699206" w14:textId="77777777" w:rsidR="00966077" w:rsidRPr="002639E5" w:rsidRDefault="00966077" w:rsidP="00EC7BDD">
            <w:pPr>
              <w:rPr>
                <w:rFonts w:ascii="Times New Roman" w:hAnsi="Times New Roman" w:cs="Times New Roman"/>
                <w:b/>
                <w:sz w:val="26"/>
                <w:szCs w:val="26"/>
              </w:rPr>
            </w:pPr>
          </w:p>
          <w:p w14:paraId="1A13B39E"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Záväznosť:</w:t>
            </w:r>
          </w:p>
          <w:p w14:paraId="00DE7A29" w14:textId="77777777" w:rsidR="00966077" w:rsidRPr="002639E5" w:rsidRDefault="00966077" w:rsidP="00EC7BDD">
            <w:pPr>
              <w:rPr>
                <w:rFonts w:ascii="Times New Roman" w:hAnsi="Times New Roman" w:cs="Times New Roman"/>
                <w:b/>
                <w:sz w:val="26"/>
                <w:szCs w:val="26"/>
              </w:rPr>
            </w:pPr>
          </w:p>
        </w:tc>
        <w:tc>
          <w:tcPr>
            <w:tcW w:w="6696" w:type="dxa"/>
            <w:shd w:val="clear" w:color="auto" w:fill="8DB3E2" w:themeFill="text2" w:themeFillTint="66"/>
          </w:tcPr>
          <w:p w14:paraId="72012E7D"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szCs w:val="20"/>
              </w:rPr>
              <w:t>Odbor administratívnych kapacít EŠIF</w:t>
            </w:r>
          </w:p>
          <w:p w14:paraId="32616913" w14:textId="77777777" w:rsidR="00966077" w:rsidRPr="002639E5" w:rsidRDefault="00966077" w:rsidP="00EC7BDD">
            <w:pPr>
              <w:rPr>
                <w:rFonts w:ascii="Times New Roman" w:hAnsi="Times New Roman" w:cs="Times New Roman"/>
              </w:rPr>
            </w:pPr>
            <w:r w:rsidRPr="002639E5">
              <w:rPr>
                <w:rFonts w:ascii="Times New Roman" w:hAnsi="Times New Roman" w:cs="Times New Roman"/>
              </w:rPr>
              <w:t xml:space="preserve">Úrad vlády SR </w:t>
            </w:r>
          </w:p>
          <w:p w14:paraId="5E08BFEA" w14:textId="77777777" w:rsidR="00966077" w:rsidRPr="002639E5" w:rsidRDefault="00966077" w:rsidP="00EC7BDD">
            <w:pPr>
              <w:rPr>
                <w:rFonts w:ascii="Times New Roman" w:hAnsi="Times New Roman" w:cs="Times New Roman"/>
                <w:szCs w:val="20"/>
              </w:rPr>
            </w:pPr>
            <w:r>
              <w:rPr>
                <w:rFonts w:ascii="Times New Roman" w:hAnsi="Times New Roman" w:cs="Times New Roman"/>
                <w:szCs w:val="20"/>
              </w:rPr>
              <w:t xml:space="preserve">v súlade so </w:t>
            </w:r>
            <w:r w:rsidRPr="002639E5">
              <w:rPr>
                <w:rFonts w:ascii="Times New Roman" w:hAnsi="Times New Roman" w:cs="Times New Roman"/>
                <w:szCs w:val="20"/>
              </w:rPr>
              <w:t>Systém</w:t>
            </w:r>
            <w:r>
              <w:rPr>
                <w:rFonts w:ascii="Times New Roman" w:hAnsi="Times New Roman" w:cs="Times New Roman"/>
                <w:szCs w:val="20"/>
              </w:rPr>
              <w:t>om</w:t>
            </w:r>
            <w:r w:rsidRPr="002639E5">
              <w:rPr>
                <w:rFonts w:ascii="Times New Roman" w:hAnsi="Times New Roman" w:cs="Times New Roman"/>
                <w:szCs w:val="20"/>
              </w:rPr>
              <w:t xml:space="preserve"> riadenia európskych štrukturálnych a investičných fondov</w:t>
            </w:r>
          </w:p>
          <w:p w14:paraId="10B74ED3" w14:textId="77777777" w:rsidR="00966077" w:rsidRPr="002639E5" w:rsidRDefault="00966077" w:rsidP="00EC7BDD">
            <w:pPr>
              <w:rPr>
                <w:rFonts w:ascii="Times New Roman" w:hAnsi="Times New Roman" w:cs="Times New Roman"/>
                <w:szCs w:val="20"/>
              </w:rPr>
            </w:pPr>
          </w:p>
          <w:p w14:paraId="6357ADD2" w14:textId="77777777" w:rsidR="00966077" w:rsidRPr="002639E5" w:rsidRDefault="00966077" w:rsidP="00EC7BDD">
            <w:pPr>
              <w:rPr>
                <w:rFonts w:ascii="Times New Roman" w:hAnsi="Times New Roman" w:cs="Times New Roman"/>
                <w:szCs w:val="20"/>
              </w:rPr>
            </w:pPr>
            <w:r w:rsidRPr="002639E5">
              <w:rPr>
                <w:rFonts w:ascii="Times New Roman" w:hAnsi="Times New Roman" w:cs="Times New Roman"/>
              </w:rPr>
              <w:t>Metodický pokyn má záväzný charakter v celom rozsahu, ak v jeho texte nie je pri konkrétnom ustanovení uvedené inak.</w:t>
            </w:r>
          </w:p>
          <w:p w14:paraId="35B441D5" w14:textId="77777777" w:rsidR="00966077" w:rsidRPr="002639E5" w:rsidRDefault="00966077" w:rsidP="00EC7BDD">
            <w:pPr>
              <w:rPr>
                <w:rFonts w:ascii="Times New Roman" w:hAnsi="Times New Roman" w:cs="Times New Roman"/>
                <w:szCs w:val="20"/>
              </w:rPr>
            </w:pPr>
          </w:p>
        </w:tc>
      </w:tr>
      <w:tr w:rsidR="00966077" w:rsidRPr="002639E5" w14:paraId="5E04FFD6" w14:textId="77777777" w:rsidTr="00EC7BDD">
        <w:tc>
          <w:tcPr>
            <w:tcW w:w="2268" w:type="dxa"/>
            <w:shd w:val="clear" w:color="auto" w:fill="8DB3E2" w:themeFill="text2" w:themeFillTint="66"/>
          </w:tcPr>
          <w:p w14:paraId="5C181BA7"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Počet príloh:</w:t>
            </w:r>
          </w:p>
          <w:p w14:paraId="23E9C8AF" w14:textId="77777777" w:rsidR="00966077" w:rsidRDefault="00966077" w:rsidP="00EC7BDD">
            <w:pPr>
              <w:rPr>
                <w:rFonts w:ascii="Times New Roman" w:hAnsi="Times New Roman" w:cs="Times New Roman"/>
                <w:b/>
                <w:sz w:val="26"/>
                <w:szCs w:val="26"/>
              </w:rPr>
            </w:pPr>
          </w:p>
          <w:p w14:paraId="5AC4B472"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Dátum vydania:</w:t>
            </w:r>
          </w:p>
          <w:p w14:paraId="474B4F35" w14:textId="77777777" w:rsidR="00966077" w:rsidRPr="002639E5" w:rsidRDefault="00966077" w:rsidP="00EC7BDD">
            <w:pPr>
              <w:rPr>
                <w:rFonts w:ascii="Times New Roman" w:hAnsi="Times New Roman" w:cs="Times New Roman"/>
                <w:b/>
                <w:sz w:val="26"/>
                <w:szCs w:val="26"/>
              </w:rPr>
            </w:pPr>
          </w:p>
        </w:tc>
        <w:tc>
          <w:tcPr>
            <w:tcW w:w="6696" w:type="dxa"/>
            <w:shd w:val="clear" w:color="auto" w:fill="8DB3E2" w:themeFill="text2" w:themeFillTint="66"/>
          </w:tcPr>
          <w:p w14:paraId="2F2A7D45" w14:textId="77777777" w:rsidR="00966077" w:rsidRDefault="00966077" w:rsidP="00EC7BDD">
            <w:pPr>
              <w:rPr>
                <w:rFonts w:ascii="Times New Roman" w:hAnsi="Times New Roman" w:cs="Times New Roman"/>
                <w:szCs w:val="20"/>
              </w:rPr>
            </w:pPr>
            <w:r>
              <w:rPr>
                <w:rFonts w:ascii="Times New Roman" w:hAnsi="Times New Roman" w:cs="Times New Roman"/>
                <w:szCs w:val="20"/>
              </w:rPr>
              <w:t>7</w:t>
            </w:r>
          </w:p>
          <w:p w14:paraId="0C1491D1" w14:textId="77777777" w:rsidR="00966077" w:rsidRDefault="00966077" w:rsidP="00EC7BDD">
            <w:pPr>
              <w:rPr>
                <w:rFonts w:ascii="Times New Roman" w:hAnsi="Times New Roman" w:cs="Times New Roman"/>
                <w:szCs w:val="20"/>
              </w:rPr>
            </w:pPr>
          </w:p>
          <w:sdt>
            <w:sdtPr>
              <w:rPr>
                <w:rFonts w:ascii="Times New Roman" w:hAnsi="Times New Roman" w:cs="Times New Roman"/>
                <w:szCs w:val="20"/>
              </w:rPr>
              <w:id w:val="1355072167"/>
              <w:placeholder>
                <w:docPart w:val="EB409B875C0E456EAA734ED104B17A68"/>
              </w:placeholder>
              <w:date w:fullDate="2017-06-07T00:00:00Z">
                <w:dateFormat w:val="dd.MM.yyyy"/>
                <w:lid w:val="sk-SK"/>
                <w:storeMappedDataAs w:val="dateTime"/>
                <w:calendar w:val="gregorian"/>
              </w:date>
            </w:sdtPr>
            <w:sdtEndPr/>
            <w:sdtContent>
              <w:p w14:paraId="0C2AB8EC" w14:textId="77777777" w:rsidR="00966077" w:rsidRPr="002639E5" w:rsidRDefault="00966077" w:rsidP="00EC7BDD">
                <w:pPr>
                  <w:rPr>
                    <w:rFonts w:ascii="Times New Roman" w:hAnsi="Times New Roman" w:cs="Times New Roman"/>
                    <w:szCs w:val="20"/>
                  </w:rPr>
                </w:pPr>
                <w:r>
                  <w:rPr>
                    <w:rFonts w:ascii="Times New Roman" w:hAnsi="Times New Roman" w:cs="Times New Roman"/>
                    <w:szCs w:val="20"/>
                  </w:rPr>
                  <w:t>07.06.2017</w:t>
                </w:r>
              </w:p>
            </w:sdtContent>
          </w:sdt>
        </w:tc>
      </w:tr>
      <w:tr w:rsidR="00966077" w:rsidRPr="002639E5" w14:paraId="7FA98AC1" w14:textId="77777777" w:rsidTr="00EC7BDD">
        <w:tc>
          <w:tcPr>
            <w:tcW w:w="2268" w:type="dxa"/>
            <w:shd w:val="clear" w:color="auto" w:fill="8DB3E2" w:themeFill="text2" w:themeFillTint="66"/>
          </w:tcPr>
          <w:p w14:paraId="00D7A73D"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Dátum účinnosti:</w:t>
            </w:r>
          </w:p>
          <w:p w14:paraId="6C377140" w14:textId="77777777" w:rsidR="00966077" w:rsidRPr="002639E5" w:rsidRDefault="00966077" w:rsidP="00EC7BDD">
            <w:pPr>
              <w:rPr>
                <w:rFonts w:ascii="Times New Roman" w:hAnsi="Times New Roman" w:cs="Times New Roman"/>
                <w:b/>
                <w:sz w:val="26"/>
                <w:szCs w:val="26"/>
              </w:rPr>
            </w:pPr>
          </w:p>
        </w:tc>
        <w:sdt>
          <w:sdtPr>
            <w:rPr>
              <w:rFonts w:ascii="Times New Roman" w:hAnsi="Times New Roman" w:cs="Times New Roman"/>
              <w:szCs w:val="20"/>
            </w:rPr>
            <w:id w:val="-350260569"/>
            <w:placeholder>
              <w:docPart w:val="91893A7019D64AB0B46E58C22AAA11BD"/>
            </w:placeholder>
            <w:date w:fullDate="2017-06-07T00:00:00Z">
              <w:dateFormat w:val="dd.MM.yyyy"/>
              <w:lid w:val="sk-SK"/>
              <w:storeMappedDataAs w:val="dateTime"/>
              <w:calendar w:val="gregorian"/>
            </w:date>
          </w:sdtPr>
          <w:sdtEndPr/>
          <w:sdtContent>
            <w:tc>
              <w:tcPr>
                <w:tcW w:w="6696" w:type="dxa"/>
                <w:shd w:val="clear" w:color="auto" w:fill="8DB3E2" w:themeFill="text2" w:themeFillTint="66"/>
              </w:tcPr>
              <w:p w14:paraId="260096E5" w14:textId="77777777" w:rsidR="00966077" w:rsidRPr="002639E5" w:rsidRDefault="00966077" w:rsidP="00EC7BDD">
                <w:pPr>
                  <w:rPr>
                    <w:rFonts w:ascii="Times New Roman" w:hAnsi="Times New Roman" w:cs="Times New Roman"/>
                    <w:szCs w:val="20"/>
                  </w:rPr>
                </w:pPr>
                <w:r>
                  <w:rPr>
                    <w:rFonts w:ascii="Times New Roman" w:hAnsi="Times New Roman" w:cs="Times New Roman"/>
                    <w:szCs w:val="20"/>
                  </w:rPr>
                  <w:t>07.06.2017</w:t>
                </w:r>
              </w:p>
            </w:tc>
          </w:sdtContent>
        </w:sdt>
      </w:tr>
      <w:tr w:rsidR="00966077" w:rsidRPr="002639E5" w14:paraId="0C05A529" w14:textId="77777777" w:rsidTr="00EC7BDD">
        <w:tc>
          <w:tcPr>
            <w:tcW w:w="2268" w:type="dxa"/>
            <w:shd w:val="clear" w:color="auto" w:fill="8DB3E2" w:themeFill="text2" w:themeFillTint="66"/>
          </w:tcPr>
          <w:p w14:paraId="263D1DD4" w14:textId="77777777" w:rsidR="00966077" w:rsidRPr="002639E5" w:rsidRDefault="00966077" w:rsidP="00EC7BDD">
            <w:pPr>
              <w:rPr>
                <w:rFonts w:ascii="Times New Roman" w:hAnsi="Times New Roman" w:cs="Times New Roman"/>
                <w:b/>
                <w:sz w:val="26"/>
                <w:szCs w:val="26"/>
              </w:rPr>
            </w:pPr>
            <w:r w:rsidRPr="002639E5">
              <w:rPr>
                <w:rFonts w:ascii="Times New Roman" w:hAnsi="Times New Roman" w:cs="Times New Roman"/>
                <w:b/>
                <w:sz w:val="26"/>
                <w:szCs w:val="26"/>
              </w:rPr>
              <w:t>Schválil:</w:t>
            </w:r>
          </w:p>
        </w:tc>
        <w:tc>
          <w:tcPr>
            <w:tcW w:w="6696" w:type="dxa"/>
            <w:shd w:val="clear" w:color="auto" w:fill="8DB3E2" w:themeFill="text2" w:themeFillTint="66"/>
          </w:tcPr>
          <w:p w14:paraId="11AE1055" w14:textId="77777777" w:rsidR="00966077" w:rsidRPr="002639E5" w:rsidRDefault="00966077" w:rsidP="00EC7BDD">
            <w:pPr>
              <w:rPr>
                <w:rFonts w:ascii="Times New Roman" w:hAnsi="Times New Roman" w:cs="Times New Roman"/>
              </w:rPr>
            </w:pPr>
            <w:r w:rsidRPr="002639E5">
              <w:rPr>
                <w:rFonts w:ascii="Times New Roman" w:hAnsi="Times New Roman" w:cs="Times New Roman"/>
              </w:rPr>
              <w:t>Ing. Igor Federič</w:t>
            </w:r>
            <w:r>
              <w:rPr>
                <w:rFonts w:ascii="Times New Roman" w:hAnsi="Times New Roman" w:cs="Times New Roman"/>
              </w:rPr>
              <w:t xml:space="preserve"> </w:t>
            </w:r>
          </w:p>
          <w:p w14:paraId="5DB536D6" w14:textId="77777777" w:rsidR="00966077" w:rsidRPr="002639E5" w:rsidRDefault="00966077" w:rsidP="00EC7BDD">
            <w:pPr>
              <w:rPr>
                <w:rFonts w:ascii="Times New Roman" w:hAnsi="Times New Roman" w:cs="Times New Roman"/>
              </w:rPr>
            </w:pPr>
            <w:r w:rsidRPr="002639E5">
              <w:rPr>
                <w:rFonts w:ascii="Times New Roman" w:hAnsi="Times New Roman" w:cs="Times New Roman"/>
              </w:rPr>
              <w:t>vedúci Úradu vlády Slovenskej republiky</w:t>
            </w:r>
          </w:p>
        </w:tc>
      </w:tr>
    </w:tbl>
    <w:p w14:paraId="75B9409E" w14:textId="77777777" w:rsidR="004A6B02" w:rsidRDefault="004A6B02" w:rsidP="00F0196B">
      <w:pPr>
        <w:spacing w:after="0" w:line="240" w:lineRule="auto"/>
        <w:rPr>
          <w:rFonts w:ascii="Times New Roman" w:hAnsi="Times New Roman"/>
          <w:b/>
          <w:sz w:val="20"/>
        </w:rPr>
      </w:pPr>
    </w:p>
    <w:p w14:paraId="1010A264" w14:textId="77777777" w:rsidR="00966077" w:rsidRPr="00F0196B" w:rsidRDefault="00966077" w:rsidP="00F0196B">
      <w:pPr>
        <w:spacing w:after="0" w:line="240" w:lineRule="auto"/>
        <w:rPr>
          <w:rFonts w:ascii="Times New Roman" w:hAnsi="Times New Roman"/>
          <w:b/>
          <w:sz w:val="20"/>
          <w:rPrChange w:id="94" w:author="Autor">
            <w:rPr>
              <w:sz w:val="20"/>
            </w:rPr>
          </w:rPrChange>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11FF6865" w14:textId="77777777" w:rsidTr="0060742E">
        <w:trPr>
          <w:trHeight w:val="538"/>
          <w:del w:id="95" w:author="Autor"/>
        </w:trPr>
        <w:tc>
          <w:tcPr>
            <w:tcW w:w="2268" w:type="dxa"/>
            <w:shd w:val="clear" w:color="auto" w:fill="8DB3E2" w:themeFill="text2" w:themeFillTint="66"/>
          </w:tcPr>
          <w:p w14:paraId="49F5CDC0" w14:textId="77777777" w:rsidR="009836CF" w:rsidRPr="0084743A" w:rsidRDefault="00116F61" w:rsidP="006479DF">
            <w:pPr>
              <w:rPr>
                <w:del w:id="96" w:author="Autor"/>
                <w:b/>
                <w:sz w:val="26"/>
                <w:szCs w:val="26"/>
              </w:rPr>
            </w:pPr>
            <w:del w:id="97" w:author="Autor">
              <w:r w:rsidRPr="0084743A">
                <w:rPr>
                  <w:b/>
                  <w:sz w:val="26"/>
                  <w:szCs w:val="26"/>
                </w:rPr>
                <w:delText>Záväznosť:</w:delText>
              </w:r>
            </w:del>
          </w:p>
          <w:p w14:paraId="75E32819" w14:textId="77777777" w:rsidR="0084743A" w:rsidRDefault="0084743A" w:rsidP="006479DF">
            <w:pPr>
              <w:rPr>
                <w:del w:id="98" w:author="Autor"/>
                <w:b/>
                <w:sz w:val="16"/>
                <w:szCs w:val="16"/>
              </w:rPr>
            </w:pPr>
          </w:p>
          <w:p w14:paraId="26862FC2" w14:textId="77777777" w:rsidR="006A5157" w:rsidRPr="003B0DFE" w:rsidRDefault="006A5157" w:rsidP="006479DF">
            <w:pPr>
              <w:rPr>
                <w:del w:id="99" w:author="Autor"/>
                <w:b/>
                <w:sz w:val="16"/>
                <w:szCs w:val="16"/>
              </w:rPr>
            </w:pPr>
          </w:p>
        </w:tc>
        <w:customXmlDelRangeStart w:id="100" w:author="Autor"/>
        <w:sdt>
          <w:sdtPr>
            <w:rPr>
              <w:szCs w:val="20"/>
            </w:rPr>
            <w:alias w:val="Záväznosť"/>
            <w:tag w:val="Záväznosť"/>
            <w:id w:val="1763795753"/>
            <w:lock w:val="sdtLocked"/>
            <w:placeholder>
              <w:docPart w:val="1EBD4803A9264FF6B94A3D8C31BF8D8D"/>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customXmlDelRangeEnd w:id="100"/>
            <w:tc>
              <w:tcPr>
                <w:tcW w:w="6696" w:type="dxa"/>
                <w:shd w:val="clear" w:color="auto" w:fill="8DB3E2" w:themeFill="text2" w:themeFillTint="66"/>
              </w:tcPr>
              <w:p w14:paraId="04E2F5E1" w14:textId="77777777" w:rsidR="009836CF" w:rsidRPr="009836CF" w:rsidRDefault="00CE12ED" w:rsidP="006A5157">
                <w:pPr>
                  <w:rPr>
                    <w:del w:id="101" w:author="Autor"/>
                    <w:szCs w:val="20"/>
                  </w:rPr>
                </w:pPr>
                <w:del w:id="102" w:author="Autor">
                  <w:r>
                    <w:rPr>
                      <w:szCs w:val="20"/>
                    </w:rPr>
                    <w:delText>Metodický pokyn má záväzný charakter v celom svojom rozsahu.</w:delText>
                  </w:r>
                </w:del>
              </w:p>
            </w:tc>
            <w:customXmlDelRangeStart w:id="103" w:author="Autor"/>
          </w:sdtContent>
        </w:sdt>
        <w:customXmlDelRangeEnd w:id="103"/>
      </w:tr>
      <w:tr w:rsidR="009836CF" w:rsidRPr="009836CF" w14:paraId="7D2201BC" w14:textId="77777777" w:rsidTr="00CE12ED">
        <w:trPr>
          <w:trHeight w:val="660"/>
          <w:del w:id="104" w:author="Autor"/>
        </w:trPr>
        <w:tc>
          <w:tcPr>
            <w:tcW w:w="2268" w:type="dxa"/>
            <w:shd w:val="clear" w:color="auto" w:fill="8DB3E2" w:themeFill="text2" w:themeFillTint="66"/>
          </w:tcPr>
          <w:p w14:paraId="0EBAE0C9" w14:textId="77777777" w:rsidR="003B0DFE" w:rsidRPr="00C0533B" w:rsidRDefault="00C0533B" w:rsidP="006479DF">
            <w:pPr>
              <w:rPr>
                <w:del w:id="105" w:author="Autor"/>
                <w:b/>
                <w:sz w:val="26"/>
                <w:szCs w:val="26"/>
              </w:rPr>
            </w:pPr>
            <w:del w:id="106" w:author="Autor">
              <w:r>
                <w:rPr>
                  <w:b/>
                  <w:sz w:val="26"/>
                  <w:szCs w:val="26"/>
                </w:rPr>
                <w:delText>Počet príloh:</w:delText>
              </w:r>
            </w:del>
          </w:p>
        </w:tc>
        <w:tc>
          <w:tcPr>
            <w:tcW w:w="6696" w:type="dxa"/>
            <w:shd w:val="clear" w:color="auto" w:fill="8DB3E2" w:themeFill="text2" w:themeFillTint="66"/>
          </w:tcPr>
          <w:p w14:paraId="324E33B2" w14:textId="77777777" w:rsidR="009836CF" w:rsidRPr="003C2544" w:rsidRDefault="00F9284A" w:rsidP="006A5157">
            <w:pPr>
              <w:rPr>
                <w:del w:id="107" w:author="Autor"/>
                <w:rStyle w:val="Textzstupnhosymbolu"/>
              </w:rPr>
            </w:pPr>
            <w:customXmlDelRangeStart w:id="108" w:author="Autor"/>
            <w:sdt>
              <w:sdtPr>
                <w:alias w:val="Poradové číslo vzoru"/>
                <w:tag w:val="Poradové číslo vzoru"/>
                <w:id w:val="321319884"/>
                <w:placeholder>
                  <w:docPart w:val="AC5FA3892C314546B217AE2D2FA2D95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108"/>
                <w:del w:id="109" w:author="Autor">
                  <w:r w:rsidR="00956B61" w:rsidRPr="00956B61">
                    <w:delText>1</w:delText>
                  </w:r>
                </w:del>
                <w:customXmlDelRangeStart w:id="110" w:author="Autor"/>
              </w:sdtContent>
            </w:sdt>
            <w:customXmlDelRangeEnd w:id="110"/>
          </w:p>
        </w:tc>
      </w:tr>
    </w:tbl>
    <w:bookmarkEnd w:id="61"/>
    <w:p w14:paraId="64495CC3" w14:textId="77777777" w:rsidR="00D61BB6" w:rsidRDefault="00A777AC">
      <w:pPr>
        <w:rPr>
          <w:del w:id="111" w:author="Autor"/>
          <w:sz w:val="20"/>
          <w:szCs w:val="20"/>
        </w:rPr>
      </w:pPr>
      <w:ins w:id="112" w:author="Autor">
        <w:r>
          <w:rPr>
            <w:rFonts w:ascii="Times New Roman" w:hAnsi="Times New Roman" w:cs="Times New Roman"/>
            <w:b/>
            <w:color w:val="365F91" w:themeColor="accent1" w:themeShade="BF"/>
            <w:sz w:val="32"/>
            <w:szCs w:val="32"/>
          </w:rPr>
          <w:lastRenderedPageBreak/>
          <w:br w:type="textWrapping" w:clear="all"/>
        </w:r>
      </w:ins>
    </w:p>
    <w:p w14:paraId="6D789D2C" w14:textId="77777777" w:rsidR="00CD2BA2" w:rsidRDefault="00CD2BA2">
      <w:pPr>
        <w:rPr>
          <w:del w:id="113" w:author="Autor"/>
          <w:sz w:val="20"/>
          <w:szCs w:val="20"/>
        </w:rPr>
        <w:sectPr w:rsidR="00CD2BA2" w:rsidSect="00E75002">
          <w:headerReference w:type="default" r:id="rId17"/>
          <w:footerReference w:type="default" r:id="rId18"/>
          <w:headerReference w:type="first" r:id="rId19"/>
          <w:footerReference w:type="first" r:id="rId20"/>
          <w:type w:val="continuous"/>
          <w:pgSz w:w="11906" w:h="16838" w:code="9"/>
          <w:pgMar w:top="1418" w:right="1418" w:bottom="1418" w:left="1418" w:header="709" w:footer="709" w:gutter="0"/>
          <w:pgNumType w:start="1"/>
          <w:cols w:space="708"/>
          <w:docGrid w:linePitch="360"/>
        </w:sectPr>
      </w:pPr>
    </w:p>
    <w:p w14:paraId="6BDA26A1" w14:textId="6D3EF9F4" w:rsidR="00BC6F79" w:rsidRDefault="00BC6F79" w:rsidP="004A6B02">
      <w:pPr>
        <w:ind w:right="-1"/>
        <w:rPr>
          <w:ins w:id="120" w:author="Autor"/>
          <w:rFonts w:ascii="Times New Roman" w:hAnsi="Times New Roman" w:cs="Times New Roman"/>
          <w:b/>
          <w:color w:val="365F91" w:themeColor="accent1" w:themeShade="BF"/>
          <w:sz w:val="32"/>
          <w:szCs w:val="32"/>
        </w:rPr>
        <w:sectPr w:rsidR="00BC6F79" w:rsidSect="0006073B">
          <w:headerReference w:type="default" r:id="rId21"/>
          <w:footerReference w:type="default" r:id="rId22"/>
          <w:headerReference w:type="first" r:id="rId23"/>
          <w:pgSz w:w="11906" w:h="16838" w:code="9"/>
          <w:pgMar w:top="567" w:right="1559" w:bottom="1559" w:left="1418" w:header="709" w:footer="561" w:gutter="0"/>
          <w:cols w:space="708"/>
          <w:titlePg/>
          <w:docGrid w:linePitch="360"/>
        </w:sectPr>
      </w:pPr>
    </w:p>
    <w:customXmlInsRangeStart w:id="135" w:author="Autor"/>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customXmlInsRangeEnd w:id="135"/>
        <w:customXmlDelRangeStart w:id="136" w:author="Autor"/>
        <w:bookmarkStart w:id="137" w:name="_Toc427588637" w:displacedByCustomXml="next"/>
        <w:bookmarkStart w:id="138" w:name="_Toc404872120" w:displacedByCustomXml="next"/>
        <w:bookmarkStart w:id="139" w:name="_Toc404872045" w:displacedByCustomXml="next"/>
        <w:bookmarkStart w:id="140" w:name="_Toc427312854" w:displacedByCustomXml="next"/>
        <w:sdt>
          <w:sdtPr>
            <w:rPr>
              <w:rFonts w:ascii="Times New Roman" w:eastAsia="Times New Roman" w:hAnsi="Times New Roman" w:cs="Times New Roman"/>
              <w:b w:val="0"/>
              <w:bCs w:val="0"/>
              <w:color w:val="auto"/>
              <w:sz w:val="24"/>
              <w:szCs w:val="24"/>
              <w:lang w:eastAsia="en-US"/>
            </w:rPr>
            <w:id w:val="-1004741171"/>
            <w:docPartObj>
              <w:docPartGallery w:val="Table of Contents"/>
              <w:docPartUnique/>
            </w:docPartObj>
          </w:sdtPr>
          <w:sdtEndPr>
            <w:rPr>
              <w:rFonts w:ascii="Arial Narrow" w:eastAsiaTheme="minorHAnsi" w:hAnsi="Arial Narrow" w:cstheme="minorHAnsi"/>
            </w:rPr>
          </w:sdtEndPr>
          <w:sdtContent>
            <w:customXmlDelRangeEnd w:id="136"/>
            <w:p w14:paraId="569C3B31" w14:textId="199F2FFD" w:rsidR="00D20624" w:rsidRPr="00F0196B" w:rsidRDefault="00D20624">
              <w:pPr>
                <w:pStyle w:val="Hlavikaobsahu"/>
                <w:spacing w:line="480" w:lineRule="auto"/>
                <w:rPr>
                  <w:rStyle w:val="Nadpis2Char"/>
                  <w:b/>
                  <w:color w:val="365F91" w:themeColor="accent1" w:themeShade="BF"/>
                  <w:rPrChange w:id="141" w:author="Autor">
                    <w:rPr/>
                  </w:rPrChange>
                </w:rPr>
                <w:pPrChange w:id="142" w:author="Autor">
                  <w:pPr>
                    <w:pStyle w:val="Hlavikaobsahu"/>
                  </w:pPr>
                </w:pPrChange>
              </w:pPr>
              <w:r w:rsidRPr="00F0196B">
                <w:rPr>
                  <w:rStyle w:val="Nadpis2Char"/>
                  <w:b/>
                  <w:color w:val="365F91" w:themeColor="accent1" w:themeShade="BF"/>
                  <w:rPrChange w:id="143" w:author="Autor">
                    <w:rPr/>
                  </w:rPrChange>
                </w:rPr>
                <w:t>Obsah</w:t>
              </w:r>
            </w:p>
            <w:p w14:paraId="0B00B8C8" w14:textId="77777777" w:rsidR="00CD2BA2" w:rsidRPr="00460F75" w:rsidRDefault="00CD2BA2" w:rsidP="00CD2BA2">
              <w:pPr>
                <w:rPr>
                  <w:del w:id="144" w:author="Autor"/>
                </w:rPr>
              </w:pPr>
            </w:p>
            <w:p w14:paraId="35BD8927" w14:textId="77777777" w:rsidR="00E317E3" w:rsidRDefault="00CD2BA2">
              <w:pPr>
                <w:pStyle w:val="Obsah2"/>
                <w:rPr>
                  <w:del w:id="145" w:author="Autor"/>
                </w:rPr>
              </w:pPr>
              <w:del w:id="146" w:author="Autor">
                <w:r>
                  <w:fldChar w:fldCharType="begin"/>
                </w:r>
                <w:r>
                  <w:delInstrText xml:space="preserve"> TOC \o "1-5" \h \z \u </w:delInstrText>
                </w:r>
                <w:r>
                  <w:fldChar w:fldCharType="separate"/>
                </w:r>
                <w:r w:rsidR="00163F3E">
                  <w:fldChar w:fldCharType="begin"/>
                </w:r>
                <w:r w:rsidR="00163F3E">
                  <w:delInstrText xml:space="preserve"> HYPERLINK \l "_Toc427590474" </w:delInstrText>
                </w:r>
                <w:r w:rsidR="00163F3E">
                  <w:fldChar w:fldCharType="separate"/>
                </w:r>
                <w:r w:rsidR="00E317E3" w:rsidRPr="006D494A">
                  <w:rPr>
                    <w:rStyle w:val="Hypertextovprepojenie"/>
                  </w:rPr>
                  <w:delText>Zoznam skratiek</w:delText>
                </w:r>
                <w:r w:rsidR="00E317E3">
                  <w:rPr>
                    <w:webHidden/>
                  </w:rPr>
                  <w:tab/>
                </w:r>
                <w:r w:rsidR="00E317E3">
                  <w:rPr>
                    <w:webHidden/>
                  </w:rPr>
                  <w:fldChar w:fldCharType="begin"/>
                </w:r>
                <w:r w:rsidR="00E317E3">
                  <w:rPr>
                    <w:webHidden/>
                  </w:rPr>
                  <w:delInstrText xml:space="preserve"> PAGEREF _Toc427590474 \h </w:delInstrText>
                </w:r>
                <w:r w:rsidR="00E317E3">
                  <w:rPr>
                    <w:webHidden/>
                  </w:rPr>
                </w:r>
                <w:r w:rsidR="00E317E3">
                  <w:rPr>
                    <w:webHidden/>
                  </w:rPr>
                  <w:fldChar w:fldCharType="separate"/>
                </w:r>
                <w:r w:rsidR="00E317E3">
                  <w:rPr>
                    <w:webHidden/>
                  </w:rPr>
                  <w:delText>1</w:delText>
                </w:r>
                <w:r w:rsidR="00E317E3">
                  <w:rPr>
                    <w:webHidden/>
                  </w:rPr>
                  <w:fldChar w:fldCharType="end"/>
                </w:r>
                <w:r w:rsidR="00163F3E">
                  <w:fldChar w:fldCharType="end"/>
                </w:r>
              </w:del>
            </w:p>
            <w:p w14:paraId="4343755C" w14:textId="77777777" w:rsidR="00E317E3" w:rsidRDefault="00163F3E">
              <w:pPr>
                <w:pStyle w:val="Obsah2"/>
                <w:rPr>
                  <w:del w:id="147" w:author="Autor"/>
                </w:rPr>
              </w:pPr>
              <w:del w:id="148" w:author="Autor">
                <w:r>
                  <w:fldChar w:fldCharType="begin"/>
                </w:r>
                <w:r>
                  <w:delInstrText xml:space="preserve"> HYPERLINK \l "_Toc427590475" </w:delInstrText>
                </w:r>
                <w:r>
                  <w:fldChar w:fldCharType="separate"/>
                </w:r>
                <w:r w:rsidR="00E317E3" w:rsidRPr="006D494A">
                  <w:rPr>
                    <w:rStyle w:val="Hypertextovprepojenie"/>
                  </w:rPr>
                  <w:delText>1 Úvod</w:delText>
                </w:r>
                <w:r w:rsidR="00E317E3">
                  <w:rPr>
                    <w:webHidden/>
                  </w:rPr>
                  <w:tab/>
                </w:r>
                <w:r w:rsidR="00E317E3">
                  <w:rPr>
                    <w:webHidden/>
                  </w:rPr>
                  <w:fldChar w:fldCharType="begin"/>
                </w:r>
                <w:r w:rsidR="00E317E3">
                  <w:rPr>
                    <w:webHidden/>
                  </w:rPr>
                  <w:delInstrText xml:space="preserve"> PAGEREF _Toc427590475 \h </w:delInstrText>
                </w:r>
                <w:r w:rsidR="00E317E3">
                  <w:rPr>
                    <w:webHidden/>
                  </w:rPr>
                </w:r>
                <w:r w:rsidR="00E317E3">
                  <w:rPr>
                    <w:webHidden/>
                  </w:rPr>
                  <w:fldChar w:fldCharType="separate"/>
                </w:r>
                <w:r w:rsidR="00E317E3">
                  <w:rPr>
                    <w:webHidden/>
                  </w:rPr>
                  <w:delText>1</w:delText>
                </w:r>
                <w:r w:rsidR="00E317E3">
                  <w:rPr>
                    <w:webHidden/>
                  </w:rPr>
                  <w:fldChar w:fldCharType="end"/>
                </w:r>
                <w:r>
                  <w:fldChar w:fldCharType="end"/>
                </w:r>
              </w:del>
            </w:p>
            <w:p w14:paraId="0DFA1C3F" w14:textId="77777777" w:rsidR="00E317E3" w:rsidRDefault="00163F3E">
              <w:pPr>
                <w:pStyle w:val="Obsah2"/>
                <w:rPr>
                  <w:del w:id="149" w:author="Autor"/>
                </w:rPr>
              </w:pPr>
              <w:del w:id="150" w:author="Autor">
                <w:r>
                  <w:fldChar w:fldCharType="begin"/>
                </w:r>
                <w:r>
                  <w:delInstrText xml:space="preserve"> HYPERLINK \l "_Toc427590476" </w:delInstrText>
                </w:r>
                <w:r>
                  <w:fldChar w:fldCharType="separate"/>
                </w:r>
                <w:r w:rsidR="00E317E3" w:rsidRPr="006D494A">
                  <w:rPr>
                    <w:rStyle w:val="Hypertextovprepojenie"/>
                  </w:rPr>
                  <w:delText>2 Východiská a súvisiace právne predpisy</w:delText>
                </w:r>
                <w:r w:rsidR="00E317E3">
                  <w:rPr>
                    <w:webHidden/>
                  </w:rPr>
                  <w:tab/>
                </w:r>
                <w:r w:rsidR="00E317E3">
                  <w:rPr>
                    <w:webHidden/>
                  </w:rPr>
                  <w:fldChar w:fldCharType="begin"/>
                </w:r>
                <w:r w:rsidR="00E317E3">
                  <w:rPr>
                    <w:webHidden/>
                  </w:rPr>
                  <w:delInstrText xml:space="preserve"> PAGEREF _Toc427590476 \h </w:delInstrText>
                </w:r>
                <w:r w:rsidR="00E317E3">
                  <w:rPr>
                    <w:webHidden/>
                  </w:rPr>
                </w:r>
                <w:r w:rsidR="00E317E3">
                  <w:rPr>
                    <w:webHidden/>
                  </w:rPr>
                  <w:fldChar w:fldCharType="separate"/>
                </w:r>
                <w:r w:rsidR="00E317E3">
                  <w:rPr>
                    <w:webHidden/>
                  </w:rPr>
                  <w:delText>2</w:delText>
                </w:r>
                <w:r w:rsidR="00E317E3">
                  <w:rPr>
                    <w:webHidden/>
                  </w:rPr>
                  <w:fldChar w:fldCharType="end"/>
                </w:r>
                <w:r>
                  <w:fldChar w:fldCharType="end"/>
                </w:r>
              </w:del>
            </w:p>
            <w:p w14:paraId="4F1A5DD9" w14:textId="77777777" w:rsidR="00E317E3" w:rsidRDefault="00163F3E">
              <w:pPr>
                <w:pStyle w:val="Obsah2"/>
                <w:rPr>
                  <w:del w:id="151" w:author="Autor"/>
                </w:rPr>
              </w:pPr>
              <w:del w:id="152" w:author="Autor">
                <w:r>
                  <w:fldChar w:fldCharType="begin"/>
                </w:r>
                <w:r>
                  <w:delInstrText xml:space="preserve"> HYPERLINK \l "_Toc427590477" </w:delInstrText>
                </w:r>
                <w:r>
                  <w:fldChar w:fldCharType="separate"/>
                </w:r>
                <w:r w:rsidR="00E317E3" w:rsidRPr="006D494A">
                  <w:rPr>
                    <w:rStyle w:val="Hypertextovprepojenie"/>
                  </w:rPr>
                  <w:delText>3 Vstupné údaje</w:delText>
                </w:r>
                <w:r w:rsidR="00E317E3">
                  <w:rPr>
                    <w:webHidden/>
                  </w:rPr>
                  <w:tab/>
                </w:r>
                <w:r w:rsidR="00E317E3">
                  <w:rPr>
                    <w:webHidden/>
                  </w:rPr>
                  <w:fldChar w:fldCharType="begin"/>
                </w:r>
                <w:r w:rsidR="00E317E3">
                  <w:rPr>
                    <w:webHidden/>
                  </w:rPr>
                  <w:delInstrText xml:space="preserve"> PAGEREF _Toc427590477 \h </w:delInstrText>
                </w:r>
                <w:r w:rsidR="00E317E3">
                  <w:rPr>
                    <w:webHidden/>
                  </w:rPr>
                </w:r>
                <w:r w:rsidR="00E317E3">
                  <w:rPr>
                    <w:webHidden/>
                  </w:rPr>
                  <w:fldChar w:fldCharType="separate"/>
                </w:r>
                <w:r w:rsidR="00E317E3">
                  <w:rPr>
                    <w:webHidden/>
                  </w:rPr>
                  <w:delText>3</w:delText>
                </w:r>
                <w:r w:rsidR="00E317E3">
                  <w:rPr>
                    <w:webHidden/>
                  </w:rPr>
                  <w:fldChar w:fldCharType="end"/>
                </w:r>
                <w:r>
                  <w:fldChar w:fldCharType="end"/>
                </w:r>
              </w:del>
            </w:p>
            <w:p w14:paraId="418F3A2E" w14:textId="77777777" w:rsidR="00E317E3" w:rsidRDefault="00163F3E">
              <w:pPr>
                <w:pStyle w:val="Obsah4"/>
                <w:rPr>
                  <w:del w:id="153" w:author="Autor"/>
                  <w:rFonts w:eastAsiaTheme="minorEastAsia" w:cstheme="minorBidi"/>
                  <w:noProof/>
                  <w:sz w:val="22"/>
                  <w:szCs w:val="22"/>
                </w:rPr>
              </w:pPr>
              <w:del w:id="154" w:author="Autor">
                <w:r>
                  <w:fldChar w:fldCharType="begin"/>
                </w:r>
                <w:r>
                  <w:delInstrText xml:space="preserve"> HYPERLINK \l "_Toc427590479" </w:delInstrText>
                </w:r>
                <w:r>
                  <w:fldChar w:fldCharType="separate"/>
                </w:r>
                <w:r w:rsidR="00E317E3" w:rsidRPr="006D494A">
                  <w:rPr>
                    <w:rStyle w:val="Hypertextovprepojenie"/>
                    <w:noProof/>
                  </w:rPr>
                  <w:delText>3.1</w:delText>
                </w:r>
                <w:r w:rsidR="00E317E3">
                  <w:rPr>
                    <w:rFonts w:eastAsiaTheme="minorEastAsia" w:cstheme="minorBidi"/>
                    <w:noProof/>
                    <w:sz w:val="22"/>
                    <w:szCs w:val="22"/>
                  </w:rPr>
                  <w:tab/>
                </w:r>
                <w:r w:rsidR="00E317E3" w:rsidRPr="006D494A">
                  <w:rPr>
                    <w:rStyle w:val="Hypertextovprepojenie"/>
                    <w:noProof/>
                  </w:rPr>
                  <w:delText>Vysvetlenie pojmov a definícií</w:delText>
                </w:r>
                <w:r w:rsidR="00E317E3">
                  <w:rPr>
                    <w:noProof/>
                    <w:webHidden/>
                  </w:rPr>
                  <w:tab/>
                </w:r>
                <w:r w:rsidR="00E317E3">
                  <w:rPr>
                    <w:noProof/>
                    <w:webHidden/>
                  </w:rPr>
                  <w:fldChar w:fldCharType="begin"/>
                </w:r>
                <w:r w:rsidR="00E317E3">
                  <w:rPr>
                    <w:noProof/>
                    <w:webHidden/>
                  </w:rPr>
                  <w:delInstrText xml:space="preserve"> PAGEREF _Toc427590479 \h </w:delInstrText>
                </w:r>
                <w:r w:rsidR="00E317E3">
                  <w:rPr>
                    <w:noProof/>
                    <w:webHidden/>
                  </w:rPr>
                </w:r>
                <w:r w:rsidR="00E317E3">
                  <w:rPr>
                    <w:noProof/>
                    <w:webHidden/>
                  </w:rPr>
                  <w:fldChar w:fldCharType="separate"/>
                </w:r>
                <w:r w:rsidR="00E317E3">
                  <w:rPr>
                    <w:noProof/>
                    <w:webHidden/>
                  </w:rPr>
                  <w:delText>3</w:delText>
                </w:r>
                <w:r w:rsidR="00E317E3">
                  <w:rPr>
                    <w:noProof/>
                    <w:webHidden/>
                  </w:rPr>
                  <w:fldChar w:fldCharType="end"/>
                </w:r>
                <w:r>
                  <w:rPr>
                    <w:noProof/>
                  </w:rPr>
                  <w:fldChar w:fldCharType="end"/>
                </w:r>
              </w:del>
            </w:p>
            <w:p w14:paraId="2EB7C337" w14:textId="77777777" w:rsidR="00E317E3" w:rsidRDefault="00163F3E">
              <w:pPr>
                <w:pStyle w:val="Obsah4"/>
                <w:rPr>
                  <w:del w:id="155" w:author="Autor"/>
                  <w:rFonts w:eastAsiaTheme="minorEastAsia" w:cstheme="minorBidi"/>
                  <w:noProof/>
                  <w:sz w:val="22"/>
                  <w:szCs w:val="22"/>
                </w:rPr>
              </w:pPr>
              <w:del w:id="156" w:author="Autor">
                <w:r>
                  <w:fldChar w:fldCharType="begin"/>
                </w:r>
                <w:r>
                  <w:delInstrText xml:space="preserve"> HYPERLINK \l "_Toc427590480" </w:delInstrText>
                </w:r>
                <w:r>
                  <w:fldChar w:fldCharType="separate"/>
                </w:r>
                <w:r w:rsidR="00E317E3" w:rsidRPr="006D494A">
                  <w:rPr>
                    <w:rStyle w:val="Hypertextovprepojenie"/>
                    <w:noProof/>
                  </w:rPr>
                  <w:delText>3.2</w:delText>
                </w:r>
                <w:r w:rsidR="00E317E3">
                  <w:rPr>
                    <w:rFonts w:eastAsiaTheme="minorEastAsia" w:cstheme="minorBidi"/>
                    <w:noProof/>
                    <w:sz w:val="22"/>
                    <w:szCs w:val="22"/>
                  </w:rPr>
                  <w:tab/>
                </w:r>
                <w:r w:rsidR="00E317E3" w:rsidRPr="006D494A">
                  <w:rPr>
                    <w:rStyle w:val="Hypertextovprepojenie"/>
                    <w:noProof/>
                  </w:rPr>
                  <w:delText>Údaje o počte administratívnych kapacít</w:delText>
                </w:r>
                <w:r w:rsidR="00E317E3">
                  <w:rPr>
                    <w:noProof/>
                    <w:webHidden/>
                  </w:rPr>
                  <w:tab/>
                </w:r>
                <w:r w:rsidR="00E317E3">
                  <w:rPr>
                    <w:noProof/>
                    <w:webHidden/>
                  </w:rPr>
                  <w:fldChar w:fldCharType="begin"/>
                </w:r>
                <w:r w:rsidR="00E317E3">
                  <w:rPr>
                    <w:noProof/>
                    <w:webHidden/>
                  </w:rPr>
                  <w:delInstrText xml:space="preserve"> PAGEREF _Toc427590480 \h </w:delInstrText>
                </w:r>
                <w:r w:rsidR="00E317E3">
                  <w:rPr>
                    <w:noProof/>
                    <w:webHidden/>
                  </w:rPr>
                </w:r>
                <w:r w:rsidR="00E317E3">
                  <w:rPr>
                    <w:noProof/>
                    <w:webHidden/>
                  </w:rPr>
                  <w:fldChar w:fldCharType="separate"/>
                </w:r>
                <w:r w:rsidR="00E317E3">
                  <w:rPr>
                    <w:noProof/>
                    <w:webHidden/>
                  </w:rPr>
                  <w:delText>4</w:delText>
                </w:r>
                <w:r w:rsidR="00E317E3">
                  <w:rPr>
                    <w:noProof/>
                    <w:webHidden/>
                  </w:rPr>
                  <w:fldChar w:fldCharType="end"/>
                </w:r>
                <w:r>
                  <w:rPr>
                    <w:noProof/>
                  </w:rPr>
                  <w:fldChar w:fldCharType="end"/>
                </w:r>
              </w:del>
            </w:p>
            <w:p w14:paraId="5AC8D9EA" w14:textId="77777777" w:rsidR="00E317E3" w:rsidRDefault="00163F3E">
              <w:pPr>
                <w:pStyle w:val="Obsah4"/>
                <w:rPr>
                  <w:del w:id="157" w:author="Autor"/>
                  <w:rFonts w:eastAsiaTheme="minorEastAsia" w:cstheme="minorBidi"/>
                  <w:noProof/>
                  <w:sz w:val="22"/>
                  <w:szCs w:val="22"/>
                </w:rPr>
              </w:pPr>
              <w:del w:id="158" w:author="Autor">
                <w:r>
                  <w:fldChar w:fldCharType="begin"/>
                </w:r>
                <w:r>
                  <w:delInstrText xml:space="preserve"> HYPERLINK \l "_Toc427590786" </w:delInstrText>
                </w:r>
                <w:r>
                  <w:fldChar w:fldCharType="separate"/>
                </w:r>
                <w:r w:rsidR="00E317E3" w:rsidRPr="006D494A">
                  <w:rPr>
                    <w:rStyle w:val="Hypertextovprepojenie"/>
                    <w:noProof/>
                  </w:rPr>
                  <w:delText>3.3</w:delText>
                </w:r>
                <w:r w:rsidR="00E317E3">
                  <w:rPr>
                    <w:rFonts w:eastAsiaTheme="minorEastAsia" w:cstheme="minorBidi"/>
                    <w:noProof/>
                    <w:sz w:val="22"/>
                    <w:szCs w:val="22"/>
                  </w:rPr>
                  <w:tab/>
                </w:r>
                <w:r w:rsidR="00E317E3" w:rsidRPr="006D494A">
                  <w:rPr>
                    <w:rStyle w:val="Hypertextovprepojenie"/>
                    <w:noProof/>
                  </w:rPr>
                  <w:delText>Údaje o počte administratívnych kapacít podľa pozícií</w:delText>
                </w:r>
                <w:r w:rsidR="00E317E3">
                  <w:rPr>
                    <w:noProof/>
                    <w:webHidden/>
                  </w:rPr>
                  <w:tab/>
                </w:r>
                <w:r w:rsidR="00E317E3">
                  <w:rPr>
                    <w:noProof/>
                    <w:webHidden/>
                  </w:rPr>
                  <w:fldChar w:fldCharType="begin"/>
                </w:r>
                <w:r w:rsidR="00E317E3">
                  <w:rPr>
                    <w:noProof/>
                    <w:webHidden/>
                  </w:rPr>
                  <w:delInstrText xml:space="preserve"> PAGEREF _Toc427590786 \h </w:delInstrText>
                </w:r>
                <w:r w:rsidR="00E317E3">
                  <w:rPr>
                    <w:noProof/>
                    <w:webHidden/>
                  </w:rPr>
                </w:r>
                <w:r w:rsidR="00E317E3">
                  <w:rPr>
                    <w:noProof/>
                    <w:webHidden/>
                  </w:rPr>
                  <w:fldChar w:fldCharType="separate"/>
                </w:r>
                <w:r w:rsidR="00E317E3">
                  <w:rPr>
                    <w:noProof/>
                    <w:webHidden/>
                  </w:rPr>
                  <w:delText>4</w:delText>
                </w:r>
                <w:r w:rsidR="00E317E3">
                  <w:rPr>
                    <w:noProof/>
                    <w:webHidden/>
                  </w:rPr>
                  <w:fldChar w:fldCharType="end"/>
                </w:r>
                <w:r>
                  <w:rPr>
                    <w:noProof/>
                  </w:rPr>
                  <w:fldChar w:fldCharType="end"/>
                </w:r>
              </w:del>
            </w:p>
            <w:p w14:paraId="665CC40A" w14:textId="77777777" w:rsidR="00E317E3" w:rsidRDefault="00163F3E">
              <w:pPr>
                <w:pStyle w:val="Obsah4"/>
                <w:rPr>
                  <w:del w:id="159" w:author="Autor"/>
                  <w:rFonts w:eastAsiaTheme="minorEastAsia" w:cstheme="minorBidi"/>
                  <w:noProof/>
                  <w:sz w:val="22"/>
                  <w:szCs w:val="22"/>
                </w:rPr>
              </w:pPr>
              <w:del w:id="160" w:author="Autor">
                <w:r>
                  <w:fldChar w:fldCharType="begin"/>
                </w:r>
                <w:r>
                  <w:delInstrText xml:space="preserve"> HYPERLINK \l "_Toc427590974" </w:delInstrText>
                </w:r>
                <w:r>
                  <w:fldChar w:fldCharType="separate"/>
                </w:r>
                <w:r w:rsidR="00E317E3" w:rsidRPr="006D494A">
                  <w:rPr>
                    <w:rStyle w:val="Hypertextovprepojenie"/>
                    <w:rFonts w:eastAsia="EUAlbertina-Regular-Identity-H"/>
                    <w:noProof/>
                  </w:rPr>
                  <w:delText>3.4</w:delText>
                </w:r>
                <w:r w:rsidR="00E317E3">
                  <w:rPr>
                    <w:rFonts w:eastAsiaTheme="minorEastAsia" w:cstheme="minorBidi"/>
                    <w:noProof/>
                    <w:sz w:val="22"/>
                    <w:szCs w:val="22"/>
                  </w:rPr>
                  <w:tab/>
                </w:r>
                <w:r w:rsidR="00E317E3" w:rsidRPr="006D494A">
                  <w:rPr>
                    <w:rStyle w:val="Hypertextovprepojenie"/>
                    <w:rFonts w:eastAsia="EUAlbertina-Regular-Identity-H"/>
                    <w:noProof/>
                  </w:rPr>
                  <w:delText>Fluktuácia administratívnych kapacít</w:delText>
                </w:r>
                <w:r w:rsidR="00E317E3">
                  <w:rPr>
                    <w:noProof/>
                    <w:webHidden/>
                  </w:rPr>
                  <w:tab/>
                </w:r>
                <w:r w:rsidR="00E317E3">
                  <w:rPr>
                    <w:noProof/>
                    <w:webHidden/>
                  </w:rPr>
                  <w:fldChar w:fldCharType="begin"/>
                </w:r>
                <w:r w:rsidR="00E317E3">
                  <w:rPr>
                    <w:noProof/>
                    <w:webHidden/>
                  </w:rPr>
                  <w:delInstrText xml:space="preserve"> PAGEREF _Toc427590974 \h </w:delInstrText>
                </w:r>
                <w:r w:rsidR="00E317E3">
                  <w:rPr>
                    <w:noProof/>
                    <w:webHidden/>
                  </w:rPr>
                </w:r>
                <w:r w:rsidR="00E317E3">
                  <w:rPr>
                    <w:noProof/>
                    <w:webHidden/>
                  </w:rPr>
                  <w:fldChar w:fldCharType="separate"/>
                </w:r>
                <w:r w:rsidR="00E317E3">
                  <w:rPr>
                    <w:noProof/>
                    <w:webHidden/>
                  </w:rPr>
                  <w:delText>5</w:delText>
                </w:r>
                <w:r w:rsidR="00E317E3">
                  <w:rPr>
                    <w:noProof/>
                    <w:webHidden/>
                  </w:rPr>
                  <w:fldChar w:fldCharType="end"/>
                </w:r>
                <w:r>
                  <w:rPr>
                    <w:noProof/>
                  </w:rPr>
                  <w:fldChar w:fldCharType="end"/>
                </w:r>
              </w:del>
            </w:p>
            <w:p w14:paraId="0FD9B244" w14:textId="77777777" w:rsidR="00E317E3" w:rsidRDefault="00163F3E">
              <w:pPr>
                <w:pStyle w:val="Obsah4"/>
                <w:rPr>
                  <w:del w:id="161" w:author="Autor"/>
                  <w:rFonts w:eastAsiaTheme="minorEastAsia" w:cstheme="minorBidi"/>
                  <w:noProof/>
                  <w:sz w:val="22"/>
                  <w:szCs w:val="22"/>
                </w:rPr>
              </w:pPr>
              <w:del w:id="162" w:author="Autor">
                <w:r>
                  <w:fldChar w:fldCharType="begin"/>
                </w:r>
                <w:r>
                  <w:delInstrText xml:space="preserve"> HYPERLINK \l "_Toc427591246" </w:delInstrText>
                </w:r>
                <w:r>
                  <w:fldChar w:fldCharType="separate"/>
                </w:r>
                <w:r w:rsidR="00E317E3" w:rsidRPr="006D494A">
                  <w:rPr>
                    <w:rStyle w:val="Hypertextovprepojenie"/>
                    <w:rFonts w:eastAsia="EUAlbertina-Regular-Identity-H"/>
                    <w:noProof/>
                  </w:rPr>
                  <w:delText>3.5</w:delText>
                </w:r>
                <w:r w:rsidR="00E317E3">
                  <w:rPr>
                    <w:rFonts w:eastAsiaTheme="minorEastAsia" w:cstheme="minorBidi"/>
                    <w:noProof/>
                    <w:sz w:val="22"/>
                    <w:szCs w:val="22"/>
                  </w:rPr>
                  <w:tab/>
                </w:r>
                <w:r w:rsidR="00E317E3" w:rsidRPr="006D494A">
                  <w:rPr>
                    <w:rStyle w:val="Hypertextovprepojenie"/>
                    <w:rFonts w:eastAsia="EUAlbertina-Regular-Identity-H"/>
                    <w:noProof/>
                  </w:rPr>
                  <w:delText>Stav čerpania finančných prostriedkov na platy administratívnych kapacít</w:delText>
                </w:r>
                <w:r w:rsidR="00E317E3">
                  <w:rPr>
                    <w:noProof/>
                    <w:webHidden/>
                  </w:rPr>
                  <w:tab/>
                </w:r>
                <w:r w:rsidR="00E317E3">
                  <w:rPr>
                    <w:noProof/>
                    <w:webHidden/>
                  </w:rPr>
                  <w:fldChar w:fldCharType="begin"/>
                </w:r>
                <w:r w:rsidR="00E317E3">
                  <w:rPr>
                    <w:noProof/>
                    <w:webHidden/>
                  </w:rPr>
                  <w:delInstrText xml:space="preserve"> PAGEREF _Toc427591246 \h </w:delInstrText>
                </w:r>
                <w:r w:rsidR="00E317E3">
                  <w:rPr>
                    <w:noProof/>
                    <w:webHidden/>
                  </w:rPr>
                </w:r>
                <w:r w:rsidR="00E317E3">
                  <w:rPr>
                    <w:noProof/>
                    <w:webHidden/>
                  </w:rPr>
                  <w:fldChar w:fldCharType="separate"/>
                </w:r>
                <w:r w:rsidR="00E317E3">
                  <w:rPr>
                    <w:noProof/>
                    <w:webHidden/>
                  </w:rPr>
                  <w:delText>5</w:delText>
                </w:r>
                <w:r w:rsidR="00E317E3">
                  <w:rPr>
                    <w:noProof/>
                    <w:webHidden/>
                  </w:rPr>
                  <w:fldChar w:fldCharType="end"/>
                </w:r>
                <w:r>
                  <w:rPr>
                    <w:noProof/>
                  </w:rPr>
                  <w:fldChar w:fldCharType="end"/>
                </w:r>
              </w:del>
            </w:p>
            <w:p w14:paraId="2D988D22" w14:textId="77777777" w:rsidR="00E317E3" w:rsidRDefault="00163F3E">
              <w:pPr>
                <w:pStyle w:val="Obsah4"/>
                <w:rPr>
                  <w:del w:id="163" w:author="Autor"/>
                  <w:rFonts w:eastAsiaTheme="minorEastAsia" w:cstheme="minorBidi"/>
                  <w:noProof/>
                  <w:sz w:val="22"/>
                  <w:szCs w:val="22"/>
                </w:rPr>
              </w:pPr>
              <w:del w:id="164" w:author="Autor">
                <w:r>
                  <w:fldChar w:fldCharType="begin"/>
                </w:r>
                <w:r>
                  <w:delInstrText xml:space="preserve"> HYPERLINK \l "_Toc427591247" </w:delInstrText>
                </w:r>
                <w:r>
                  <w:fldChar w:fldCharType="separate"/>
                </w:r>
                <w:r w:rsidR="00E317E3" w:rsidRPr="006D494A">
                  <w:rPr>
                    <w:rStyle w:val="Hypertextovprepojenie"/>
                    <w:rFonts w:eastAsia="EUAlbertina-Regular-Identity-H"/>
                    <w:noProof/>
                  </w:rPr>
                  <w:delText>3.6</w:delText>
                </w:r>
                <w:r w:rsidR="00E317E3">
                  <w:rPr>
                    <w:rFonts w:eastAsiaTheme="minorEastAsia" w:cstheme="minorBidi"/>
                    <w:noProof/>
                    <w:sz w:val="22"/>
                    <w:szCs w:val="22"/>
                  </w:rPr>
                  <w:tab/>
                </w:r>
                <w:r w:rsidR="00E317E3" w:rsidRPr="006D494A">
                  <w:rPr>
                    <w:rStyle w:val="Hypertextovprepojenie"/>
                    <w:rFonts w:eastAsia="EUAlbertina-Regular-Identity-H"/>
                    <w:noProof/>
                  </w:rPr>
                  <w:delText>Prehľad o platoch a odmenách administratívnych kapacít podľa ÚOŠS</w:delText>
                </w:r>
                <w:r w:rsidR="00E317E3">
                  <w:rPr>
                    <w:noProof/>
                    <w:webHidden/>
                  </w:rPr>
                  <w:tab/>
                </w:r>
                <w:r w:rsidR="00E317E3">
                  <w:rPr>
                    <w:noProof/>
                    <w:webHidden/>
                  </w:rPr>
                  <w:fldChar w:fldCharType="begin"/>
                </w:r>
                <w:r w:rsidR="00E317E3">
                  <w:rPr>
                    <w:noProof/>
                    <w:webHidden/>
                  </w:rPr>
                  <w:delInstrText xml:space="preserve"> PAGEREF _Toc427591247 \h </w:delInstrText>
                </w:r>
                <w:r w:rsidR="00E317E3">
                  <w:rPr>
                    <w:noProof/>
                    <w:webHidden/>
                  </w:rPr>
                </w:r>
                <w:r w:rsidR="00E317E3">
                  <w:rPr>
                    <w:noProof/>
                    <w:webHidden/>
                  </w:rPr>
                  <w:fldChar w:fldCharType="separate"/>
                </w:r>
                <w:r w:rsidR="00E317E3">
                  <w:rPr>
                    <w:noProof/>
                    <w:webHidden/>
                  </w:rPr>
                  <w:delText>5</w:delText>
                </w:r>
                <w:r w:rsidR="00E317E3">
                  <w:rPr>
                    <w:noProof/>
                    <w:webHidden/>
                  </w:rPr>
                  <w:fldChar w:fldCharType="end"/>
                </w:r>
                <w:r>
                  <w:rPr>
                    <w:noProof/>
                  </w:rPr>
                  <w:fldChar w:fldCharType="end"/>
                </w:r>
              </w:del>
            </w:p>
            <w:p w14:paraId="506B0E31" w14:textId="77777777" w:rsidR="00E317E3" w:rsidRDefault="00163F3E">
              <w:pPr>
                <w:pStyle w:val="Obsah2"/>
                <w:rPr>
                  <w:del w:id="165" w:author="Autor"/>
                </w:rPr>
              </w:pPr>
              <w:del w:id="166" w:author="Autor">
                <w:r>
                  <w:fldChar w:fldCharType="begin"/>
                </w:r>
                <w:r>
                  <w:delInstrText xml:space="preserve"> HYPERLINK \l "_Toc427591248" </w:delInstrText>
                </w:r>
                <w:r>
                  <w:fldChar w:fldCharType="separate"/>
                </w:r>
                <w:r w:rsidR="00E317E3" w:rsidRPr="006D494A">
                  <w:rPr>
                    <w:rStyle w:val="Hypertextovprepojenie"/>
                  </w:rPr>
                  <w:delText>4 Zoznam príloh</w:delText>
                </w:r>
                <w:r w:rsidR="00E317E3">
                  <w:rPr>
                    <w:webHidden/>
                  </w:rPr>
                  <w:tab/>
                </w:r>
                <w:r w:rsidR="00E317E3">
                  <w:rPr>
                    <w:webHidden/>
                  </w:rPr>
                  <w:fldChar w:fldCharType="begin"/>
                </w:r>
                <w:r w:rsidR="00E317E3">
                  <w:rPr>
                    <w:webHidden/>
                  </w:rPr>
                  <w:delInstrText xml:space="preserve"> PAGEREF _Toc427591248 \h </w:delInstrText>
                </w:r>
                <w:r w:rsidR="00E317E3">
                  <w:rPr>
                    <w:webHidden/>
                  </w:rPr>
                </w:r>
                <w:r w:rsidR="00E317E3">
                  <w:rPr>
                    <w:webHidden/>
                  </w:rPr>
                  <w:fldChar w:fldCharType="separate"/>
                </w:r>
                <w:r w:rsidR="00E317E3">
                  <w:rPr>
                    <w:webHidden/>
                  </w:rPr>
                  <w:delText>5</w:delText>
                </w:r>
                <w:r w:rsidR="00E317E3">
                  <w:rPr>
                    <w:webHidden/>
                  </w:rPr>
                  <w:fldChar w:fldCharType="end"/>
                </w:r>
                <w:r>
                  <w:fldChar w:fldCharType="end"/>
                </w:r>
              </w:del>
            </w:p>
            <w:p w14:paraId="0B091D17" w14:textId="77777777" w:rsidR="00CD2BA2" w:rsidRDefault="00CD2BA2" w:rsidP="00CD2BA2">
              <w:pPr>
                <w:rPr>
                  <w:del w:id="167" w:author="Autor"/>
                </w:rPr>
              </w:pPr>
              <w:del w:id="168" w:author="Autor">
                <w:r>
                  <w:fldChar w:fldCharType="end"/>
                </w:r>
              </w:del>
            </w:p>
            <w:customXmlDelRangeStart w:id="169" w:author="Autor"/>
          </w:sdtContent>
        </w:sdt>
        <w:customXmlDelRangeEnd w:id="169"/>
        <w:p w14:paraId="20A12B00" w14:textId="12F98FAA" w:rsidR="00CC2FA6" w:rsidRPr="009858EB" w:rsidRDefault="00D20624">
          <w:pPr>
            <w:pStyle w:val="Obsah2"/>
            <w:rPr>
              <w:ins w:id="170" w:author="Autor"/>
              <w:rFonts w:ascii="Times New Roman" w:hAnsi="Times New Roman" w:cs="Times New Roman"/>
            </w:rPr>
          </w:pPr>
          <w:ins w:id="171" w:author="Autor">
            <w:r w:rsidRPr="009858EB">
              <w:rPr>
                <w:rFonts w:ascii="Times New Roman" w:hAnsi="Times New Roman" w:cs="Times New Roman"/>
                <w:sz w:val="24"/>
                <w:szCs w:val="24"/>
              </w:rPr>
              <w:fldChar w:fldCharType="begin"/>
            </w:r>
            <w:r w:rsidRPr="009858EB">
              <w:rPr>
                <w:rFonts w:ascii="Times New Roman" w:hAnsi="Times New Roman" w:cs="Times New Roman"/>
                <w:sz w:val="24"/>
                <w:szCs w:val="24"/>
              </w:rPr>
              <w:instrText xml:space="preserve"> TOC \o "1-3" \h \z \u </w:instrText>
            </w:r>
            <w:r w:rsidRPr="009858EB">
              <w:rPr>
                <w:rFonts w:ascii="Times New Roman" w:hAnsi="Times New Roman" w:cs="Times New Roman"/>
                <w:sz w:val="24"/>
                <w:szCs w:val="24"/>
              </w:rPr>
              <w:fldChar w:fldCharType="separate"/>
            </w:r>
            <w:r w:rsidR="00163F3E">
              <w:fldChar w:fldCharType="begin"/>
            </w:r>
            <w:r w:rsidR="00163F3E">
              <w:instrText xml:space="preserve"> HYPERLINK \l "_Toc484441633" </w:instrText>
            </w:r>
            <w:r w:rsidR="00163F3E">
              <w:fldChar w:fldCharType="separate"/>
            </w:r>
            <w:r w:rsidR="00CC2FA6" w:rsidRPr="009858EB">
              <w:rPr>
                <w:rStyle w:val="Hypertextovprepojenie"/>
                <w:rFonts w:ascii="Times New Roman" w:hAnsi="Times New Roman" w:cs="Times New Roman"/>
              </w:rPr>
              <w:t>Zoznam použitých skratiek</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_Toc484441633 \h </w:instrText>
            </w:r>
          </w:ins>
          <w:r w:rsidR="00CC2FA6" w:rsidRPr="009858EB">
            <w:rPr>
              <w:rFonts w:ascii="Times New Roman" w:hAnsi="Times New Roman" w:cs="Times New Roman"/>
              <w:webHidden/>
            </w:rPr>
          </w:r>
          <w:ins w:id="172"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3</w:t>
          </w:r>
          <w:ins w:id="173" w:author="Autor">
            <w:r w:rsidR="00CC2FA6" w:rsidRPr="009858EB">
              <w:rPr>
                <w:rFonts w:ascii="Times New Roman" w:hAnsi="Times New Roman" w:cs="Times New Roman"/>
                <w:webHidden/>
              </w:rPr>
              <w:fldChar w:fldCharType="end"/>
            </w:r>
            <w:r w:rsidR="00163F3E">
              <w:rPr>
                <w:rFonts w:ascii="Times New Roman" w:hAnsi="Times New Roman" w:cs="Times New Roman"/>
              </w:rPr>
              <w:fldChar w:fldCharType="end"/>
            </w:r>
          </w:ins>
        </w:p>
        <w:p w14:paraId="61FB5194" w14:textId="77777777" w:rsidR="00CC2FA6" w:rsidRPr="009858EB" w:rsidRDefault="00163F3E">
          <w:pPr>
            <w:pStyle w:val="Obsah2"/>
            <w:rPr>
              <w:ins w:id="174" w:author="Autor"/>
              <w:rFonts w:ascii="Times New Roman" w:hAnsi="Times New Roman" w:cs="Times New Roman"/>
            </w:rPr>
          </w:pPr>
          <w:ins w:id="175" w:author="Autor">
            <w:r>
              <w:fldChar w:fldCharType="begin"/>
            </w:r>
            <w:r>
              <w:instrText xml:space="preserve"> HYPERLINK \l "_Toc484441634" </w:instrText>
            </w:r>
            <w:r>
              <w:fldChar w:fldCharType="separate"/>
            </w:r>
            <w:r w:rsidR="00CC2FA6" w:rsidRPr="009858EB">
              <w:rPr>
                <w:rStyle w:val="Hypertextovprepojenie"/>
                <w:rFonts w:ascii="Times New Roman" w:hAnsi="Times New Roman" w:cs="Times New Roman"/>
              </w:rPr>
              <w:t>1 Súvisiace právne predpisy a dokumenty</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_Toc484441634 \h </w:instrText>
            </w:r>
          </w:ins>
          <w:r w:rsidR="00CC2FA6" w:rsidRPr="009858EB">
            <w:rPr>
              <w:rFonts w:ascii="Times New Roman" w:hAnsi="Times New Roman" w:cs="Times New Roman"/>
              <w:webHidden/>
            </w:rPr>
          </w:r>
          <w:ins w:id="176"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5</w:t>
          </w:r>
          <w:ins w:id="177"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0175732F" w14:textId="77777777" w:rsidR="00CC2FA6" w:rsidRPr="009858EB" w:rsidRDefault="00163F3E">
          <w:pPr>
            <w:pStyle w:val="Obsah2"/>
            <w:rPr>
              <w:ins w:id="178" w:author="Autor"/>
              <w:rFonts w:ascii="Times New Roman" w:hAnsi="Times New Roman" w:cs="Times New Roman"/>
            </w:rPr>
          </w:pPr>
          <w:ins w:id="179" w:author="Autor">
            <w:r>
              <w:fldChar w:fldCharType="begin"/>
            </w:r>
            <w:r>
              <w:instrText xml:space="preserve"> HYPERLINK \l "_Toc484441635" </w:instrText>
            </w:r>
            <w:r>
              <w:fldChar w:fldCharType="separate"/>
            </w:r>
            <w:r w:rsidR="00CC2FA6" w:rsidRPr="009858EB">
              <w:rPr>
                <w:rStyle w:val="Hypertextovprepojenie"/>
                <w:rFonts w:ascii="Times New Roman" w:hAnsi="Times New Roman" w:cs="Times New Roman"/>
              </w:rPr>
              <w:t>2 Základné pojmy</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_Toc484441635 \h </w:instrText>
            </w:r>
          </w:ins>
          <w:r w:rsidR="00CC2FA6" w:rsidRPr="009858EB">
            <w:rPr>
              <w:rFonts w:ascii="Times New Roman" w:hAnsi="Times New Roman" w:cs="Times New Roman"/>
              <w:webHidden/>
            </w:rPr>
          </w:r>
          <w:ins w:id="180"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6</w:t>
          </w:r>
          <w:ins w:id="181"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11D09271" w14:textId="77777777" w:rsidR="00CC2FA6" w:rsidRPr="009858EB" w:rsidRDefault="00163F3E">
          <w:pPr>
            <w:pStyle w:val="Obsah2"/>
            <w:rPr>
              <w:ins w:id="182" w:author="Autor"/>
              <w:rFonts w:ascii="Times New Roman" w:hAnsi="Times New Roman" w:cs="Times New Roman"/>
            </w:rPr>
          </w:pPr>
          <w:ins w:id="183" w:author="Autor">
            <w:r>
              <w:fldChar w:fldCharType="begin"/>
            </w:r>
            <w:r>
              <w:instrText xml:space="preserve"> HYPERLINK \l "_Toc484441636" </w:instrText>
            </w:r>
            <w:r>
              <w:fldChar w:fldCharType="separate"/>
            </w:r>
            <w:r w:rsidR="00CC2FA6" w:rsidRPr="009858EB">
              <w:rPr>
                <w:rStyle w:val="Hypertextovprepojenie"/>
                <w:rFonts w:ascii="Times New Roman" w:hAnsi="Times New Roman" w:cs="Times New Roman"/>
              </w:rPr>
              <w:t>3 Úvod</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_Toc484441636 \h </w:instrText>
            </w:r>
          </w:ins>
          <w:r w:rsidR="00CC2FA6" w:rsidRPr="009858EB">
            <w:rPr>
              <w:rFonts w:ascii="Times New Roman" w:hAnsi="Times New Roman" w:cs="Times New Roman"/>
              <w:webHidden/>
            </w:rPr>
          </w:r>
          <w:ins w:id="184"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7</w:t>
          </w:r>
          <w:ins w:id="185"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098EADA8" w14:textId="77777777" w:rsidR="00CC2FA6" w:rsidRPr="009858EB" w:rsidRDefault="00163F3E">
          <w:pPr>
            <w:pStyle w:val="Obsah2"/>
            <w:rPr>
              <w:ins w:id="186" w:author="Autor"/>
              <w:rFonts w:ascii="Times New Roman" w:hAnsi="Times New Roman" w:cs="Times New Roman"/>
            </w:rPr>
          </w:pPr>
          <w:ins w:id="187" w:author="Autor">
            <w:r>
              <w:fldChar w:fldCharType="begin"/>
            </w:r>
            <w:r>
              <w:instrText xml:space="preserve"> HYPERLINK \l "_Toc484441637" </w:instrText>
            </w:r>
            <w:r>
              <w:fldChar w:fldCharType="separate"/>
            </w:r>
            <w:r w:rsidR="00CC2FA6" w:rsidRPr="009858EB">
              <w:rPr>
                <w:rStyle w:val="Hypertextovprepojenie"/>
                <w:rFonts w:ascii="Times New Roman" w:hAnsi="Times New Roman" w:cs="Times New Roman"/>
              </w:rPr>
              <w:t>4 Štruktúra a obsah</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_Toc484441637 \h </w:instrText>
            </w:r>
          </w:ins>
          <w:r w:rsidR="00CC2FA6" w:rsidRPr="009858EB">
            <w:rPr>
              <w:rFonts w:ascii="Times New Roman" w:hAnsi="Times New Roman" w:cs="Times New Roman"/>
              <w:webHidden/>
            </w:rPr>
          </w:r>
          <w:ins w:id="188"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8</w:t>
          </w:r>
          <w:ins w:id="189"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41A8B247" w14:textId="77777777" w:rsidR="00CC2FA6" w:rsidRPr="009858EB" w:rsidRDefault="00163F3E">
          <w:pPr>
            <w:pStyle w:val="Obsah2"/>
            <w:rPr>
              <w:ins w:id="190" w:author="Autor"/>
              <w:rFonts w:ascii="Times New Roman" w:hAnsi="Times New Roman" w:cs="Times New Roman"/>
            </w:rPr>
          </w:pPr>
          <w:ins w:id="191" w:author="Autor">
            <w:r>
              <w:fldChar w:fldCharType="begin"/>
            </w:r>
            <w:r>
              <w:instrText xml:space="preserve"> HYPERLINK \l "_Toc484441638" </w:instrText>
            </w:r>
            <w:r>
              <w:fldChar w:fldCharType="separate"/>
            </w:r>
            <w:r w:rsidR="00CC2FA6" w:rsidRPr="009858EB">
              <w:rPr>
                <w:rStyle w:val="Hypertextovprepojenie"/>
                <w:rFonts w:ascii="Times New Roman" w:hAnsi="Times New Roman" w:cs="Times New Roman"/>
              </w:rPr>
              <w:t>5 Zodpovednosti</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_Toc484441638 \h </w:instrText>
            </w:r>
          </w:ins>
          <w:r w:rsidR="00CC2FA6" w:rsidRPr="009858EB">
            <w:rPr>
              <w:rFonts w:ascii="Times New Roman" w:hAnsi="Times New Roman" w:cs="Times New Roman"/>
              <w:webHidden/>
            </w:rPr>
          </w:r>
          <w:ins w:id="192"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8</w:t>
          </w:r>
          <w:ins w:id="193"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7FCC1E60" w14:textId="77777777" w:rsidR="00CC2FA6" w:rsidRPr="009858EB" w:rsidRDefault="00163F3E">
          <w:pPr>
            <w:pStyle w:val="Obsah2"/>
            <w:rPr>
              <w:ins w:id="194" w:author="Autor"/>
              <w:rFonts w:ascii="Times New Roman" w:hAnsi="Times New Roman" w:cs="Times New Roman"/>
            </w:rPr>
          </w:pPr>
          <w:ins w:id="195" w:author="Autor">
            <w:r>
              <w:fldChar w:fldCharType="begin"/>
            </w:r>
            <w:r>
              <w:instrText xml:space="preserve"> HYPERLINK \l "_Toc484441639" </w:instrText>
            </w:r>
            <w:r>
              <w:fldChar w:fldCharType="separate"/>
            </w:r>
            <w:r w:rsidR="00CC2FA6" w:rsidRPr="009858EB">
              <w:rPr>
                <w:rStyle w:val="Hypertextovprepojenie"/>
                <w:rFonts w:ascii="Times New Roman" w:hAnsi="Times New Roman" w:cs="Times New Roman"/>
              </w:rPr>
              <w:t>6 Popis hlavných údajov</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_Toc484441639 \h </w:instrText>
            </w:r>
          </w:ins>
          <w:r w:rsidR="00CC2FA6" w:rsidRPr="009858EB">
            <w:rPr>
              <w:rFonts w:ascii="Times New Roman" w:hAnsi="Times New Roman" w:cs="Times New Roman"/>
              <w:webHidden/>
            </w:rPr>
          </w:r>
          <w:ins w:id="196"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10</w:t>
          </w:r>
          <w:ins w:id="197"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54B64388" w14:textId="77777777" w:rsidR="00CC2FA6" w:rsidRPr="009858EB" w:rsidRDefault="00163F3E">
          <w:pPr>
            <w:pStyle w:val="Obsah2"/>
            <w:rPr>
              <w:ins w:id="198" w:author="Autor"/>
              <w:rFonts w:ascii="Times New Roman" w:hAnsi="Times New Roman" w:cs="Times New Roman"/>
            </w:rPr>
          </w:pPr>
          <w:ins w:id="199" w:author="Autor">
            <w:r>
              <w:fldChar w:fldCharType="begin"/>
            </w:r>
            <w:r>
              <w:instrText xml:space="preserve"> HYPERLINK \l "_Toc484441640" </w:instrText>
            </w:r>
            <w:r>
              <w:fldChar w:fldCharType="separate"/>
            </w:r>
            <w:r w:rsidR="00CC2FA6" w:rsidRPr="009858EB">
              <w:rPr>
                <w:rStyle w:val="Hypertextovprepojenie"/>
                <w:rFonts w:ascii="Times New Roman" w:hAnsi="Times New Roman" w:cs="Times New Roman"/>
              </w:rPr>
              <w:t>7 Zoznam príloh</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_Toc484441640 \h </w:instrText>
            </w:r>
          </w:ins>
          <w:r w:rsidR="00CC2FA6" w:rsidRPr="009858EB">
            <w:rPr>
              <w:rFonts w:ascii="Times New Roman" w:hAnsi="Times New Roman" w:cs="Times New Roman"/>
              <w:webHidden/>
            </w:rPr>
          </w:r>
          <w:ins w:id="200" w:author="Autor">
            <w:r w:rsidR="00CC2FA6" w:rsidRPr="009858EB">
              <w:rPr>
                <w:rFonts w:ascii="Times New Roman" w:hAnsi="Times New Roman" w:cs="Times New Roman"/>
                <w:webHidden/>
              </w:rPr>
              <w:fldChar w:fldCharType="separate"/>
            </w:r>
          </w:ins>
          <w:r w:rsidR="00DF7DB7">
            <w:rPr>
              <w:rFonts w:ascii="Times New Roman" w:hAnsi="Times New Roman" w:cs="Times New Roman"/>
              <w:webHidden/>
            </w:rPr>
            <w:t>10</w:t>
          </w:r>
          <w:ins w:id="201" w:author="Autor">
            <w:r w:rsidR="00CC2FA6" w:rsidRPr="009858EB">
              <w:rPr>
                <w:rFonts w:ascii="Times New Roman" w:hAnsi="Times New Roman" w:cs="Times New Roman"/>
                <w:webHidden/>
              </w:rPr>
              <w:fldChar w:fldCharType="end"/>
            </w:r>
            <w:r>
              <w:rPr>
                <w:rFonts w:ascii="Times New Roman" w:hAnsi="Times New Roman" w:cs="Times New Roman"/>
              </w:rPr>
              <w:fldChar w:fldCharType="end"/>
            </w:r>
          </w:ins>
        </w:p>
        <w:p w14:paraId="4297AC2E" w14:textId="1FE3DF9B" w:rsidR="00D20624" w:rsidRPr="002639E5" w:rsidRDefault="00D20624" w:rsidP="00927942">
          <w:pPr>
            <w:spacing w:line="480" w:lineRule="auto"/>
            <w:rPr>
              <w:ins w:id="202" w:author="Autor"/>
              <w:rFonts w:ascii="Times New Roman" w:hAnsi="Times New Roman" w:cs="Times New Roman"/>
            </w:rPr>
          </w:pPr>
          <w:ins w:id="203" w:author="Autor">
            <w:r w:rsidRPr="009858EB">
              <w:rPr>
                <w:rFonts w:ascii="Times New Roman" w:hAnsi="Times New Roman" w:cs="Times New Roman"/>
                <w:b/>
                <w:bCs/>
              </w:rPr>
              <w:fldChar w:fldCharType="end"/>
            </w:r>
          </w:ins>
        </w:p>
        <w:customXmlInsRangeStart w:id="204" w:author="Autor"/>
      </w:sdtContent>
    </w:sdt>
    <w:customXmlInsRangeEnd w:id="204"/>
    <w:p w14:paraId="2522C468" w14:textId="2995A1C5" w:rsidR="00CF04E8" w:rsidRDefault="00CF04E8">
      <w:pPr>
        <w:rPr>
          <w:ins w:id="205" w:author="Autor"/>
          <w:rFonts w:ascii="Times New Roman" w:hAnsi="Times New Roman" w:cs="Times New Roman"/>
          <w:lang w:eastAsia="sk-SK"/>
        </w:rPr>
      </w:pPr>
      <w:ins w:id="206" w:author="Autor">
        <w:r>
          <w:rPr>
            <w:rFonts w:ascii="Times New Roman" w:hAnsi="Times New Roman" w:cs="Times New Roman"/>
            <w:lang w:eastAsia="sk-SK"/>
          </w:rPr>
          <w:br w:type="page"/>
        </w:r>
      </w:ins>
    </w:p>
    <w:p w14:paraId="41E49AD2" w14:textId="254D5316" w:rsidR="0033583B" w:rsidRPr="00DF7DB7" w:rsidRDefault="00DE1347">
      <w:pPr>
        <w:pStyle w:val="Nadpis2"/>
        <w:numPr>
          <w:ilvl w:val="0"/>
          <w:numId w:val="0"/>
        </w:numPr>
        <w:pPrChange w:id="207" w:author="Autor">
          <w:pPr>
            <w:pStyle w:val="MPCKO1"/>
          </w:pPr>
        </w:pPrChange>
      </w:pPr>
      <w:bookmarkStart w:id="208" w:name="_Toc484441633"/>
      <w:bookmarkStart w:id="209" w:name="_Toc427590474"/>
      <w:r w:rsidRPr="00F0196B">
        <w:rPr>
          <w:color w:val="365F91" w:themeColor="accent1" w:themeShade="BF"/>
          <w:rPrChange w:id="210" w:author="Autor">
            <w:rPr/>
          </w:rPrChange>
        </w:rPr>
        <w:lastRenderedPageBreak/>
        <w:t xml:space="preserve">Zoznam </w:t>
      </w:r>
      <w:ins w:id="211" w:author="Autor">
        <w:r w:rsidR="005A2D33">
          <w:rPr>
            <w:color w:val="365F91" w:themeColor="accent1" w:themeShade="BF"/>
          </w:rPr>
          <w:t xml:space="preserve">použitých </w:t>
        </w:r>
      </w:ins>
      <w:r w:rsidR="005A2D33" w:rsidRPr="00F0196B">
        <w:rPr>
          <w:color w:val="365F91" w:themeColor="accent1" w:themeShade="BF"/>
          <w:rPrChange w:id="212" w:author="Autor">
            <w:rPr/>
          </w:rPrChange>
        </w:rPr>
        <w:t>skratiek</w:t>
      </w:r>
      <w:bookmarkEnd w:id="137"/>
      <w:bookmarkEnd w:id="208"/>
      <w:bookmarkEnd w:id="209"/>
      <w:r w:rsidR="005A2D33" w:rsidRPr="00F0196B">
        <w:rPr>
          <w:color w:val="365F91" w:themeColor="accent1" w:themeShade="BF"/>
          <w:rPrChange w:id="213" w:author="Autor">
            <w:rPr/>
          </w:rPrChange>
        </w:rPr>
        <w:t xml:space="preserve"> </w:t>
      </w:r>
    </w:p>
    <w:tbl>
      <w:tblPr>
        <w:tblW w:w="0" w:type="auto"/>
        <w:tblLook w:val="01E0" w:firstRow="1" w:lastRow="1" w:firstColumn="1" w:lastColumn="1" w:noHBand="0" w:noVBand="0"/>
      </w:tblPr>
      <w:tblGrid>
        <w:gridCol w:w="1492"/>
        <w:gridCol w:w="7654"/>
      </w:tblGrid>
      <w:tr w:rsidR="00C70B4C" w:rsidRPr="00B23638" w14:paraId="05789456" w14:textId="77777777" w:rsidTr="00E83B84">
        <w:trPr>
          <w:del w:id="214" w:author="Autor"/>
        </w:trPr>
        <w:tc>
          <w:tcPr>
            <w:tcW w:w="1509" w:type="dxa"/>
          </w:tcPr>
          <w:p w14:paraId="77ADB4E6" w14:textId="77777777" w:rsidR="00C70B4C" w:rsidRPr="00054796" w:rsidRDefault="00C70B4C" w:rsidP="00E83B84">
            <w:pPr>
              <w:rPr>
                <w:del w:id="215" w:author="Autor"/>
                <w:rFonts w:eastAsia="EUAlbertina-Regular-Identity-H" w:cs="Arial"/>
              </w:rPr>
            </w:pPr>
            <w:del w:id="216" w:author="Autor">
              <w:r w:rsidRPr="00054796">
                <w:rPr>
                  <w:rFonts w:eastAsia="EUAlbertina-Regular-Identity-H" w:cs="Arial"/>
                  <w:sz w:val="22"/>
                  <w:szCs w:val="22"/>
                </w:rPr>
                <w:delText>AK</w:delText>
              </w:r>
            </w:del>
          </w:p>
        </w:tc>
        <w:tc>
          <w:tcPr>
            <w:tcW w:w="7777" w:type="dxa"/>
          </w:tcPr>
          <w:p w14:paraId="5E01C893" w14:textId="77777777" w:rsidR="00C70B4C" w:rsidRPr="00054796" w:rsidRDefault="00C70B4C" w:rsidP="00E83B84">
            <w:pPr>
              <w:rPr>
                <w:del w:id="217" w:author="Autor"/>
                <w:rFonts w:eastAsia="EUAlbertina-Regular-Identity-H" w:cs="Arial"/>
              </w:rPr>
            </w:pPr>
            <w:del w:id="218" w:author="Autor">
              <w:r w:rsidRPr="00054796">
                <w:rPr>
                  <w:rFonts w:eastAsia="EUAlbertina-Regular-Identity-H" w:cs="Arial"/>
                  <w:sz w:val="22"/>
                  <w:szCs w:val="22"/>
                </w:rPr>
                <w:delText>Administratívne kapacity</w:delText>
              </w:r>
            </w:del>
          </w:p>
        </w:tc>
      </w:tr>
      <w:tr w:rsidR="00C70B4C" w:rsidRPr="00B23638" w14:paraId="0AF8B7E6" w14:textId="77777777" w:rsidTr="00E83B84">
        <w:trPr>
          <w:del w:id="219" w:author="Autor"/>
        </w:trPr>
        <w:tc>
          <w:tcPr>
            <w:tcW w:w="1509" w:type="dxa"/>
          </w:tcPr>
          <w:p w14:paraId="7DDF4E0D" w14:textId="77777777" w:rsidR="00C70B4C" w:rsidRPr="00054796" w:rsidRDefault="00C70B4C" w:rsidP="00E83B84">
            <w:pPr>
              <w:rPr>
                <w:del w:id="220" w:author="Autor"/>
                <w:rFonts w:eastAsia="EUAlbertina-Regular-Identity-H" w:cs="Arial"/>
              </w:rPr>
            </w:pPr>
            <w:del w:id="221" w:author="Autor">
              <w:r>
                <w:rPr>
                  <w:rFonts w:eastAsia="EUAlbertina-Regular-Identity-H" w:cs="Arial"/>
                  <w:sz w:val="22"/>
                  <w:szCs w:val="22"/>
                </w:rPr>
                <w:delText>FTE</w:delText>
              </w:r>
            </w:del>
          </w:p>
        </w:tc>
        <w:tc>
          <w:tcPr>
            <w:tcW w:w="7777" w:type="dxa"/>
          </w:tcPr>
          <w:p w14:paraId="7AC24C5E" w14:textId="77777777" w:rsidR="00C70B4C" w:rsidRPr="00054796" w:rsidRDefault="00C70B4C" w:rsidP="00E83B84">
            <w:pPr>
              <w:rPr>
                <w:del w:id="222" w:author="Autor"/>
                <w:rFonts w:eastAsia="EUAlbertina-Regular-Identity-H" w:cs="Arial"/>
              </w:rPr>
            </w:pPr>
            <w:del w:id="223" w:author="Autor">
              <w:r>
                <w:rPr>
                  <w:rFonts w:eastAsia="EUAlbertina-Regular-Identity-H" w:cs="Arial"/>
                  <w:sz w:val="22"/>
                  <w:szCs w:val="22"/>
                </w:rPr>
                <w:delText>Full time equivalent (ekvivalent plného pracovného úväzku)</w:delText>
              </w:r>
            </w:del>
          </w:p>
        </w:tc>
      </w:tr>
      <w:tr w:rsidR="00C70B4C" w:rsidRPr="00B23638" w14:paraId="72E2A041" w14:textId="77777777" w:rsidTr="00E83B84">
        <w:trPr>
          <w:del w:id="224" w:author="Autor"/>
        </w:trPr>
        <w:tc>
          <w:tcPr>
            <w:tcW w:w="1509" w:type="dxa"/>
          </w:tcPr>
          <w:p w14:paraId="02B3AEE0" w14:textId="77777777" w:rsidR="00C70B4C" w:rsidRPr="00054796" w:rsidRDefault="00C70B4C" w:rsidP="00E83B84">
            <w:pPr>
              <w:rPr>
                <w:del w:id="225" w:author="Autor"/>
                <w:rFonts w:eastAsia="EUAlbertina-Regular-Identity-H" w:cs="Arial"/>
              </w:rPr>
            </w:pPr>
            <w:del w:id="226" w:author="Autor">
              <w:r>
                <w:rPr>
                  <w:rFonts w:eastAsia="EUAlbertina-Regular-Identity-H" w:cs="Arial"/>
                  <w:sz w:val="22"/>
                  <w:szCs w:val="22"/>
                </w:rPr>
                <w:delText>ITMS</w:delText>
              </w:r>
            </w:del>
          </w:p>
        </w:tc>
        <w:tc>
          <w:tcPr>
            <w:tcW w:w="7777" w:type="dxa"/>
          </w:tcPr>
          <w:p w14:paraId="42488351" w14:textId="77777777" w:rsidR="00C70B4C" w:rsidRPr="00054796" w:rsidRDefault="00C70B4C" w:rsidP="00E83B84">
            <w:pPr>
              <w:rPr>
                <w:del w:id="227" w:author="Autor"/>
                <w:rFonts w:eastAsia="EUAlbertina-Regular-Identity-H" w:cs="Arial"/>
              </w:rPr>
            </w:pPr>
            <w:del w:id="228" w:author="Autor">
              <w:r>
                <w:rPr>
                  <w:rFonts w:eastAsia="EUAlbertina-Regular-Identity-H" w:cs="Arial"/>
                  <w:sz w:val="22"/>
                  <w:szCs w:val="22"/>
                </w:rPr>
                <w:delText>IT monitorovací systém</w:delText>
              </w:r>
            </w:del>
          </w:p>
        </w:tc>
      </w:tr>
      <w:tr w:rsidR="00C70B4C" w:rsidRPr="00B23638" w14:paraId="4C97F95D" w14:textId="77777777" w:rsidTr="00E83B84">
        <w:trPr>
          <w:del w:id="229" w:author="Autor"/>
        </w:trPr>
        <w:tc>
          <w:tcPr>
            <w:tcW w:w="1509" w:type="dxa"/>
          </w:tcPr>
          <w:p w14:paraId="7B2AC8AF" w14:textId="77777777" w:rsidR="00C70B4C" w:rsidRDefault="00C70B4C" w:rsidP="00E83B84">
            <w:pPr>
              <w:rPr>
                <w:del w:id="230" w:author="Autor"/>
                <w:rFonts w:eastAsia="EUAlbertina-Regular-Identity-H" w:cs="Arial"/>
                <w:sz w:val="22"/>
                <w:szCs w:val="22"/>
              </w:rPr>
            </w:pPr>
            <w:del w:id="231" w:author="Autor">
              <w:r>
                <w:rPr>
                  <w:rFonts w:eastAsia="EUAlbertina-Regular-Identity-H" w:cs="Arial"/>
                  <w:sz w:val="22"/>
                  <w:szCs w:val="22"/>
                </w:rPr>
                <w:delText>ĽZ</w:delText>
              </w:r>
            </w:del>
          </w:p>
          <w:p w14:paraId="3361D125" w14:textId="77777777" w:rsidR="00C70B4C" w:rsidRPr="00054796" w:rsidRDefault="00C70B4C" w:rsidP="00E83B84">
            <w:pPr>
              <w:rPr>
                <w:del w:id="232" w:author="Autor"/>
                <w:rFonts w:eastAsia="EUAlbertina-Regular-Identity-H" w:cs="Arial"/>
              </w:rPr>
            </w:pPr>
            <w:del w:id="233" w:author="Autor">
              <w:r w:rsidRPr="00054796">
                <w:rPr>
                  <w:rFonts w:eastAsia="EUAlbertina-Regular-Identity-H" w:cs="Arial"/>
                  <w:sz w:val="22"/>
                  <w:szCs w:val="22"/>
                </w:rPr>
                <w:delText>MD</w:delText>
              </w:r>
            </w:del>
          </w:p>
        </w:tc>
        <w:tc>
          <w:tcPr>
            <w:tcW w:w="7777" w:type="dxa"/>
          </w:tcPr>
          <w:p w14:paraId="4AA13DC0" w14:textId="77777777" w:rsidR="00C70B4C" w:rsidRDefault="00C70B4C" w:rsidP="00E83B84">
            <w:pPr>
              <w:rPr>
                <w:del w:id="234" w:author="Autor"/>
                <w:rFonts w:eastAsia="EUAlbertina-Regular-Identity-H" w:cs="Arial"/>
                <w:sz w:val="22"/>
                <w:szCs w:val="22"/>
              </w:rPr>
            </w:pPr>
            <w:del w:id="235" w:author="Autor">
              <w:r>
                <w:rPr>
                  <w:rFonts w:eastAsia="EUAlbertina-Regular-Identity-H" w:cs="Arial"/>
                  <w:sz w:val="22"/>
                  <w:szCs w:val="22"/>
                </w:rPr>
                <w:delText>Ľudské zdroje</w:delText>
              </w:r>
            </w:del>
          </w:p>
          <w:p w14:paraId="26CAC944" w14:textId="77777777" w:rsidR="00C70B4C" w:rsidRPr="00054796" w:rsidRDefault="00C70B4C" w:rsidP="00E83B84">
            <w:pPr>
              <w:rPr>
                <w:del w:id="236" w:author="Autor"/>
                <w:rFonts w:eastAsia="EUAlbertina-Regular-Identity-H" w:cs="Arial"/>
              </w:rPr>
            </w:pPr>
            <w:del w:id="237" w:author="Autor">
              <w:r w:rsidRPr="00054796">
                <w:rPr>
                  <w:rFonts w:eastAsia="EUAlbertina-Regular-Identity-H" w:cs="Arial"/>
                  <w:sz w:val="22"/>
                  <w:szCs w:val="22"/>
                </w:rPr>
                <w:delText>Materská dovolenka</w:delText>
              </w:r>
            </w:del>
          </w:p>
        </w:tc>
      </w:tr>
      <w:tr w:rsidR="00C70B4C" w:rsidRPr="00B23638" w14:paraId="249E6560" w14:textId="77777777" w:rsidTr="00E83B84">
        <w:trPr>
          <w:del w:id="238" w:author="Autor"/>
        </w:trPr>
        <w:tc>
          <w:tcPr>
            <w:tcW w:w="1509" w:type="dxa"/>
          </w:tcPr>
          <w:p w14:paraId="7D463F72" w14:textId="77777777" w:rsidR="00C70B4C" w:rsidRPr="00054796" w:rsidRDefault="00C70B4C" w:rsidP="00E83B84">
            <w:pPr>
              <w:rPr>
                <w:del w:id="239" w:author="Autor"/>
                <w:rFonts w:eastAsia="EUAlbertina-Regular-Identity-H" w:cs="Arial"/>
              </w:rPr>
            </w:pPr>
            <w:del w:id="240" w:author="Autor">
              <w:r>
                <w:rPr>
                  <w:rFonts w:eastAsia="EUAlbertina-Regular-Identity-H" w:cs="Arial"/>
                  <w:sz w:val="22"/>
                  <w:szCs w:val="22"/>
                </w:rPr>
                <w:delText>MF SR</w:delText>
              </w:r>
            </w:del>
          </w:p>
        </w:tc>
        <w:tc>
          <w:tcPr>
            <w:tcW w:w="7777" w:type="dxa"/>
          </w:tcPr>
          <w:p w14:paraId="0AFCF061" w14:textId="77777777" w:rsidR="00C70B4C" w:rsidRPr="00054796" w:rsidRDefault="00C70B4C" w:rsidP="00E83B84">
            <w:pPr>
              <w:rPr>
                <w:del w:id="241" w:author="Autor"/>
                <w:rFonts w:eastAsia="EUAlbertina-Regular-Identity-H" w:cs="Arial"/>
              </w:rPr>
            </w:pPr>
            <w:del w:id="242" w:author="Autor">
              <w:r>
                <w:rPr>
                  <w:rFonts w:eastAsia="EUAlbertina-Regular-Identity-H" w:cs="Arial"/>
                  <w:sz w:val="22"/>
                  <w:szCs w:val="22"/>
                </w:rPr>
                <w:delText>Ministerstvo financií Slovenskej republiky</w:delText>
              </w:r>
            </w:del>
          </w:p>
        </w:tc>
      </w:tr>
      <w:tr w:rsidR="00C70B4C" w:rsidRPr="00B23638" w14:paraId="3DD29F61" w14:textId="77777777" w:rsidTr="00E83B84">
        <w:trPr>
          <w:del w:id="243" w:author="Autor"/>
        </w:trPr>
        <w:tc>
          <w:tcPr>
            <w:tcW w:w="1509" w:type="dxa"/>
          </w:tcPr>
          <w:p w14:paraId="6BA3C6D3" w14:textId="77777777" w:rsidR="00C70B4C" w:rsidRPr="00054796" w:rsidRDefault="00C70B4C" w:rsidP="00E83B84">
            <w:pPr>
              <w:rPr>
                <w:del w:id="244" w:author="Autor"/>
                <w:rFonts w:eastAsia="EUAlbertina-Regular-Identity-H" w:cs="Arial"/>
              </w:rPr>
            </w:pPr>
            <w:del w:id="245" w:author="Autor">
              <w:r w:rsidRPr="00054796">
                <w:rPr>
                  <w:rFonts w:eastAsia="EUAlbertina-Regular-Identity-H" w:cs="Arial"/>
                  <w:sz w:val="22"/>
                  <w:szCs w:val="22"/>
                </w:rPr>
                <w:delText>PO</w:delText>
              </w:r>
            </w:del>
          </w:p>
        </w:tc>
        <w:tc>
          <w:tcPr>
            <w:tcW w:w="7777" w:type="dxa"/>
          </w:tcPr>
          <w:p w14:paraId="050F7A47" w14:textId="77777777" w:rsidR="00C70B4C" w:rsidRPr="00054796" w:rsidRDefault="00C70B4C" w:rsidP="00E83B84">
            <w:pPr>
              <w:rPr>
                <w:del w:id="246" w:author="Autor"/>
                <w:rFonts w:eastAsia="EUAlbertina-Regular-Identity-H" w:cs="Arial"/>
              </w:rPr>
            </w:pPr>
            <w:del w:id="247" w:author="Autor">
              <w:r w:rsidRPr="00054796">
                <w:rPr>
                  <w:rFonts w:eastAsia="EUAlbertina-Regular-Identity-H" w:cs="Arial"/>
                  <w:sz w:val="22"/>
                  <w:szCs w:val="22"/>
                </w:rPr>
                <w:delText>Programové obdobie</w:delText>
              </w:r>
            </w:del>
          </w:p>
        </w:tc>
      </w:tr>
      <w:tr w:rsidR="00C70B4C" w:rsidRPr="00B23638" w14:paraId="2C0E172F" w14:textId="77777777" w:rsidTr="00E83B84">
        <w:trPr>
          <w:del w:id="248" w:author="Autor"/>
        </w:trPr>
        <w:tc>
          <w:tcPr>
            <w:tcW w:w="1509" w:type="dxa"/>
          </w:tcPr>
          <w:p w14:paraId="54391ECF" w14:textId="77777777" w:rsidR="00C70B4C" w:rsidRPr="00054796" w:rsidRDefault="00C70B4C" w:rsidP="00E83B84">
            <w:pPr>
              <w:rPr>
                <w:del w:id="249" w:author="Autor"/>
                <w:rFonts w:eastAsia="EUAlbertina-Regular-Identity-H" w:cs="Arial"/>
              </w:rPr>
            </w:pPr>
            <w:del w:id="250" w:author="Autor">
              <w:r>
                <w:rPr>
                  <w:rFonts w:eastAsia="EUAlbertina-Regular-Identity-H" w:cs="Arial"/>
                  <w:sz w:val="22"/>
                  <w:szCs w:val="22"/>
                </w:rPr>
                <w:delText>PP</w:delText>
              </w:r>
            </w:del>
          </w:p>
        </w:tc>
        <w:tc>
          <w:tcPr>
            <w:tcW w:w="7777" w:type="dxa"/>
          </w:tcPr>
          <w:p w14:paraId="2E5FCB7C" w14:textId="77777777" w:rsidR="00C70B4C" w:rsidRPr="00054796" w:rsidRDefault="00C70B4C" w:rsidP="00E83B84">
            <w:pPr>
              <w:rPr>
                <w:del w:id="251" w:author="Autor"/>
                <w:rFonts w:eastAsia="EUAlbertina-Regular-Identity-H" w:cs="Arial"/>
              </w:rPr>
            </w:pPr>
            <w:del w:id="252" w:author="Autor">
              <w:r>
                <w:rPr>
                  <w:rFonts w:eastAsia="EUAlbertina-Regular-Identity-H" w:cs="Arial"/>
                  <w:sz w:val="22"/>
                  <w:szCs w:val="22"/>
                </w:rPr>
                <w:delText>Pracovný pomer</w:delText>
              </w:r>
            </w:del>
          </w:p>
        </w:tc>
      </w:tr>
      <w:tr w:rsidR="00C70B4C" w:rsidRPr="00B23638" w14:paraId="55138B98" w14:textId="77777777" w:rsidTr="00E83B84">
        <w:trPr>
          <w:del w:id="253" w:author="Autor"/>
        </w:trPr>
        <w:tc>
          <w:tcPr>
            <w:tcW w:w="1509" w:type="dxa"/>
          </w:tcPr>
          <w:p w14:paraId="339C3653" w14:textId="77777777" w:rsidR="00C70B4C" w:rsidRPr="00054796" w:rsidRDefault="00C70B4C" w:rsidP="00E83B84">
            <w:pPr>
              <w:rPr>
                <w:del w:id="254" w:author="Autor"/>
                <w:rFonts w:eastAsia="EUAlbertina-Regular-Identity-H" w:cs="Arial"/>
              </w:rPr>
            </w:pPr>
            <w:del w:id="255" w:author="Autor">
              <w:r w:rsidRPr="00054796">
                <w:rPr>
                  <w:rFonts w:eastAsia="EUAlbertina-Regular-Identity-H" w:cs="Arial"/>
                  <w:sz w:val="22"/>
                  <w:szCs w:val="22"/>
                </w:rPr>
                <w:delText>RD</w:delText>
              </w:r>
            </w:del>
          </w:p>
        </w:tc>
        <w:tc>
          <w:tcPr>
            <w:tcW w:w="7777" w:type="dxa"/>
          </w:tcPr>
          <w:p w14:paraId="0ADCD63D" w14:textId="77777777" w:rsidR="00C70B4C" w:rsidRPr="00054796" w:rsidRDefault="00C70B4C" w:rsidP="00E83B84">
            <w:pPr>
              <w:rPr>
                <w:del w:id="256" w:author="Autor"/>
                <w:rFonts w:eastAsia="EUAlbertina-Regular-Identity-H" w:cs="Arial"/>
              </w:rPr>
            </w:pPr>
            <w:del w:id="257" w:author="Autor">
              <w:r w:rsidRPr="00054796">
                <w:rPr>
                  <w:rFonts w:eastAsia="EUAlbertina-Regular-Identity-H" w:cs="Arial"/>
                  <w:sz w:val="22"/>
                  <w:szCs w:val="22"/>
                </w:rPr>
                <w:delText>Rodičovská dovolenka</w:delText>
              </w:r>
            </w:del>
          </w:p>
        </w:tc>
      </w:tr>
      <w:tr w:rsidR="00C70B4C" w:rsidRPr="00B23638" w14:paraId="0BDD849E" w14:textId="77777777" w:rsidTr="00E83B84">
        <w:trPr>
          <w:del w:id="258" w:author="Autor"/>
        </w:trPr>
        <w:tc>
          <w:tcPr>
            <w:tcW w:w="1509" w:type="dxa"/>
          </w:tcPr>
          <w:p w14:paraId="69DF3137" w14:textId="77777777" w:rsidR="00C70B4C" w:rsidRPr="00054796" w:rsidRDefault="00C70B4C" w:rsidP="00E83B84">
            <w:pPr>
              <w:rPr>
                <w:del w:id="259" w:author="Autor"/>
                <w:rFonts w:eastAsia="EUAlbertina-Regular-Identity-H" w:cs="Arial"/>
              </w:rPr>
            </w:pPr>
            <w:del w:id="260" w:author="Autor">
              <w:r w:rsidRPr="00054796">
                <w:rPr>
                  <w:rFonts w:eastAsia="EUAlbertina-Regular-Identity-H" w:cs="Arial"/>
                  <w:sz w:val="22"/>
                  <w:szCs w:val="22"/>
                </w:rPr>
                <w:delText>RO</w:delText>
              </w:r>
            </w:del>
          </w:p>
        </w:tc>
        <w:tc>
          <w:tcPr>
            <w:tcW w:w="7777" w:type="dxa"/>
          </w:tcPr>
          <w:p w14:paraId="326FF382" w14:textId="77777777" w:rsidR="00C70B4C" w:rsidRPr="00054796" w:rsidRDefault="00C70B4C" w:rsidP="00E83B84">
            <w:pPr>
              <w:rPr>
                <w:del w:id="261" w:author="Autor"/>
                <w:rFonts w:eastAsia="EUAlbertina-Regular-Identity-H" w:cs="Arial"/>
              </w:rPr>
            </w:pPr>
            <w:del w:id="262" w:author="Autor">
              <w:r w:rsidRPr="00054796">
                <w:rPr>
                  <w:rFonts w:eastAsia="EUAlbertina-Regular-Identity-H" w:cs="Arial"/>
                  <w:sz w:val="22"/>
                  <w:szCs w:val="22"/>
                </w:rPr>
                <w:delText>Riadiaci orgán</w:delText>
              </w:r>
            </w:del>
          </w:p>
        </w:tc>
      </w:tr>
      <w:tr w:rsidR="00C70B4C" w:rsidRPr="00B23638" w14:paraId="19238078" w14:textId="77777777" w:rsidTr="00E83B84">
        <w:trPr>
          <w:del w:id="263" w:author="Autor"/>
        </w:trPr>
        <w:tc>
          <w:tcPr>
            <w:tcW w:w="1509" w:type="dxa"/>
          </w:tcPr>
          <w:p w14:paraId="4C355254" w14:textId="77777777" w:rsidR="00C70B4C" w:rsidRPr="00054796" w:rsidRDefault="00C70B4C" w:rsidP="00E83B84">
            <w:pPr>
              <w:rPr>
                <w:del w:id="264" w:author="Autor"/>
                <w:rFonts w:eastAsia="EUAlbertina-Regular-Identity-H" w:cs="Arial"/>
              </w:rPr>
            </w:pPr>
            <w:del w:id="265" w:author="Autor">
              <w:r w:rsidRPr="00054796">
                <w:rPr>
                  <w:rFonts w:eastAsia="EUAlbertina-Regular-Identity-H" w:cs="Arial"/>
                  <w:sz w:val="22"/>
                  <w:szCs w:val="22"/>
                </w:rPr>
                <w:delText>ŠF</w:delText>
              </w:r>
            </w:del>
          </w:p>
        </w:tc>
        <w:tc>
          <w:tcPr>
            <w:tcW w:w="7777" w:type="dxa"/>
          </w:tcPr>
          <w:p w14:paraId="34A42B72" w14:textId="77777777" w:rsidR="00C70B4C" w:rsidRPr="00054796" w:rsidRDefault="00C70B4C" w:rsidP="00E83B84">
            <w:pPr>
              <w:rPr>
                <w:del w:id="266" w:author="Autor"/>
                <w:rFonts w:eastAsia="EUAlbertina-Regular-Identity-H" w:cs="Arial"/>
              </w:rPr>
            </w:pPr>
            <w:del w:id="267" w:author="Autor">
              <w:r w:rsidRPr="00054796">
                <w:rPr>
                  <w:rFonts w:eastAsia="EUAlbertina-Regular-Identity-H" w:cs="Arial"/>
                  <w:sz w:val="22"/>
                  <w:szCs w:val="22"/>
                </w:rPr>
                <w:delText>Štrukturálne fondy</w:delText>
              </w:r>
            </w:del>
          </w:p>
        </w:tc>
      </w:tr>
      <w:tr w:rsidR="00C70B4C" w:rsidRPr="00B23638" w14:paraId="07BB2591" w14:textId="77777777" w:rsidTr="00E83B84">
        <w:trPr>
          <w:del w:id="268" w:author="Autor"/>
        </w:trPr>
        <w:tc>
          <w:tcPr>
            <w:tcW w:w="1509" w:type="dxa"/>
          </w:tcPr>
          <w:p w14:paraId="02043D16" w14:textId="77777777" w:rsidR="00C70B4C" w:rsidRPr="00054796" w:rsidRDefault="00C70B4C" w:rsidP="00E83B84">
            <w:pPr>
              <w:rPr>
                <w:del w:id="269" w:author="Autor"/>
                <w:rFonts w:eastAsia="EUAlbertina-Regular-Identity-H" w:cs="Arial"/>
              </w:rPr>
            </w:pPr>
            <w:del w:id="270" w:author="Autor">
              <w:r w:rsidRPr="00054796">
                <w:rPr>
                  <w:rFonts w:eastAsia="EUAlbertina-Regular-Identity-H" w:cs="Arial"/>
                  <w:sz w:val="22"/>
                  <w:szCs w:val="22"/>
                </w:rPr>
                <w:delText>ŠR</w:delText>
              </w:r>
            </w:del>
          </w:p>
        </w:tc>
        <w:tc>
          <w:tcPr>
            <w:tcW w:w="7777" w:type="dxa"/>
          </w:tcPr>
          <w:p w14:paraId="77A81F06" w14:textId="77777777" w:rsidR="00C70B4C" w:rsidRPr="00054796" w:rsidRDefault="00C70B4C" w:rsidP="00E83B84">
            <w:pPr>
              <w:rPr>
                <w:del w:id="271" w:author="Autor"/>
                <w:rFonts w:eastAsia="EUAlbertina-Regular-Identity-H" w:cs="Arial"/>
              </w:rPr>
            </w:pPr>
            <w:del w:id="272" w:author="Autor">
              <w:r w:rsidRPr="00054796">
                <w:rPr>
                  <w:rFonts w:eastAsia="EUAlbertina-Regular-Identity-H" w:cs="Arial"/>
                  <w:sz w:val="22"/>
                  <w:szCs w:val="22"/>
                </w:rPr>
                <w:delText>Štátny rozpočet</w:delText>
              </w:r>
            </w:del>
          </w:p>
        </w:tc>
      </w:tr>
      <w:tr w:rsidR="00C70B4C" w:rsidRPr="00B23638" w14:paraId="6D73067F" w14:textId="77777777" w:rsidTr="00E83B84">
        <w:trPr>
          <w:del w:id="273" w:author="Autor"/>
        </w:trPr>
        <w:tc>
          <w:tcPr>
            <w:tcW w:w="1509" w:type="dxa"/>
          </w:tcPr>
          <w:p w14:paraId="319CE3F3" w14:textId="77777777" w:rsidR="00C70B4C" w:rsidRPr="00054796" w:rsidRDefault="00C70B4C" w:rsidP="00E83B84">
            <w:pPr>
              <w:rPr>
                <w:del w:id="274" w:author="Autor"/>
                <w:rFonts w:eastAsia="EUAlbertina-Regular-Identity-H" w:cs="Arial"/>
              </w:rPr>
            </w:pPr>
            <w:del w:id="275" w:author="Autor">
              <w:r>
                <w:rPr>
                  <w:rFonts w:eastAsia="EUAlbertina-Regular-Identity-H" w:cs="Arial"/>
                  <w:sz w:val="22"/>
                  <w:szCs w:val="22"/>
                </w:rPr>
                <w:delText>ŠZP</w:delText>
              </w:r>
            </w:del>
          </w:p>
        </w:tc>
        <w:tc>
          <w:tcPr>
            <w:tcW w:w="7777" w:type="dxa"/>
          </w:tcPr>
          <w:p w14:paraId="6AE1A490" w14:textId="77777777" w:rsidR="00C70B4C" w:rsidRPr="00054796" w:rsidRDefault="00C70B4C" w:rsidP="00E83B84">
            <w:pPr>
              <w:rPr>
                <w:del w:id="276" w:author="Autor"/>
                <w:rFonts w:eastAsia="EUAlbertina-Regular-Identity-H" w:cs="Arial"/>
              </w:rPr>
            </w:pPr>
            <w:del w:id="277" w:author="Autor">
              <w:r>
                <w:rPr>
                  <w:rFonts w:eastAsia="EUAlbertina-Regular-Identity-H" w:cs="Arial"/>
                  <w:sz w:val="22"/>
                  <w:szCs w:val="22"/>
                </w:rPr>
                <w:delText>Štátnozamestnanecký pomer</w:delText>
              </w:r>
            </w:del>
          </w:p>
        </w:tc>
      </w:tr>
      <w:tr w:rsidR="00C70B4C" w:rsidRPr="00B23638" w14:paraId="1AD333F6" w14:textId="77777777" w:rsidTr="00E83B84">
        <w:trPr>
          <w:del w:id="278" w:author="Autor"/>
        </w:trPr>
        <w:tc>
          <w:tcPr>
            <w:tcW w:w="1509" w:type="dxa"/>
          </w:tcPr>
          <w:p w14:paraId="70CD1C69" w14:textId="77777777" w:rsidR="00C70B4C" w:rsidRPr="00054796" w:rsidRDefault="00C70B4C" w:rsidP="00E83B84">
            <w:pPr>
              <w:rPr>
                <w:del w:id="279" w:author="Autor"/>
                <w:rFonts w:eastAsia="EUAlbertina-Regular-Identity-H" w:cs="Arial"/>
              </w:rPr>
            </w:pPr>
            <w:del w:id="280" w:author="Autor">
              <w:r>
                <w:rPr>
                  <w:rFonts w:eastAsia="EUAlbertina-Regular-Identity-H" w:cs="Arial"/>
                  <w:sz w:val="22"/>
                  <w:szCs w:val="22"/>
                </w:rPr>
                <w:delText>TP</w:delText>
              </w:r>
            </w:del>
          </w:p>
        </w:tc>
        <w:tc>
          <w:tcPr>
            <w:tcW w:w="7777" w:type="dxa"/>
          </w:tcPr>
          <w:p w14:paraId="07C7E61A" w14:textId="77777777" w:rsidR="00C70B4C" w:rsidRPr="00054796" w:rsidRDefault="00C70B4C" w:rsidP="00E83B84">
            <w:pPr>
              <w:rPr>
                <w:del w:id="281" w:author="Autor"/>
                <w:rFonts w:eastAsia="EUAlbertina-Regular-Identity-H" w:cs="Arial"/>
              </w:rPr>
            </w:pPr>
            <w:del w:id="282" w:author="Autor">
              <w:r>
                <w:rPr>
                  <w:rFonts w:eastAsia="EUAlbertina-Regular-Identity-H" w:cs="Arial"/>
                  <w:sz w:val="22"/>
                  <w:szCs w:val="22"/>
                </w:rPr>
                <w:delText>Technická pomoc</w:delText>
              </w:r>
            </w:del>
          </w:p>
        </w:tc>
      </w:tr>
      <w:tr w:rsidR="00C70B4C" w:rsidRPr="00B23638" w14:paraId="3517E17E" w14:textId="77777777" w:rsidTr="00E83B84">
        <w:trPr>
          <w:del w:id="283" w:author="Autor"/>
        </w:trPr>
        <w:tc>
          <w:tcPr>
            <w:tcW w:w="1509" w:type="dxa"/>
          </w:tcPr>
          <w:p w14:paraId="337D26E8" w14:textId="77777777" w:rsidR="00C70B4C" w:rsidRPr="00C70B4C" w:rsidRDefault="00C70B4C" w:rsidP="00E83B84">
            <w:pPr>
              <w:rPr>
                <w:del w:id="284" w:author="Autor"/>
                <w:rFonts w:eastAsia="EUAlbertina-Regular-Identity-H" w:cs="Arial"/>
                <w:sz w:val="22"/>
                <w:szCs w:val="22"/>
              </w:rPr>
            </w:pPr>
            <w:del w:id="285" w:author="Autor">
              <w:r>
                <w:rPr>
                  <w:rFonts w:eastAsia="EUAlbertina-Regular-Identity-H" w:cs="Arial"/>
                  <w:sz w:val="22"/>
                  <w:szCs w:val="22"/>
                </w:rPr>
                <w:delText>UV SR</w:delText>
              </w:r>
            </w:del>
          </w:p>
        </w:tc>
        <w:tc>
          <w:tcPr>
            <w:tcW w:w="7777" w:type="dxa"/>
          </w:tcPr>
          <w:p w14:paraId="634A5125" w14:textId="77777777" w:rsidR="00C70B4C" w:rsidRPr="00C70B4C" w:rsidRDefault="00C70B4C" w:rsidP="00E83B84">
            <w:pPr>
              <w:rPr>
                <w:del w:id="286" w:author="Autor"/>
                <w:rFonts w:eastAsia="EUAlbertina-Regular-Identity-H" w:cs="Arial"/>
                <w:sz w:val="22"/>
                <w:szCs w:val="22"/>
              </w:rPr>
            </w:pPr>
            <w:del w:id="287" w:author="Autor">
              <w:r>
                <w:rPr>
                  <w:rFonts w:eastAsia="EUAlbertina-Regular-Identity-H" w:cs="Arial"/>
                  <w:sz w:val="22"/>
                  <w:szCs w:val="22"/>
                </w:rPr>
                <w:delText>Uznesenie vlády SR</w:delText>
              </w:r>
            </w:del>
          </w:p>
        </w:tc>
      </w:tr>
      <w:tr w:rsidR="00C70B4C" w:rsidRPr="00B23638" w14:paraId="4AC8302B" w14:textId="77777777" w:rsidTr="00E83B84">
        <w:trPr>
          <w:del w:id="288" w:author="Autor"/>
        </w:trPr>
        <w:tc>
          <w:tcPr>
            <w:tcW w:w="1509" w:type="dxa"/>
          </w:tcPr>
          <w:p w14:paraId="70326B93" w14:textId="77777777" w:rsidR="00C70B4C" w:rsidRDefault="00C70B4C" w:rsidP="00E83B84">
            <w:pPr>
              <w:rPr>
                <w:del w:id="289" w:author="Autor"/>
                <w:rFonts w:eastAsia="EUAlbertina-Regular-Identity-H" w:cs="Arial"/>
                <w:sz w:val="22"/>
                <w:szCs w:val="22"/>
              </w:rPr>
            </w:pPr>
            <w:del w:id="290" w:author="Autor">
              <w:r w:rsidRPr="00C70B4C">
                <w:rPr>
                  <w:rFonts w:eastAsia="EUAlbertina-Regular-Identity-H" w:cs="Arial"/>
                  <w:sz w:val="22"/>
                  <w:szCs w:val="22"/>
                </w:rPr>
                <w:delText>ÚOŠS</w:delText>
              </w:r>
            </w:del>
          </w:p>
        </w:tc>
        <w:tc>
          <w:tcPr>
            <w:tcW w:w="7777" w:type="dxa"/>
          </w:tcPr>
          <w:p w14:paraId="5955C735" w14:textId="77777777" w:rsidR="00C70B4C" w:rsidRDefault="00C70B4C" w:rsidP="00E83B84">
            <w:pPr>
              <w:rPr>
                <w:del w:id="291" w:author="Autor"/>
                <w:rFonts w:eastAsia="EUAlbertina-Regular-Identity-H" w:cs="Arial"/>
                <w:sz w:val="22"/>
                <w:szCs w:val="22"/>
              </w:rPr>
            </w:pPr>
            <w:del w:id="292" w:author="Autor">
              <w:r w:rsidRPr="00C70B4C">
                <w:rPr>
                  <w:rFonts w:eastAsia="EUAlbertina-Regular-Identity-H" w:cs="Arial"/>
                  <w:sz w:val="22"/>
                  <w:szCs w:val="22"/>
                </w:rPr>
                <w:delText>Ústredný orgán štátnej správy</w:delText>
              </w:r>
            </w:del>
          </w:p>
        </w:tc>
      </w:tr>
      <w:tr w:rsidR="00C70B4C" w:rsidRPr="00B23638" w14:paraId="6EDD70B4" w14:textId="77777777" w:rsidTr="00E83B84">
        <w:trPr>
          <w:del w:id="293" w:author="Autor"/>
        </w:trPr>
        <w:tc>
          <w:tcPr>
            <w:tcW w:w="1509" w:type="dxa"/>
          </w:tcPr>
          <w:p w14:paraId="7CECBB62" w14:textId="77777777" w:rsidR="00C70B4C" w:rsidRPr="00054796" w:rsidRDefault="00C70B4C" w:rsidP="00E83B84">
            <w:pPr>
              <w:rPr>
                <w:del w:id="294" w:author="Autor"/>
                <w:rFonts w:eastAsia="EUAlbertina-Regular-Identity-H" w:cs="Arial"/>
              </w:rPr>
            </w:pPr>
            <w:del w:id="295" w:author="Autor">
              <w:r>
                <w:rPr>
                  <w:rFonts w:eastAsia="EUAlbertina-Regular-Identity-H" w:cs="Arial"/>
                  <w:sz w:val="22"/>
                  <w:szCs w:val="22"/>
                </w:rPr>
                <w:delText>VO</w:delText>
              </w:r>
            </w:del>
          </w:p>
        </w:tc>
        <w:tc>
          <w:tcPr>
            <w:tcW w:w="7777" w:type="dxa"/>
          </w:tcPr>
          <w:p w14:paraId="20DD8FAC" w14:textId="77777777" w:rsidR="00C70B4C" w:rsidRPr="00054796" w:rsidRDefault="00C70B4C" w:rsidP="00E83B84">
            <w:pPr>
              <w:rPr>
                <w:del w:id="296" w:author="Autor"/>
                <w:rFonts w:eastAsia="EUAlbertina-Regular-Identity-H" w:cs="Arial"/>
              </w:rPr>
            </w:pPr>
            <w:del w:id="297" w:author="Autor">
              <w:r>
                <w:rPr>
                  <w:rFonts w:eastAsia="EUAlbertina-Regular-Identity-H" w:cs="Arial"/>
                  <w:sz w:val="22"/>
                  <w:szCs w:val="22"/>
                </w:rPr>
                <w:delText>Verejné obstarávanie</w:delText>
              </w:r>
            </w:del>
          </w:p>
        </w:tc>
      </w:tr>
    </w:tbl>
    <w:p w14:paraId="4039A493" w14:textId="77777777" w:rsidR="007A0A10" w:rsidRPr="007A0A10" w:rsidRDefault="00850467" w:rsidP="00850467">
      <w:pPr>
        <w:pStyle w:val="MPCKO1"/>
        <w:rPr>
          <w:del w:id="298" w:author="Autor"/>
        </w:rPr>
      </w:pPr>
      <w:bookmarkStart w:id="299" w:name="_Toc427588638"/>
      <w:bookmarkStart w:id="300" w:name="_Toc427590475"/>
      <w:del w:id="301" w:author="Autor">
        <w:r>
          <w:delText>1 Úvod</w:delText>
        </w:r>
        <w:bookmarkEnd w:id="140"/>
        <w:bookmarkEnd w:id="139"/>
        <w:bookmarkEnd w:id="138"/>
        <w:bookmarkEnd w:id="299"/>
        <w:bookmarkEnd w:id="300"/>
      </w:del>
    </w:p>
    <w:p w14:paraId="62E9239F" w14:textId="1475196F" w:rsidR="006F377A" w:rsidRDefault="006F377A" w:rsidP="006F377A">
      <w:pPr>
        <w:ind w:left="432"/>
        <w:rPr>
          <w:ins w:id="302" w:author="Autor"/>
          <w:rFonts w:ascii="Times New Roman" w:hAnsi="Times New Roman" w:cs="Times New Roman"/>
        </w:rPr>
      </w:pPr>
      <w:ins w:id="303" w:author="Autor">
        <w:r>
          <w:rPr>
            <w:rFonts w:ascii="Times New Roman" w:hAnsi="Times New Roman" w:cs="Times New Roman"/>
          </w:rPr>
          <w:t>AFCOS</w:t>
        </w:r>
        <w:r>
          <w:rPr>
            <w:rFonts w:ascii="Times New Roman" w:hAnsi="Times New Roman" w:cs="Times New Roman"/>
          </w:rPr>
          <w:tab/>
        </w:r>
        <w:r>
          <w:rPr>
            <w:rFonts w:ascii="Times New Roman" w:hAnsi="Times New Roman" w:cs="Times New Roman"/>
          </w:rPr>
          <w:tab/>
        </w:r>
        <w:r w:rsidRPr="00E56A89">
          <w:rPr>
            <w:rFonts w:ascii="Times New Roman" w:hAnsi="Times New Roman" w:cs="Times New Roman"/>
          </w:rPr>
          <w:t>Útvar pre koordináciu boja proti podvodom</w:t>
        </w:r>
      </w:ins>
    </w:p>
    <w:p w14:paraId="25086F3E" w14:textId="7B389C3C" w:rsidR="006F377A" w:rsidRPr="002639E5" w:rsidRDefault="006F377A" w:rsidP="006F377A">
      <w:pPr>
        <w:ind w:left="432"/>
        <w:rPr>
          <w:ins w:id="304" w:author="Autor"/>
          <w:rFonts w:ascii="Times New Roman" w:hAnsi="Times New Roman" w:cs="Times New Roman"/>
        </w:rPr>
      </w:pPr>
      <w:ins w:id="305" w:author="Autor">
        <w:r w:rsidRPr="002639E5">
          <w:rPr>
            <w:rFonts w:ascii="Times New Roman" w:hAnsi="Times New Roman" w:cs="Times New Roman"/>
          </w:rPr>
          <w:t>AK</w:t>
        </w:r>
        <w:r>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administratívne kapacity</w:t>
        </w:r>
      </w:ins>
    </w:p>
    <w:p w14:paraId="4FA06741" w14:textId="7E6B668D" w:rsidR="006F377A" w:rsidRDefault="006F377A" w:rsidP="006F377A">
      <w:pPr>
        <w:ind w:left="432"/>
        <w:rPr>
          <w:ins w:id="306" w:author="Autor"/>
          <w:rFonts w:ascii="Times New Roman" w:hAnsi="Times New Roman" w:cs="Times New Roman"/>
        </w:rPr>
      </w:pPr>
      <w:ins w:id="307" w:author="Autor">
        <w:r w:rsidRPr="002639E5">
          <w:rPr>
            <w:rFonts w:ascii="Times New Roman" w:hAnsi="Times New Roman" w:cs="Times New Roman"/>
          </w:rPr>
          <w:t xml:space="preserve">CKO </w:t>
        </w:r>
        <w:r w:rsidRPr="002639E5">
          <w:rPr>
            <w:rFonts w:ascii="Times New Roman" w:hAnsi="Times New Roman" w:cs="Times New Roman"/>
          </w:rPr>
          <w:tab/>
        </w:r>
        <w:r>
          <w:rPr>
            <w:rFonts w:ascii="Times New Roman" w:hAnsi="Times New Roman" w:cs="Times New Roman"/>
          </w:rPr>
          <w:tab/>
        </w:r>
      </w:ins>
      <w:r w:rsidRPr="00F0196B">
        <w:rPr>
          <w:rFonts w:ascii="Times New Roman" w:hAnsi="Times New Roman"/>
          <w:rPrChange w:id="308" w:author="Autor">
            <w:rPr/>
          </w:rPrChange>
        </w:rPr>
        <w:t>Centrálny koordinačný orgán</w:t>
      </w:r>
      <w:del w:id="309" w:author="Autor">
        <w:r w:rsidR="00CE12ED">
          <w:delText xml:space="preserve"> vydáva tento metodický pokyn za účelom zabezpečenia komplexného zberu údajov o stave</w:delText>
        </w:r>
      </w:del>
    </w:p>
    <w:p w14:paraId="57A5F843" w14:textId="45CEA175" w:rsidR="006F377A" w:rsidRPr="002639E5" w:rsidRDefault="006F377A" w:rsidP="006F377A">
      <w:pPr>
        <w:ind w:left="432"/>
        <w:rPr>
          <w:ins w:id="310" w:author="Autor"/>
          <w:rFonts w:ascii="Times New Roman" w:hAnsi="Times New Roman" w:cs="Times New Roman"/>
        </w:rPr>
      </w:pPr>
      <w:ins w:id="311" w:author="Autor">
        <w:r>
          <w:rPr>
            <w:rFonts w:ascii="Times New Roman" w:hAnsi="Times New Roman" w:cs="Times New Roman"/>
          </w:rPr>
          <w:t>CO</w:t>
        </w:r>
        <w:r>
          <w:rPr>
            <w:rFonts w:ascii="Times New Roman" w:hAnsi="Times New Roman" w:cs="Times New Roman"/>
          </w:rPr>
          <w:tab/>
        </w:r>
        <w:r>
          <w:rPr>
            <w:rFonts w:ascii="Times New Roman" w:hAnsi="Times New Roman" w:cs="Times New Roman"/>
          </w:rPr>
          <w:tab/>
          <w:t>Certifikačný orgán</w:t>
        </w:r>
      </w:ins>
    </w:p>
    <w:p w14:paraId="1531FF67" w14:textId="2F1B4E22" w:rsidR="006F377A" w:rsidRPr="00F0196B" w:rsidRDefault="006F377A">
      <w:pPr>
        <w:ind w:left="2127" w:hanging="1695"/>
        <w:rPr>
          <w:rFonts w:ascii="Times New Roman" w:hAnsi="Times New Roman"/>
          <w:rPrChange w:id="312" w:author="Autor">
            <w:rPr/>
          </w:rPrChange>
        </w:rPr>
        <w:pPrChange w:id="313" w:author="Autor">
          <w:pPr>
            <w:pStyle w:val="Odsekzoznamu"/>
            <w:numPr>
              <w:numId w:val="53"/>
            </w:numPr>
            <w:spacing w:before="120"/>
            <w:ind w:left="425" w:hanging="425"/>
            <w:contextualSpacing w:val="0"/>
          </w:pPr>
        </w:pPrChange>
      </w:pPr>
      <w:ins w:id="314" w:author="Autor">
        <w:r w:rsidRPr="002639E5">
          <w:rPr>
            <w:rFonts w:ascii="Times New Roman" w:hAnsi="Times New Roman" w:cs="Times New Roman"/>
          </w:rPr>
          <w:t xml:space="preserve">CPV </w:t>
        </w:r>
        <w:r w:rsidRPr="002639E5">
          <w:rPr>
            <w:rFonts w:ascii="Times New Roman" w:hAnsi="Times New Roman" w:cs="Times New Roman"/>
          </w:rPr>
          <w:tab/>
          <w:t>Centrálny plán vzdelávania</w:t>
        </w:r>
      </w:ins>
      <w:r w:rsidRPr="00F0196B">
        <w:rPr>
          <w:rFonts w:ascii="Times New Roman" w:hAnsi="Times New Roman"/>
          <w:rPrChange w:id="315" w:author="Autor">
            <w:rPr/>
          </w:rPrChange>
        </w:rPr>
        <w:t xml:space="preserve"> administratívnych kapacít </w:t>
      </w:r>
      <w:del w:id="316" w:author="Autor">
        <w:r w:rsidR="00CE12ED">
          <w:delText>subjektov zapojených</w:delText>
        </w:r>
        <w:r w:rsidR="00CE12ED" w:rsidRPr="005043F5">
          <w:delText xml:space="preserve"> </w:delText>
        </w:r>
        <w:r w:rsidR="00CE12ED">
          <w:delText>do implementácie</w:delText>
        </w:r>
        <w:r w:rsidR="008E5E16">
          <w:delText>,</w:delText>
        </w:r>
        <w:r w:rsidR="00CE12ED">
          <w:delText xml:space="preserve"> </w:delText>
        </w:r>
        <w:r w:rsidR="008E5E16">
          <w:delText>riadenia</w:delText>
        </w:r>
        <w:r w:rsidR="00723B17">
          <w:delText xml:space="preserve"> </w:delText>
        </w:r>
        <w:r w:rsidR="00CE12ED">
          <w:delText xml:space="preserve">a kontroly európskych štrukturálnych a investičných fondov v programovom období 2014 – 2020 do materiálu „Informácia o stave AK subjektov zapojených do implementácie, riadenia a kontroly EŠIF“ </w:delText>
        </w:r>
        <w:r w:rsidR="00CE12ED" w:rsidRPr="002B7283">
          <w:delText>v súlade</w:delText>
        </w:r>
        <w:r w:rsidR="00CE12ED" w:rsidRPr="000F6125">
          <w:rPr>
            <w:color w:val="FF0000"/>
          </w:rPr>
          <w:delText xml:space="preserve"> </w:delText>
        </w:r>
        <w:r w:rsidR="00CE12ED">
          <w:delText xml:space="preserve">s kapitolou 4.1.1.4 Systému riadenia </w:delText>
        </w:r>
      </w:del>
      <w:r w:rsidRPr="00F0196B">
        <w:rPr>
          <w:rFonts w:ascii="Times New Roman" w:hAnsi="Times New Roman"/>
          <w:rPrChange w:id="317" w:author="Autor">
            <w:rPr/>
          </w:rPrChange>
        </w:rPr>
        <w:t>EŠIF na programové obdobie 2014 – 2020</w:t>
      </w:r>
      <w:del w:id="318" w:author="Autor">
        <w:r w:rsidR="00CE12ED">
          <w:delText>.</w:delText>
        </w:r>
      </w:del>
    </w:p>
    <w:p w14:paraId="45914DE3" w14:textId="77777777" w:rsidR="00CE12ED" w:rsidRPr="00222D9C" w:rsidRDefault="006E5FA8" w:rsidP="00592435">
      <w:pPr>
        <w:pStyle w:val="Odsekzoznamu"/>
        <w:numPr>
          <w:ilvl w:val="0"/>
          <w:numId w:val="53"/>
        </w:numPr>
        <w:spacing w:before="120" w:line="240" w:lineRule="auto"/>
        <w:ind w:left="425" w:hanging="425"/>
        <w:contextualSpacing w:val="0"/>
        <w:rPr>
          <w:del w:id="319" w:author="Autor"/>
        </w:rPr>
      </w:pPr>
      <w:del w:id="320" w:author="Autor">
        <w:r>
          <w:delText>Ú</w:delText>
        </w:r>
        <w:r w:rsidR="00CE12ED">
          <w:delText>stredn</w:delText>
        </w:r>
        <w:r w:rsidR="00EB6034">
          <w:delText>ý</w:delText>
        </w:r>
        <w:r w:rsidR="00CE12ED">
          <w:delText xml:space="preserve"> orgán štátnej správy </w:delText>
        </w:r>
        <w:r w:rsidR="007215C9">
          <w:delText>predloží CKO údaje</w:delText>
        </w:r>
        <w:r w:rsidR="007215C9" w:rsidRPr="00727F28">
          <w:delText xml:space="preserve"> </w:delText>
        </w:r>
        <w:r w:rsidR="007215C9">
          <w:delText xml:space="preserve">do informácie o stave </w:delText>
        </w:r>
        <w:r w:rsidR="007215C9" w:rsidRPr="00BC4026">
          <w:delText xml:space="preserve">AK za </w:delText>
        </w:r>
        <w:r w:rsidR="00727F28">
          <w:delText>subjekt</w:delText>
        </w:r>
        <w:r w:rsidR="007215C9">
          <w:delText>y</w:delText>
        </w:r>
        <w:r w:rsidR="00727F28">
          <w:delText xml:space="preserve"> </w:delText>
        </w:r>
        <w:r w:rsidR="00727F28" w:rsidRPr="00727F28">
          <w:delText>zapojen</w:delText>
        </w:r>
        <w:r w:rsidR="007215C9">
          <w:delText>é</w:delText>
        </w:r>
        <w:r w:rsidR="00727F28" w:rsidRPr="00727F28">
          <w:delText xml:space="preserve"> do implementácie, riadenia a kontroly EŠIF v zmysle Systému riadenia EŠIF </w:delText>
        </w:r>
        <w:r w:rsidR="00421C62">
          <w:delText>a Systému finančného riadenia ŠF, KF a ENR</w:delText>
        </w:r>
        <w:r w:rsidR="007215C9">
          <w:delText>F</w:delText>
        </w:r>
        <w:r w:rsidR="00421C62">
          <w:delText xml:space="preserve"> na PO 2014 – 2020 </w:delText>
        </w:r>
        <w:r w:rsidR="007215C9" w:rsidRPr="00222D9C">
          <w:delText>spadajúce do jeho kapitoly</w:delText>
        </w:r>
        <w:r w:rsidR="007215C9" w:rsidRPr="00BC4026" w:rsidDel="007215C9">
          <w:delText xml:space="preserve"> </w:delText>
        </w:r>
        <w:r w:rsidR="00727F28" w:rsidRPr="00BC4026">
          <w:delText>každoročne do 10. 02. roku N + 1.</w:delText>
        </w:r>
        <w:r w:rsidR="00C314BC" w:rsidRPr="00BC4026">
          <w:delText xml:space="preserve"> </w:delText>
        </w:r>
        <w:r w:rsidR="00B7537B">
          <w:delText xml:space="preserve">Sprostredkovateľský orgán je povinný predložiť údaje do informácie o stave AK na </w:delText>
        </w:r>
        <w:r w:rsidR="00554C06">
          <w:delText>vyjadrenie</w:delText>
        </w:r>
        <w:r w:rsidR="00B7537B">
          <w:delText xml:space="preserve"> príslušnému riadiacemu orgánu iného ÚOŠS pred ich zaslaním na CKO. </w:delText>
        </w:r>
        <w:r w:rsidR="0037462C" w:rsidRPr="00222D9C">
          <w:delText>Za subjekty mimo štátn</w:delText>
        </w:r>
        <w:r w:rsidR="00900BBD">
          <w:delText>ej</w:delText>
        </w:r>
        <w:r w:rsidR="0037462C" w:rsidRPr="00222D9C">
          <w:delText xml:space="preserve"> správ</w:delText>
        </w:r>
        <w:r w:rsidR="00900BBD">
          <w:delText>y</w:delText>
        </w:r>
        <w:r w:rsidR="0037462C" w:rsidRPr="00222D9C">
          <w:delText xml:space="preserve"> predloží podklady ten ÚOŠS, do ktorého pôsobnosti (kapitoly) spadá relevantný riadiaci orgán. CKO následne vyhodnotí zozbierané údaje </w:delText>
        </w:r>
        <w:r w:rsidR="00BD033F" w:rsidRPr="00222D9C">
          <w:delText>získané</w:delText>
        </w:r>
        <w:r w:rsidR="00BD033F">
          <w:delText xml:space="preserve"> </w:delText>
        </w:r>
        <w:r w:rsidR="0037462C" w:rsidRPr="00222D9C">
          <w:delText xml:space="preserve">z jednotlivých ÚOŠS v informácii </w:delText>
        </w:r>
        <w:r w:rsidR="00BC4026">
          <w:delText xml:space="preserve"> </w:delText>
        </w:r>
        <w:r w:rsidR="0037462C" w:rsidRPr="00222D9C">
          <w:delText>o stave AK.</w:delText>
        </w:r>
        <w:r w:rsidR="00136066">
          <w:delText xml:space="preserve"> </w:delText>
        </w:r>
      </w:del>
    </w:p>
    <w:p w14:paraId="7265C7A4" w14:textId="77777777" w:rsidR="00CE12ED" w:rsidRDefault="00CE12ED" w:rsidP="00592435">
      <w:pPr>
        <w:pStyle w:val="Odsekzoznamu"/>
        <w:numPr>
          <w:ilvl w:val="0"/>
          <w:numId w:val="53"/>
        </w:numPr>
        <w:spacing w:before="120" w:line="240" w:lineRule="auto"/>
        <w:ind w:left="425" w:hanging="425"/>
        <w:contextualSpacing w:val="0"/>
        <w:rPr>
          <w:del w:id="321" w:author="Autor"/>
        </w:rPr>
      </w:pPr>
      <w:del w:id="322" w:author="Autor">
        <w:r>
          <w:delText>Informácia o stave AK obsahuje</w:delText>
        </w:r>
        <w:r w:rsidRPr="00CA701B">
          <w:rPr>
            <w:bCs/>
          </w:rPr>
          <w:delText xml:space="preserve"> </w:delText>
        </w:r>
        <w:r>
          <w:rPr>
            <w:bCs/>
          </w:rPr>
          <w:delText>prehľad</w:delText>
        </w:r>
        <w:r w:rsidRPr="00CA701B">
          <w:rPr>
            <w:bCs/>
          </w:rPr>
          <w:delText xml:space="preserve"> o počtoch AK, fluktuácii a príčinách fluktuácie AK, </w:delText>
        </w:r>
        <w:r>
          <w:rPr>
            <w:bCs/>
          </w:rPr>
          <w:delText xml:space="preserve">o </w:delText>
        </w:r>
        <w:r w:rsidRPr="00CA701B">
          <w:rPr>
            <w:bCs/>
          </w:rPr>
          <w:delText>stave zabezpečenia financovania platov AK a o identifikácii rizík súvisiacich s alokovanými prostriedkami na platy AK v</w:delText>
        </w:r>
        <w:r>
          <w:rPr>
            <w:bCs/>
          </w:rPr>
          <w:delText> </w:delText>
        </w:r>
        <w:r w:rsidRPr="00CA701B">
          <w:rPr>
            <w:bCs/>
          </w:rPr>
          <w:delText>PO</w:delText>
        </w:r>
        <w:r>
          <w:rPr>
            <w:bCs/>
          </w:rPr>
          <w:delText xml:space="preserve"> </w:delText>
        </w:r>
        <w:r w:rsidRPr="00CA701B">
          <w:rPr>
            <w:bCs/>
          </w:rPr>
          <w:delText>2014 – 2020</w:delText>
        </w:r>
        <w:r>
          <w:rPr>
            <w:bCs/>
          </w:rPr>
          <w:delText xml:space="preserve">. </w:delText>
        </w:r>
      </w:del>
    </w:p>
    <w:p w14:paraId="3A1FDCD3" w14:textId="45A8D809" w:rsidR="006F377A" w:rsidRDefault="00CE12ED" w:rsidP="006F377A">
      <w:pPr>
        <w:ind w:left="2127" w:hanging="1695"/>
        <w:rPr>
          <w:ins w:id="323" w:author="Autor"/>
          <w:rFonts w:ascii="Times New Roman" w:hAnsi="Times New Roman" w:cs="Times New Roman"/>
        </w:rPr>
      </w:pPr>
      <w:del w:id="324" w:author="Autor">
        <w:r>
          <w:delText xml:space="preserve">CKO predloží informáciu o stave AK vláde SR ako prílohu Správy o stave implementácie EŠIF v termíne najneskôr do 31. </w:delText>
        </w:r>
      </w:del>
      <w:ins w:id="325" w:author="Autor">
        <w:r w:rsidR="006F377A">
          <w:rPr>
            <w:rFonts w:ascii="Times New Roman" w:hAnsi="Times New Roman" w:cs="Times New Roman"/>
          </w:rPr>
          <w:t>EIA</w:t>
        </w:r>
        <w:r w:rsidR="006F377A">
          <w:rPr>
            <w:rFonts w:ascii="Times New Roman" w:hAnsi="Times New Roman" w:cs="Times New Roman"/>
          </w:rPr>
          <w:tab/>
          <w:t>Environmental impact assesment (posudzovanie vplyvov na životné prostredie)</w:t>
        </w:r>
      </w:ins>
    </w:p>
    <w:p w14:paraId="73674C49" w14:textId="17A142EA" w:rsidR="006F377A" w:rsidRDefault="006F377A" w:rsidP="006F377A">
      <w:pPr>
        <w:ind w:left="1418" w:hanging="986"/>
        <w:rPr>
          <w:ins w:id="326" w:author="Autor"/>
          <w:rFonts w:ascii="Times New Roman" w:hAnsi="Times New Roman" w:cs="Times New Roman"/>
        </w:rPr>
      </w:pPr>
      <w:ins w:id="327" w:author="Auto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ins>
    </w:p>
    <w:p w14:paraId="5CE69137" w14:textId="2090BD70" w:rsidR="006F377A" w:rsidRPr="002639E5" w:rsidRDefault="006F377A" w:rsidP="006F377A">
      <w:pPr>
        <w:ind w:left="432"/>
        <w:rPr>
          <w:ins w:id="328" w:author="Autor"/>
          <w:rFonts w:ascii="Times New Roman" w:hAnsi="Times New Roman" w:cs="Times New Roman"/>
        </w:rPr>
      </w:pPr>
      <w:ins w:id="329" w:author="Auto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ins>
    </w:p>
    <w:p w14:paraId="145DDF32" w14:textId="6BC02E87" w:rsidR="006F377A" w:rsidRDefault="006F377A" w:rsidP="006F377A">
      <w:pPr>
        <w:ind w:left="432"/>
        <w:rPr>
          <w:ins w:id="330" w:author="Autor"/>
          <w:rFonts w:ascii="Times New Roman" w:hAnsi="Times New Roman" w:cs="Times New Roman"/>
        </w:rPr>
      </w:pPr>
      <w:ins w:id="331" w:author="Autor">
        <w:r w:rsidRPr="002639E5">
          <w:rPr>
            <w:rFonts w:ascii="Times New Roman" w:hAnsi="Times New Roman" w:cs="Times New Roman"/>
          </w:rPr>
          <w:t xml:space="preserve">EŠIF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európske štrukturálne a investičné fondy</w:t>
        </w:r>
      </w:ins>
    </w:p>
    <w:p w14:paraId="70485070" w14:textId="46C5DDC4" w:rsidR="006F377A" w:rsidRPr="001E107E" w:rsidRDefault="006F377A" w:rsidP="006F377A">
      <w:pPr>
        <w:ind w:left="432"/>
        <w:rPr>
          <w:ins w:id="332" w:author="Autor"/>
          <w:rFonts w:ascii="Times New Roman" w:hAnsi="Times New Roman" w:cs="Times New Roman"/>
          <w:b/>
          <w:bCs/>
        </w:rPr>
      </w:pPr>
      <w:ins w:id="333" w:author="Autor">
        <w:r>
          <w:rPr>
            <w:rFonts w:ascii="Times New Roman" w:hAnsi="Times New Roman" w:cs="Times New Roman"/>
          </w:rPr>
          <w:t>FEAD</w:t>
        </w:r>
        <w:r>
          <w:rPr>
            <w:rFonts w:ascii="Times New Roman" w:hAnsi="Times New Roman" w:cs="Times New Roman"/>
          </w:rPr>
          <w:tab/>
        </w:r>
        <w:r>
          <w:rPr>
            <w:rFonts w:ascii="Times New Roman" w:hAnsi="Times New Roman" w:cs="Times New Roman"/>
          </w:rPr>
          <w:tab/>
        </w:r>
        <w:r w:rsidRPr="0034089D">
          <w:rPr>
            <w:rFonts w:ascii="Times New Roman" w:hAnsi="Times New Roman" w:cs="Times New Roman"/>
            <w:bCs/>
          </w:rPr>
          <w:t>Fund for European Aid to the Most Deprived</w:t>
        </w:r>
        <w:r w:rsidRPr="001E107E">
          <w:rPr>
            <w:rFonts w:ascii="Times New Roman" w:hAnsi="Times New Roman" w:cs="Times New Roman"/>
            <w:b/>
            <w:bCs/>
          </w:rPr>
          <w:t> </w:t>
        </w:r>
      </w:ins>
    </w:p>
    <w:p w14:paraId="2142B946" w14:textId="2FD97142" w:rsidR="006F377A" w:rsidRDefault="006F377A" w:rsidP="006F377A">
      <w:pPr>
        <w:ind w:left="432"/>
        <w:rPr>
          <w:ins w:id="334" w:author="Autor"/>
          <w:rFonts w:ascii="Times New Roman" w:hAnsi="Times New Roman" w:cs="Times New Roman"/>
        </w:rPr>
      </w:pPr>
      <w:ins w:id="335" w:author="Autor">
        <w:r>
          <w:rPr>
            <w:rFonts w:ascii="Times New Roman" w:hAnsi="Times New Roman" w:cs="Times New Roman"/>
          </w:rPr>
          <w:t>FTE</w:t>
        </w:r>
        <w:r>
          <w:rPr>
            <w:rFonts w:ascii="Times New Roman" w:hAnsi="Times New Roman" w:cs="Times New Roman"/>
          </w:rPr>
          <w:tab/>
        </w:r>
        <w:r>
          <w:rPr>
            <w:rFonts w:ascii="Times New Roman" w:hAnsi="Times New Roman" w:cs="Times New Roman"/>
          </w:rPr>
          <w:tab/>
          <w:t>Full time equivalent (ekvivalent plného pracovného úväzku)</w:t>
        </w:r>
      </w:ins>
    </w:p>
    <w:p w14:paraId="17CA6B27" w14:textId="43DACEA3" w:rsidR="006F377A" w:rsidRPr="002639E5" w:rsidRDefault="006F377A" w:rsidP="006F377A">
      <w:pPr>
        <w:ind w:left="432"/>
        <w:rPr>
          <w:ins w:id="336" w:author="Autor"/>
          <w:rFonts w:ascii="Times New Roman" w:hAnsi="Times New Roman" w:cs="Times New Roman"/>
        </w:rPr>
      </w:pPr>
      <w:ins w:id="337" w:author="Auto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ins>
    </w:p>
    <w:p w14:paraId="4B7D7DE6" w14:textId="3C361F01" w:rsidR="006F377A" w:rsidRDefault="006F377A" w:rsidP="006F377A">
      <w:pPr>
        <w:ind w:left="432"/>
        <w:rPr>
          <w:ins w:id="338" w:author="Autor"/>
          <w:rFonts w:ascii="Times New Roman" w:hAnsi="Times New Roman" w:cs="Times New Roman"/>
        </w:rPr>
      </w:pPr>
      <w:ins w:id="339" w:author="Autor">
        <w:r>
          <w:rPr>
            <w:rFonts w:ascii="Times New Roman" w:hAnsi="Times New Roman" w:cs="Times New Roman"/>
          </w:rPr>
          <w:t>ITMS</w:t>
        </w:r>
        <w:r>
          <w:rPr>
            <w:rFonts w:ascii="Times New Roman" w:hAnsi="Times New Roman" w:cs="Times New Roman"/>
          </w:rPr>
          <w:tab/>
        </w:r>
        <w:r>
          <w:rPr>
            <w:rFonts w:ascii="Times New Roman" w:hAnsi="Times New Roman" w:cs="Times New Roman"/>
          </w:rPr>
          <w:tab/>
          <w:t>Informačný monitorovací systém pre EŠIF</w:t>
        </w:r>
      </w:ins>
    </w:p>
    <w:p w14:paraId="2853CC61" w14:textId="03503066" w:rsidR="006F377A" w:rsidRDefault="006F377A" w:rsidP="006F377A">
      <w:pPr>
        <w:ind w:left="432"/>
        <w:rPr>
          <w:ins w:id="340" w:author="Autor"/>
          <w:rFonts w:ascii="Times New Roman" w:hAnsi="Times New Roman" w:cs="Times New Roman"/>
        </w:rPr>
      </w:pPr>
      <w:ins w:id="341" w:author="Autor">
        <w:r>
          <w:rPr>
            <w:rFonts w:ascii="Times New Roman" w:hAnsi="Times New Roman" w:cs="Times New Roman"/>
          </w:rPr>
          <w:t>NKÚ</w:t>
        </w:r>
        <w:r>
          <w:rPr>
            <w:rFonts w:ascii="Times New Roman" w:hAnsi="Times New Roman" w:cs="Times New Roman"/>
          </w:rPr>
          <w:tab/>
        </w:r>
        <w:r>
          <w:rPr>
            <w:rFonts w:ascii="Times New Roman" w:hAnsi="Times New Roman" w:cs="Times New Roman"/>
          </w:rPr>
          <w:tab/>
          <w:t>Najvyšší kontrolný úrad</w:t>
        </w:r>
      </w:ins>
    </w:p>
    <w:p w14:paraId="31D46754" w14:textId="365D7406" w:rsidR="006F377A" w:rsidRDefault="006F377A" w:rsidP="006F377A">
      <w:pPr>
        <w:ind w:left="432"/>
        <w:rPr>
          <w:ins w:id="342" w:author="Autor"/>
          <w:rFonts w:ascii="Times New Roman" w:hAnsi="Times New Roman" w:cs="Times New Roman"/>
        </w:rPr>
      </w:pPr>
      <w:ins w:id="343" w:author="Autor">
        <w:r>
          <w:rPr>
            <w:rFonts w:ascii="Times New Roman" w:hAnsi="Times New Roman" w:cs="Times New Roman"/>
          </w:rPr>
          <w:t>OCKÚ</w:t>
        </w:r>
        <w:r>
          <w:rPr>
            <w:rFonts w:ascii="Times New Roman" w:hAnsi="Times New Roman" w:cs="Times New Roman"/>
          </w:rPr>
          <w:tab/>
        </w:r>
        <w:r>
          <w:rPr>
            <w:rFonts w:ascii="Times New Roman" w:hAnsi="Times New Roman" w:cs="Times New Roman"/>
          </w:rPr>
          <w:tab/>
          <w:t>Odbor centrálny kontaktný útvar pre OLAF</w:t>
        </w:r>
      </w:ins>
    </w:p>
    <w:p w14:paraId="3C8CBCEF" w14:textId="3A38E226" w:rsidR="006F377A" w:rsidRDefault="006F377A" w:rsidP="006F377A">
      <w:pPr>
        <w:ind w:left="432"/>
        <w:rPr>
          <w:ins w:id="344" w:author="Autor"/>
          <w:rFonts w:ascii="Times New Roman" w:hAnsi="Times New Roman" w:cs="Times New Roman"/>
        </w:rPr>
      </w:pPr>
      <w:ins w:id="345" w:author="Autor">
        <w:r>
          <w:rPr>
            <w:rFonts w:ascii="Times New Roman" w:hAnsi="Times New Roman" w:cs="Times New Roman"/>
          </w:rPr>
          <w:t>OLAF</w:t>
        </w:r>
        <w:r>
          <w:rPr>
            <w:rFonts w:ascii="Times New Roman" w:hAnsi="Times New Roman" w:cs="Times New Roman"/>
          </w:rPr>
          <w:tab/>
        </w:r>
        <w:r>
          <w:rPr>
            <w:rFonts w:ascii="Times New Roman" w:hAnsi="Times New Roman" w:cs="Times New Roman"/>
          </w:rPr>
          <w:tab/>
        </w:r>
        <w:r w:rsidRPr="00DE7F21">
          <w:rPr>
            <w:rFonts w:ascii="Times New Roman" w:hAnsi="Times New Roman" w:cs="Times New Roman"/>
            <w:bCs/>
          </w:rPr>
          <w:t>Európsky úrad pre boj proti podvodom</w:t>
        </w:r>
      </w:ins>
    </w:p>
    <w:p w14:paraId="7E38F83C" w14:textId="33489FBA" w:rsidR="006F377A" w:rsidRDefault="006F377A" w:rsidP="006F377A">
      <w:pPr>
        <w:ind w:left="432"/>
        <w:rPr>
          <w:ins w:id="346" w:author="Autor"/>
          <w:rFonts w:ascii="Times New Roman" w:hAnsi="Times New Roman" w:cs="Times New Roman"/>
        </w:rPr>
      </w:pPr>
      <w:ins w:id="347" w:author="Autor">
        <w:r>
          <w:rPr>
            <w:rFonts w:ascii="Times New Roman" w:hAnsi="Times New Roman" w:cs="Times New Roman"/>
          </w:rPr>
          <w:t>OA</w:t>
        </w:r>
        <w:r>
          <w:rPr>
            <w:rFonts w:ascii="Times New Roman" w:hAnsi="Times New Roman" w:cs="Times New Roman"/>
          </w:rPr>
          <w:tab/>
        </w:r>
        <w:r>
          <w:rPr>
            <w:rFonts w:ascii="Times New Roman" w:hAnsi="Times New Roman" w:cs="Times New Roman"/>
          </w:rPr>
          <w:tab/>
          <w:t>Orgán auditu</w:t>
        </w:r>
      </w:ins>
    </w:p>
    <w:p w14:paraId="6A9806B6" w14:textId="042466D5" w:rsidR="006F377A" w:rsidRDefault="006F377A" w:rsidP="006F377A">
      <w:pPr>
        <w:ind w:left="432"/>
        <w:rPr>
          <w:ins w:id="348" w:author="Autor"/>
          <w:rFonts w:ascii="Times New Roman" w:hAnsi="Times New Roman" w:cs="Times New Roman"/>
        </w:rPr>
      </w:pPr>
      <w:ins w:id="349" w:author="Autor">
        <w:r w:rsidRPr="002639E5">
          <w:rPr>
            <w:rFonts w:ascii="Times New Roman" w:hAnsi="Times New Roman" w:cs="Times New Roman"/>
          </w:rPr>
          <w:t xml:space="preserve">OP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operačný program</w:t>
        </w:r>
      </w:ins>
    </w:p>
    <w:p w14:paraId="65466A21" w14:textId="0389BF11" w:rsidR="006F377A" w:rsidRDefault="006F377A" w:rsidP="006F377A">
      <w:pPr>
        <w:ind w:left="432"/>
        <w:rPr>
          <w:ins w:id="350" w:author="Autor"/>
          <w:rFonts w:ascii="Times New Roman" w:hAnsi="Times New Roman" w:cs="Times New Roman"/>
        </w:rPr>
      </w:pPr>
      <w:ins w:id="351" w:author="Autor">
        <w:r>
          <w:rPr>
            <w:rFonts w:ascii="Times New Roman" w:hAnsi="Times New Roman" w:cs="Times New Roman"/>
          </w:rPr>
          <w:t>PJ</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Platobná jednotka</w:t>
        </w:r>
      </w:ins>
    </w:p>
    <w:p w14:paraId="5962510C" w14:textId="56739FCE" w:rsidR="006F377A" w:rsidRDefault="006F377A" w:rsidP="006F377A">
      <w:pPr>
        <w:ind w:left="432"/>
        <w:rPr>
          <w:ins w:id="352" w:author="Autor"/>
          <w:rFonts w:ascii="Times New Roman" w:hAnsi="Times New Roman" w:cs="Times New Roman"/>
        </w:rPr>
      </w:pPr>
      <w:ins w:id="353" w:author="Autor">
        <w:r>
          <w:rPr>
            <w:rFonts w:ascii="Times New Roman" w:hAnsi="Times New Roman" w:cs="Times New Roman"/>
          </w:rPr>
          <w:t>PMÚ</w:t>
        </w:r>
        <w:r>
          <w:rPr>
            <w:rFonts w:ascii="Times New Roman" w:hAnsi="Times New Roman" w:cs="Times New Roman"/>
          </w:rPr>
          <w:tab/>
        </w:r>
        <w:r>
          <w:rPr>
            <w:rFonts w:ascii="Times New Roman" w:hAnsi="Times New Roman" w:cs="Times New Roman"/>
          </w:rPr>
          <w:tab/>
          <w:t xml:space="preserve">Protimonopolný úrad </w:t>
        </w:r>
      </w:ins>
    </w:p>
    <w:p w14:paraId="2BCC2A21" w14:textId="2CC67741" w:rsidR="006F377A" w:rsidRDefault="006F377A" w:rsidP="006F377A">
      <w:pPr>
        <w:ind w:left="432"/>
        <w:rPr>
          <w:ins w:id="354" w:author="Autor"/>
          <w:rFonts w:ascii="Times New Roman" w:hAnsi="Times New Roman" w:cs="Times New Roman"/>
        </w:rPr>
      </w:pPr>
      <w:ins w:id="355" w:author="Autor">
        <w:r>
          <w:rPr>
            <w:rFonts w:ascii="Times New Roman" w:hAnsi="Times New Roman" w:cs="Times New Roman"/>
          </w:rPr>
          <w:t>PPA</w:t>
        </w:r>
        <w:r>
          <w:rPr>
            <w:rFonts w:ascii="Times New Roman" w:hAnsi="Times New Roman" w:cs="Times New Roman"/>
          </w:rPr>
          <w:tab/>
        </w:r>
        <w:r>
          <w:rPr>
            <w:rFonts w:ascii="Times New Roman" w:hAnsi="Times New Roman" w:cs="Times New Roman"/>
          </w:rPr>
          <w:tab/>
          <w:t>Poľnohospodárska platobná agentúra</w:t>
        </w:r>
      </w:ins>
    </w:p>
    <w:p w14:paraId="5278F5A0" w14:textId="54D9D526" w:rsidR="006F377A" w:rsidRPr="002639E5" w:rsidRDefault="006F377A" w:rsidP="006F377A">
      <w:pPr>
        <w:ind w:left="432"/>
        <w:rPr>
          <w:ins w:id="356" w:author="Autor"/>
          <w:rFonts w:ascii="Times New Roman" w:hAnsi="Times New Roman" w:cs="Times New Roman"/>
        </w:rPr>
      </w:pPr>
      <w:ins w:id="357" w:author="Autor">
        <w:r w:rsidRPr="002639E5">
          <w:rPr>
            <w:rFonts w:ascii="Times New Roman" w:hAnsi="Times New Roman" w:cs="Times New Roman"/>
          </w:rPr>
          <w:t xml:space="preserve">PO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programové obdobie</w:t>
        </w:r>
      </w:ins>
    </w:p>
    <w:p w14:paraId="0573D977" w14:textId="43D2F928" w:rsidR="006F377A" w:rsidRDefault="006F377A" w:rsidP="006F377A">
      <w:pPr>
        <w:ind w:left="432"/>
        <w:rPr>
          <w:ins w:id="358" w:author="Autor"/>
          <w:rFonts w:ascii="Times New Roman" w:hAnsi="Times New Roman" w:cs="Times New Roman"/>
        </w:rPr>
      </w:pPr>
      <w:ins w:id="359" w:author="Autor">
        <w:r>
          <w:rPr>
            <w:rFonts w:ascii="Times New Roman" w:hAnsi="Times New Roman" w:cs="Times New Roman"/>
          </w:rPr>
          <w:t>PRV</w:t>
        </w:r>
        <w:r>
          <w:rPr>
            <w:rFonts w:ascii="Times New Roman" w:hAnsi="Times New Roman" w:cs="Times New Roman"/>
          </w:rPr>
          <w:tab/>
        </w:r>
        <w:r>
          <w:rPr>
            <w:rFonts w:ascii="Times New Roman" w:hAnsi="Times New Roman" w:cs="Times New Roman"/>
          </w:rPr>
          <w:tab/>
          <w:t>Program rozvoja vidieka</w:t>
        </w:r>
      </w:ins>
    </w:p>
    <w:p w14:paraId="486A51A4" w14:textId="0FAD5205" w:rsidR="006F377A" w:rsidRDefault="006F377A" w:rsidP="006F377A">
      <w:pPr>
        <w:ind w:left="432"/>
        <w:rPr>
          <w:ins w:id="360" w:author="Autor"/>
          <w:rFonts w:ascii="Times New Roman" w:hAnsi="Times New Roman" w:cs="Times New Roman"/>
        </w:rPr>
      </w:pPr>
      <w:ins w:id="361" w:author="Autor">
        <w:r>
          <w:rPr>
            <w:rFonts w:ascii="Times New Roman" w:hAnsi="Times New Roman" w:cs="Times New Roman"/>
          </w:rPr>
          <w:t>PS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Program spolupráce</w:t>
        </w:r>
      </w:ins>
    </w:p>
    <w:p w14:paraId="31CAEF40" w14:textId="0ECA6308" w:rsidR="006F377A" w:rsidRDefault="006F377A" w:rsidP="006F377A">
      <w:pPr>
        <w:ind w:left="432"/>
        <w:rPr>
          <w:ins w:id="362" w:author="Autor"/>
          <w:rFonts w:ascii="Times New Roman" w:hAnsi="Times New Roman" w:cs="Times New Roman"/>
        </w:rPr>
      </w:pPr>
      <w:ins w:id="363" w:author="Autor">
        <w:r>
          <w:rPr>
            <w:rFonts w:ascii="Times New Roman" w:hAnsi="Times New Roman" w:cs="Times New Roman"/>
          </w:rPr>
          <w:t>RMŽaND</w:t>
        </w:r>
        <w:r>
          <w:rPr>
            <w:rFonts w:ascii="Times New Roman" w:hAnsi="Times New Roman" w:cs="Times New Roman"/>
          </w:rPr>
          <w:tab/>
        </w:r>
        <w:r>
          <w:rPr>
            <w:rFonts w:ascii="Times New Roman" w:hAnsi="Times New Roman" w:cs="Times New Roman"/>
          </w:rPr>
          <w:tab/>
          <w:t xml:space="preserve">Rovnosť medzi mužmi a ženami a nediskriminácia </w:t>
        </w:r>
      </w:ins>
    </w:p>
    <w:p w14:paraId="51492897" w14:textId="0545DB23" w:rsidR="006F377A" w:rsidRPr="002639E5" w:rsidRDefault="006F377A" w:rsidP="006F377A">
      <w:pPr>
        <w:ind w:left="432"/>
        <w:rPr>
          <w:ins w:id="364" w:author="Autor"/>
          <w:rFonts w:ascii="Times New Roman" w:hAnsi="Times New Roman" w:cs="Times New Roman"/>
        </w:rPr>
      </w:pPr>
      <w:ins w:id="365" w:author="Auto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ins>
    </w:p>
    <w:p w14:paraId="7EA7077D" w14:textId="63F48E27" w:rsidR="006F377A" w:rsidRDefault="006F377A" w:rsidP="006F377A">
      <w:pPr>
        <w:ind w:left="432"/>
        <w:rPr>
          <w:ins w:id="366" w:author="Autor"/>
          <w:rFonts w:ascii="Times New Roman" w:hAnsi="Times New Roman" w:cs="Times New Roman"/>
        </w:rPr>
      </w:pPr>
      <w:ins w:id="367" w:author="Autor">
        <w:r w:rsidRPr="002639E5">
          <w:rPr>
            <w:rFonts w:ascii="Times New Roman" w:hAnsi="Times New Roman" w:cs="Times New Roman"/>
          </w:rPr>
          <w:lastRenderedPageBreak/>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ins>
    </w:p>
    <w:p w14:paraId="68D7300F" w14:textId="37FE501A" w:rsidR="006F377A" w:rsidRDefault="006F377A" w:rsidP="006F377A">
      <w:pPr>
        <w:ind w:left="432"/>
        <w:rPr>
          <w:ins w:id="368" w:author="Autor"/>
          <w:rFonts w:ascii="Times New Roman" w:hAnsi="Times New Roman" w:cs="Times New Roman"/>
        </w:rPr>
      </w:pPr>
      <w:ins w:id="369" w:author="Autor">
        <w:r>
          <w:rPr>
            <w:rFonts w:ascii="Times New Roman" w:hAnsi="Times New Roman" w:cs="Times New Roman"/>
          </w:rPr>
          <w:t>ŠP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štátna pomoc</w:t>
        </w:r>
      </w:ins>
    </w:p>
    <w:p w14:paraId="225B8DA3" w14:textId="3253B86F" w:rsidR="006F377A" w:rsidRDefault="006F377A" w:rsidP="006F377A">
      <w:pPr>
        <w:ind w:left="432"/>
        <w:rPr>
          <w:ins w:id="370" w:author="Autor"/>
          <w:rFonts w:ascii="Times New Roman" w:hAnsi="Times New Roman" w:cs="Times New Roman"/>
        </w:rPr>
      </w:pPr>
      <w:ins w:id="371" w:author="Auto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ins>
    </w:p>
    <w:p w14:paraId="2D55660E" w14:textId="50D73CA3" w:rsidR="006F377A" w:rsidRDefault="006F377A" w:rsidP="006F377A">
      <w:pPr>
        <w:ind w:left="432"/>
        <w:rPr>
          <w:ins w:id="372" w:author="Autor"/>
          <w:rFonts w:ascii="Times New Roman" w:hAnsi="Times New Roman" w:cs="Times New Roman"/>
        </w:rPr>
      </w:pPr>
      <w:ins w:id="373" w:author="Autor">
        <w:r>
          <w:rPr>
            <w:rFonts w:ascii="Times New Roman" w:hAnsi="Times New Roman" w:cs="Times New Roman"/>
          </w:rPr>
          <w:t>ÚOŠS</w:t>
        </w:r>
        <w:r>
          <w:rPr>
            <w:rFonts w:ascii="Times New Roman" w:hAnsi="Times New Roman" w:cs="Times New Roman"/>
          </w:rPr>
          <w:tab/>
        </w:r>
        <w:r>
          <w:rPr>
            <w:rFonts w:ascii="Times New Roman" w:hAnsi="Times New Roman" w:cs="Times New Roman"/>
          </w:rPr>
          <w:tab/>
          <w:t>ústredný orgán štátnej správy</w:t>
        </w:r>
      </w:ins>
    </w:p>
    <w:p w14:paraId="4038F7A2" w14:textId="6C3E0989" w:rsidR="006F377A" w:rsidRDefault="006F377A" w:rsidP="006F377A">
      <w:pPr>
        <w:ind w:left="432"/>
        <w:rPr>
          <w:ins w:id="374" w:author="Autor"/>
          <w:rFonts w:ascii="Times New Roman" w:hAnsi="Times New Roman" w:cs="Times New Roman"/>
        </w:rPr>
      </w:pPr>
      <w:ins w:id="375" w:author="Autor">
        <w:r>
          <w:rPr>
            <w:rFonts w:ascii="Times New Roman" w:hAnsi="Times New Roman" w:cs="Times New Roman"/>
          </w:rPr>
          <w:t>UR</w:t>
        </w:r>
        <w:r>
          <w:rPr>
            <w:rFonts w:ascii="Times New Roman" w:hAnsi="Times New Roman" w:cs="Times New Roman"/>
          </w:rPr>
          <w:tab/>
        </w:r>
        <w:r>
          <w:rPr>
            <w:rFonts w:ascii="Times New Roman" w:hAnsi="Times New Roman" w:cs="Times New Roman"/>
          </w:rPr>
          <w:tab/>
          <w:t>udržateľný rozvoj</w:t>
        </w:r>
      </w:ins>
    </w:p>
    <w:p w14:paraId="6480E5CE" w14:textId="2300C22F" w:rsidR="006F377A" w:rsidRDefault="006F377A" w:rsidP="006F377A">
      <w:pPr>
        <w:ind w:left="432"/>
        <w:rPr>
          <w:ins w:id="376" w:author="Autor"/>
          <w:rFonts w:ascii="Times New Roman" w:hAnsi="Times New Roman" w:cs="Times New Roman"/>
        </w:rPr>
      </w:pPr>
      <w:ins w:id="377" w:author="Autor">
        <w:r>
          <w:rPr>
            <w:rFonts w:ascii="Times New Roman" w:hAnsi="Times New Roman" w:cs="Times New Roman"/>
          </w:rPr>
          <w:t>ÚVA</w:t>
        </w:r>
        <w:r>
          <w:rPr>
            <w:rFonts w:ascii="Times New Roman" w:hAnsi="Times New Roman" w:cs="Times New Roman"/>
          </w:rPr>
          <w:tab/>
        </w:r>
        <w:r>
          <w:rPr>
            <w:rFonts w:ascii="Times New Roman" w:hAnsi="Times New Roman" w:cs="Times New Roman"/>
          </w:rPr>
          <w:tab/>
          <w:t>Úrad vládneho auditu</w:t>
        </w:r>
      </w:ins>
    </w:p>
    <w:p w14:paraId="3FFCF584" w14:textId="6F2650D3" w:rsidR="006F377A" w:rsidRPr="002639E5" w:rsidRDefault="006F377A" w:rsidP="006F377A">
      <w:pPr>
        <w:ind w:left="432"/>
        <w:rPr>
          <w:ins w:id="378" w:author="Autor"/>
          <w:rFonts w:ascii="Times New Roman" w:hAnsi="Times New Roman" w:cs="Times New Roman"/>
        </w:rPr>
      </w:pPr>
      <w:ins w:id="379" w:author="Autor">
        <w:r>
          <w:rPr>
            <w:rFonts w:ascii="Times New Roman" w:hAnsi="Times New Roman" w:cs="Times New Roman"/>
          </w:rPr>
          <w:t>ÚVO</w:t>
        </w:r>
        <w:r>
          <w:rPr>
            <w:rFonts w:ascii="Times New Roman" w:hAnsi="Times New Roman" w:cs="Times New Roman"/>
          </w:rPr>
          <w:tab/>
        </w:r>
        <w:r>
          <w:rPr>
            <w:rFonts w:ascii="Times New Roman" w:hAnsi="Times New Roman" w:cs="Times New Roman"/>
          </w:rPr>
          <w:tab/>
          <w:t>Úrad pre verejné obstarávanie</w:t>
        </w:r>
      </w:ins>
    </w:p>
    <w:p w14:paraId="0E30B387" w14:textId="2BF7A0FF" w:rsidR="0033583B" w:rsidRPr="002639E5" w:rsidRDefault="006F377A" w:rsidP="006F377A">
      <w:pPr>
        <w:ind w:left="432"/>
        <w:rPr>
          <w:ins w:id="380" w:author="Autor"/>
          <w:rFonts w:ascii="Times New Roman" w:hAnsi="Times New Roman" w:cs="Times New Roman"/>
        </w:rPr>
      </w:pPr>
      <w:ins w:id="381" w:author="Autor">
        <w:r>
          <w:rPr>
            <w:rFonts w:ascii="Times New Roman" w:hAnsi="Times New Roman" w:cs="Times New Roman"/>
          </w:rPr>
          <w:t>ÚV SR</w:t>
        </w:r>
        <w:r>
          <w:rPr>
            <w:rFonts w:ascii="Times New Roman" w:hAnsi="Times New Roman" w:cs="Times New Roman"/>
          </w:rPr>
          <w:tab/>
        </w:r>
        <w:r>
          <w:rPr>
            <w:rFonts w:ascii="Times New Roman" w:hAnsi="Times New Roman" w:cs="Times New Roman"/>
          </w:rPr>
          <w:tab/>
          <w:t>Úrad vlády Slovenskej republiky</w:t>
        </w:r>
        <w:r w:rsidR="00575CE6" w:rsidRPr="002639E5">
          <w:rPr>
            <w:rFonts w:ascii="Times New Roman" w:hAnsi="Times New Roman" w:cs="Times New Roman"/>
          </w:rPr>
          <w:br w:type="page"/>
        </w:r>
      </w:ins>
    </w:p>
    <w:p w14:paraId="0E5EC59F" w14:textId="77777777" w:rsidR="00CE12ED" w:rsidRPr="00DF7DB7" w:rsidRDefault="00FF0994" w:rsidP="00F0196B">
      <w:pPr>
        <w:pStyle w:val="Odsekzoznamu"/>
        <w:numPr>
          <w:ilvl w:val="0"/>
          <w:numId w:val="53"/>
        </w:numPr>
        <w:spacing w:before="120" w:line="240" w:lineRule="auto"/>
        <w:ind w:left="425" w:hanging="425"/>
        <w:contextualSpacing w:val="0"/>
        <w:rPr>
          <w:del w:id="382" w:author="Autor"/>
          <w:rFonts w:ascii="Times New Roman" w:hAnsi="Times New Roman" w:cs="Times New Roman"/>
        </w:rPr>
      </w:pPr>
      <w:bookmarkStart w:id="383" w:name="_Toc484441634"/>
      <w:ins w:id="384" w:author="Autor">
        <w:r w:rsidRPr="00DF7DB7">
          <w:rPr>
            <w:rFonts w:ascii="Times New Roman" w:hAnsi="Times New Roman" w:cs="Times New Roman"/>
            <w:color w:val="365F91" w:themeColor="accent1" w:themeShade="BF"/>
          </w:rPr>
          <w:lastRenderedPageBreak/>
          <w:t xml:space="preserve">1 </w:t>
        </w:r>
        <w:r w:rsidR="001B2C58" w:rsidRPr="00DF7DB7">
          <w:rPr>
            <w:rFonts w:ascii="Times New Roman" w:hAnsi="Times New Roman" w:cs="Times New Roman"/>
            <w:color w:val="365F91" w:themeColor="accent1" w:themeShade="BF"/>
          </w:rPr>
          <w:t>Súvisiace</w:t>
        </w:r>
      </w:ins>
      <w:del w:id="385" w:author="Autor">
        <w:r w:rsidR="006A5C0B" w:rsidRPr="00DF7DB7">
          <w:rPr>
            <w:rFonts w:ascii="Times New Roman" w:hAnsi="Times New Roman" w:cs="Times New Roman"/>
          </w:rPr>
          <w:delText>0</w:delText>
        </w:r>
        <w:r w:rsidR="00E06D9A" w:rsidRPr="00DF7DB7">
          <w:rPr>
            <w:rFonts w:ascii="Times New Roman" w:hAnsi="Times New Roman" w:cs="Times New Roman"/>
          </w:rPr>
          <w:delText>3</w:delText>
        </w:r>
        <w:r w:rsidR="006A5C0B" w:rsidRPr="00DF7DB7">
          <w:rPr>
            <w:rFonts w:ascii="Times New Roman" w:hAnsi="Times New Roman" w:cs="Times New Roman"/>
          </w:rPr>
          <w:delText>.</w:delText>
        </w:r>
        <w:r w:rsidR="00F21E8F" w:rsidRPr="00DF7DB7">
          <w:rPr>
            <w:rFonts w:ascii="Times New Roman" w:hAnsi="Times New Roman" w:cs="Times New Roman"/>
          </w:rPr>
          <w:delText xml:space="preserve"> </w:delText>
        </w:r>
        <w:r w:rsidR="00CE12ED" w:rsidRPr="00DF7DB7">
          <w:rPr>
            <w:rFonts w:ascii="Times New Roman" w:hAnsi="Times New Roman" w:cs="Times New Roman"/>
          </w:rPr>
          <w:delText>roku N+1 a následne ju zverejní na svojom webovom sídle.</w:delText>
        </w:r>
      </w:del>
    </w:p>
    <w:p w14:paraId="64D00D25" w14:textId="77777777" w:rsidR="003645E0" w:rsidRPr="00DF7DB7" w:rsidRDefault="00CD1BA7" w:rsidP="00F0196B">
      <w:pPr>
        <w:pStyle w:val="Odsekzoznamu"/>
        <w:numPr>
          <w:ilvl w:val="0"/>
          <w:numId w:val="53"/>
        </w:numPr>
        <w:spacing w:before="120" w:line="240" w:lineRule="auto"/>
        <w:ind w:left="425" w:hanging="425"/>
        <w:contextualSpacing w:val="0"/>
        <w:rPr>
          <w:del w:id="386" w:author="Autor"/>
          <w:rFonts w:ascii="Times New Roman" w:hAnsi="Times New Roman" w:cs="Times New Roman"/>
        </w:rPr>
      </w:pPr>
      <w:del w:id="387" w:author="Autor">
        <w:r w:rsidRPr="00DF7DB7">
          <w:rPr>
            <w:rFonts w:ascii="Times New Roman" w:hAnsi="Times New Roman" w:cs="Times New Roman"/>
          </w:rPr>
          <w:delText>A</w:delText>
        </w:r>
        <w:r w:rsidR="006130AF" w:rsidRPr="00DF7DB7">
          <w:rPr>
            <w:rFonts w:ascii="Times New Roman" w:hAnsi="Times New Roman" w:cs="Times New Roman"/>
          </w:rPr>
          <w:delText>K</w:delText>
        </w:r>
        <w:r w:rsidRPr="00DF7DB7">
          <w:rPr>
            <w:rFonts w:ascii="Times New Roman" w:hAnsi="Times New Roman" w:cs="Times New Roman"/>
          </w:rPr>
          <w:delText xml:space="preserve"> </w:delText>
        </w:r>
        <w:r w:rsidR="001C2F93" w:rsidRPr="00DF7DB7">
          <w:rPr>
            <w:rFonts w:ascii="Times New Roman" w:hAnsi="Times New Roman" w:cs="Times New Roman"/>
          </w:rPr>
          <w:delText>na</w:delText>
        </w:r>
        <w:r w:rsidRPr="00DF7DB7">
          <w:rPr>
            <w:rFonts w:ascii="Times New Roman" w:hAnsi="Times New Roman" w:cs="Times New Roman"/>
          </w:rPr>
          <w:delText xml:space="preserve"> úče</w:delText>
        </w:r>
        <w:r w:rsidR="001C2F93" w:rsidRPr="00DF7DB7">
          <w:rPr>
            <w:rFonts w:ascii="Times New Roman" w:hAnsi="Times New Roman" w:cs="Times New Roman"/>
          </w:rPr>
          <w:delText xml:space="preserve">ly tohto metodického pokynu sú </w:delText>
        </w:r>
        <w:r w:rsidR="00766B2C" w:rsidRPr="00DF7DB7">
          <w:rPr>
            <w:rFonts w:ascii="Times New Roman" w:hAnsi="Times New Roman" w:cs="Times New Roman"/>
          </w:rPr>
          <w:delText xml:space="preserve">zamestnanci </w:delText>
        </w:r>
        <w:r w:rsidR="00F77C48" w:rsidRPr="00DF7DB7">
          <w:rPr>
            <w:rFonts w:ascii="Times New Roman" w:hAnsi="Times New Roman" w:cs="Times New Roman"/>
          </w:rPr>
          <w:delText xml:space="preserve">ÚOŠS v rámci </w:delText>
        </w:r>
        <w:r w:rsidR="005F1FAF" w:rsidRPr="00DF7DB7">
          <w:rPr>
            <w:rFonts w:ascii="Times New Roman" w:hAnsi="Times New Roman" w:cs="Times New Roman"/>
          </w:rPr>
          <w:delText>subjektov</w:delText>
        </w:r>
        <w:r w:rsidR="00F77C48" w:rsidRPr="00DF7DB7">
          <w:rPr>
            <w:rFonts w:ascii="Times New Roman" w:hAnsi="Times New Roman" w:cs="Times New Roman"/>
          </w:rPr>
          <w:delText>/orgánov</w:delText>
        </w:r>
        <w:r w:rsidR="005F1FAF" w:rsidRPr="00DF7DB7">
          <w:rPr>
            <w:rFonts w:ascii="Times New Roman" w:hAnsi="Times New Roman" w:cs="Times New Roman"/>
          </w:rPr>
          <w:delText xml:space="preserve"> zapojených do implementácie</w:delText>
        </w:r>
        <w:r w:rsidR="008E5E16" w:rsidRPr="00DF7DB7">
          <w:rPr>
            <w:rFonts w:ascii="Times New Roman" w:hAnsi="Times New Roman" w:cs="Times New Roman"/>
          </w:rPr>
          <w:delText>,</w:delText>
        </w:r>
        <w:r w:rsidR="005F1FAF" w:rsidRPr="00DF7DB7">
          <w:rPr>
            <w:rFonts w:ascii="Times New Roman" w:hAnsi="Times New Roman" w:cs="Times New Roman"/>
          </w:rPr>
          <w:delText xml:space="preserve"> </w:delText>
        </w:r>
        <w:r w:rsidR="008E5E16" w:rsidRPr="00DF7DB7">
          <w:rPr>
            <w:rFonts w:ascii="Times New Roman" w:hAnsi="Times New Roman" w:cs="Times New Roman"/>
          </w:rPr>
          <w:delText xml:space="preserve">riadenia, </w:delText>
        </w:r>
        <w:r w:rsidR="005F1FAF" w:rsidRPr="00DF7DB7">
          <w:rPr>
            <w:rFonts w:ascii="Times New Roman" w:hAnsi="Times New Roman" w:cs="Times New Roman"/>
          </w:rPr>
          <w:delText>a kontroly EŠIF</w:delText>
        </w:r>
        <w:r w:rsidR="003540DC" w:rsidRPr="00DF7DB7">
          <w:rPr>
            <w:rFonts w:ascii="Times New Roman" w:hAnsi="Times New Roman" w:cs="Times New Roman"/>
          </w:rPr>
          <w:delText>, ktor</w:delText>
        </w:r>
        <w:r w:rsidR="006130AF" w:rsidRPr="00DF7DB7">
          <w:rPr>
            <w:rFonts w:ascii="Times New Roman" w:hAnsi="Times New Roman" w:cs="Times New Roman"/>
          </w:rPr>
          <w:delText>ých</w:delText>
        </w:r>
        <w:r w:rsidR="003540DC" w:rsidRPr="00DF7DB7">
          <w:rPr>
            <w:rFonts w:ascii="Times New Roman" w:hAnsi="Times New Roman" w:cs="Times New Roman"/>
          </w:rPr>
          <w:delText xml:space="preserve"> </w:delText>
        </w:r>
        <w:r w:rsidR="006130AF" w:rsidRPr="00DF7DB7">
          <w:rPr>
            <w:rFonts w:ascii="Times New Roman" w:hAnsi="Times New Roman" w:cs="Times New Roman"/>
          </w:rPr>
          <w:delText xml:space="preserve">platy a odmeny sú </w:delText>
        </w:r>
        <w:r w:rsidR="003540DC" w:rsidRPr="00DF7DB7">
          <w:rPr>
            <w:rFonts w:ascii="Times New Roman" w:hAnsi="Times New Roman" w:cs="Times New Roman"/>
          </w:rPr>
          <w:delText xml:space="preserve">oprávnené na </w:delText>
        </w:r>
        <w:r w:rsidR="006130AF" w:rsidRPr="00DF7DB7">
          <w:rPr>
            <w:rFonts w:ascii="Times New Roman" w:hAnsi="Times New Roman" w:cs="Times New Roman"/>
          </w:rPr>
          <w:delText>refundáciu</w:delText>
        </w:r>
        <w:r w:rsidR="003540DC" w:rsidRPr="00DF7DB7">
          <w:rPr>
            <w:rFonts w:ascii="Times New Roman" w:hAnsi="Times New Roman" w:cs="Times New Roman"/>
          </w:rPr>
          <w:delText xml:space="preserve"> </w:delText>
        </w:r>
        <w:r w:rsidR="003C799C" w:rsidRPr="00DF7DB7">
          <w:rPr>
            <w:rFonts w:ascii="Times New Roman" w:hAnsi="Times New Roman" w:cs="Times New Roman"/>
          </w:rPr>
          <w:delText>z technickej pomoci príslušného operačného programu</w:delText>
        </w:r>
        <w:r w:rsidR="00BC4026" w:rsidRPr="00DF7DB7">
          <w:rPr>
            <w:rFonts w:ascii="Times New Roman" w:hAnsi="Times New Roman" w:cs="Times New Roman"/>
          </w:rPr>
          <w:delText>.</w:delText>
        </w:r>
        <w:r w:rsidR="003C799C" w:rsidRPr="00DF7DB7">
          <w:rPr>
            <w:rFonts w:ascii="Times New Roman" w:hAnsi="Times New Roman" w:cs="Times New Roman"/>
          </w:rPr>
          <w:delText xml:space="preserve">  </w:delText>
        </w:r>
        <w:r w:rsidR="003645E0" w:rsidRPr="00DF7DB7">
          <w:rPr>
            <w:rFonts w:ascii="Times New Roman" w:hAnsi="Times New Roman" w:cs="Times New Roman"/>
          </w:rPr>
          <w:delText xml:space="preserve">Na účel vykazovania sa AK delia na AK schválené podľa </w:delText>
        </w:r>
        <w:r w:rsidR="00BD033F" w:rsidRPr="00DF7DB7">
          <w:rPr>
            <w:rFonts w:ascii="Times New Roman" w:hAnsi="Times New Roman" w:cs="Times New Roman"/>
          </w:rPr>
          <w:delText>UV SR</w:delText>
        </w:r>
        <w:r w:rsidR="003645E0" w:rsidRPr="00DF7DB7">
          <w:rPr>
            <w:rFonts w:ascii="Times New Roman" w:hAnsi="Times New Roman" w:cs="Times New Roman"/>
          </w:rPr>
          <w:delText xml:space="preserve"> </w:delText>
        </w:r>
        <w:r w:rsidR="00BD033F" w:rsidRPr="00DF7DB7">
          <w:rPr>
            <w:rFonts w:ascii="Times New Roman" w:hAnsi="Times New Roman" w:cs="Times New Roman"/>
          </w:rPr>
          <w:delText xml:space="preserve">                  </w:delText>
        </w:r>
        <w:r w:rsidR="003645E0" w:rsidRPr="00DF7DB7">
          <w:rPr>
            <w:rFonts w:ascii="Times New Roman" w:hAnsi="Times New Roman" w:cs="Times New Roman"/>
          </w:rPr>
          <w:delText>č. 396/2007</w:delText>
        </w:r>
        <w:r w:rsidR="008E5E16" w:rsidRPr="00DF7DB7">
          <w:rPr>
            <w:rFonts w:ascii="Times New Roman" w:hAnsi="Times New Roman" w:cs="Times New Roman"/>
          </w:rPr>
          <w:delText xml:space="preserve">, </w:delText>
        </w:r>
        <w:r w:rsidR="003645E0" w:rsidRPr="00DF7DB7">
          <w:rPr>
            <w:rFonts w:ascii="Times New Roman" w:hAnsi="Times New Roman" w:cs="Times New Roman"/>
          </w:rPr>
          <w:delText xml:space="preserve"> podľa </w:delText>
        </w:r>
        <w:r w:rsidR="00766B2C" w:rsidRPr="00DF7DB7">
          <w:rPr>
            <w:rFonts w:ascii="Times New Roman" w:hAnsi="Times New Roman" w:cs="Times New Roman"/>
          </w:rPr>
          <w:delText>UV SR</w:delText>
        </w:r>
        <w:r w:rsidR="003645E0" w:rsidRPr="00DF7DB7">
          <w:rPr>
            <w:rFonts w:ascii="Times New Roman" w:hAnsi="Times New Roman" w:cs="Times New Roman"/>
          </w:rPr>
          <w:delText xml:space="preserve"> č. 519/2014</w:delText>
        </w:r>
        <w:r w:rsidR="007215C9" w:rsidRPr="00DF7DB7">
          <w:rPr>
            <w:rFonts w:ascii="Times New Roman" w:hAnsi="Times New Roman" w:cs="Times New Roman"/>
          </w:rPr>
          <w:delText>,</w:delText>
        </w:r>
        <w:r w:rsidR="00B926A4" w:rsidRPr="00DF7DB7">
          <w:rPr>
            <w:rFonts w:ascii="Times New Roman" w:hAnsi="Times New Roman" w:cs="Times New Roman"/>
          </w:rPr>
          <w:delText xml:space="preserve"> </w:delText>
        </w:r>
        <w:r w:rsidR="007215C9" w:rsidRPr="00DF7DB7">
          <w:rPr>
            <w:rFonts w:ascii="Times New Roman" w:hAnsi="Times New Roman" w:cs="Times New Roman"/>
          </w:rPr>
          <w:delText xml:space="preserve">resp. podľa </w:delText>
        </w:r>
        <w:r w:rsidR="008E5E16" w:rsidRPr="00DF7DB7">
          <w:rPr>
            <w:rFonts w:ascii="Times New Roman" w:hAnsi="Times New Roman" w:cs="Times New Roman"/>
          </w:rPr>
          <w:delText>UV SR č. 153/</w:delText>
        </w:r>
        <w:r w:rsidR="00BD033F" w:rsidRPr="00DF7DB7">
          <w:rPr>
            <w:rFonts w:ascii="Times New Roman" w:hAnsi="Times New Roman" w:cs="Times New Roman"/>
          </w:rPr>
          <w:delText xml:space="preserve">2015 </w:delText>
        </w:r>
        <w:r w:rsidR="00A722FA" w:rsidRPr="00DF7DB7">
          <w:rPr>
            <w:rFonts w:ascii="Times New Roman" w:hAnsi="Times New Roman" w:cs="Times New Roman"/>
          </w:rPr>
          <w:delText xml:space="preserve">a podľa uznesenia vlády SR č. 787/2007, </w:delText>
        </w:r>
        <w:r w:rsidR="00B926A4" w:rsidRPr="00DF7DB7">
          <w:rPr>
            <w:rFonts w:ascii="Times New Roman" w:hAnsi="Times New Roman" w:cs="Times New Roman"/>
          </w:rPr>
          <w:delText>(počet týchto AK sa rovná hodnote navýšenia miest schválen</w:delText>
        </w:r>
        <w:r w:rsidR="008E5E16" w:rsidRPr="00DF7DB7">
          <w:rPr>
            <w:rFonts w:ascii="Times New Roman" w:hAnsi="Times New Roman" w:cs="Times New Roman"/>
          </w:rPr>
          <w:delText>ých</w:delText>
        </w:r>
        <w:r w:rsidR="00B926A4" w:rsidRPr="00DF7DB7">
          <w:rPr>
            <w:rFonts w:ascii="Times New Roman" w:hAnsi="Times New Roman" w:cs="Times New Roman"/>
          </w:rPr>
          <w:delText xml:space="preserve"> pre jednotlivé subjekty v zmysle týchto uznesení)</w:delText>
        </w:r>
        <w:r w:rsidR="003645E0" w:rsidRPr="00DF7DB7">
          <w:rPr>
            <w:rFonts w:ascii="Times New Roman" w:hAnsi="Times New Roman" w:cs="Times New Roman"/>
          </w:rPr>
          <w:delText>, t.j. miesta bez dopadu na štátny rozpočet</w:delText>
        </w:r>
        <w:r w:rsidR="00493453" w:rsidRPr="00DF7DB7">
          <w:rPr>
            <w:rFonts w:ascii="Times New Roman" w:hAnsi="Times New Roman" w:cs="Times New Roman"/>
          </w:rPr>
          <w:delText>,</w:delText>
        </w:r>
        <w:r w:rsidR="003645E0" w:rsidRPr="00DF7DB7">
          <w:rPr>
            <w:rFonts w:ascii="Times New Roman" w:hAnsi="Times New Roman" w:cs="Times New Roman"/>
          </w:rPr>
          <w:delText xml:space="preserve"> a ostatné </w:delText>
        </w:r>
        <w:r w:rsidR="00233F5D" w:rsidRPr="00DF7DB7">
          <w:rPr>
            <w:rFonts w:ascii="Times New Roman" w:hAnsi="Times New Roman" w:cs="Times New Roman"/>
          </w:rPr>
          <w:delText xml:space="preserve">AK </w:delText>
        </w:r>
        <w:r w:rsidR="00642C32" w:rsidRPr="00DF7DB7">
          <w:rPr>
            <w:rFonts w:ascii="Times New Roman" w:hAnsi="Times New Roman" w:cs="Times New Roman"/>
          </w:rPr>
          <w:delText xml:space="preserve">(vrátane miest </w:delText>
        </w:r>
        <w:r w:rsidR="00233F5D" w:rsidRPr="00DF7DB7">
          <w:rPr>
            <w:rFonts w:ascii="Times New Roman" w:hAnsi="Times New Roman" w:cs="Times New Roman"/>
          </w:rPr>
          <w:delText>spred UV SR č. 396/2007</w:delText>
        </w:r>
        <w:r w:rsidR="00A722FA" w:rsidRPr="00DF7DB7">
          <w:rPr>
            <w:rFonts w:ascii="Times New Roman" w:hAnsi="Times New Roman" w:cs="Times New Roman"/>
          </w:rPr>
          <w:delText>, resp. UV SR č. 787/2007</w:delText>
        </w:r>
        <w:r w:rsidR="00233F5D" w:rsidRPr="00DF7DB7">
          <w:rPr>
            <w:rFonts w:ascii="Times New Roman" w:hAnsi="Times New Roman" w:cs="Times New Roman"/>
          </w:rPr>
          <w:delText xml:space="preserve"> a</w:delText>
        </w:r>
        <w:r w:rsidR="00642C32" w:rsidRPr="00DF7DB7">
          <w:rPr>
            <w:rFonts w:ascii="Times New Roman" w:hAnsi="Times New Roman" w:cs="Times New Roman"/>
          </w:rPr>
          <w:delText xml:space="preserve"> miest vytvorených úpravami limitov počtov zamestnancov), ktoré sú plne alebo čiastočne oprávnené k refundácii z technickej pomoci. </w:delText>
        </w:r>
        <w:r w:rsidR="008F3579" w:rsidRPr="00DF7DB7">
          <w:rPr>
            <w:rFonts w:ascii="Times New Roman" w:hAnsi="Times New Roman" w:cs="Times New Roman"/>
          </w:rPr>
          <w:delText xml:space="preserve">Do stavu AK sa započítavajú asistenti/asistentky. </w:delText>
        </w:r>
        <w:r w:rsidR="003645E0" w:rsidRPr="00DF7DB7">
          <w:rPr>
            <w:rFonts w:ascii="Times New Roman" w:hAnsi="Times New Roman" w:cs="Times New Roman"/>
          </w:rPr>
          <w:delText>Osobitne sledovanými sú podporné AK resp. technická podpora, ktorú predstavujú zamestnanci ÚOŠS  vykonávajúci podporné činnosti pre  subjekt</w:delText>
        </w:r>
        <w:r w:rsidR="008E5E16" w:rsidRPr="00DF7DB7">
          <w:rPr>
            <w:rFonts w:ascii="Times New Roman" w:hAnsi="Times New Roman" w:cs="Times New Roman"/>
          </w:rPr>
          <w:delText>y zapojené do implementácie, riadenia a kontroly EŠIF v PO 2014  - 2020</w:delText>
        </w:r>
        <w:r w:rsidR="003645E0" w:rsidRPr="00DF7DB7">
          <w:rPr>
            <w:rFonts w:ascii="Times New Roman" w:hAnsi="Times New Roman" w:cs="Times New Roman"/>
          </w:rPr>
          <w:delText xml:space="preserve"> (napr. mzdové účtovníčky, zamestnanci osobných úradov,</w:delText>
        </w:r>
        <w:r w:rsidR="00CB42AC" w:rsidRPr="00DF7DB7">
          <w:rPr>
            <w:rFonts w:ascii="Times New Roman" w:hAnsi="Times New Roman" w:cs="Times New Roman"/>
          </w:rPr>
          <w:delText xml:space="preserve"> </w:delText>
        </w:r>
        <w:r w:rsidR="00E663C6" w:rsidRPr="00DF7DB7">
          <w:rPr>
            <w:rFonts w:ascii="Times New Roman" w:hAnsi="Times New Roman" w:cs="Times New Roman"/>
          </w:rPr>
          <w:delText>osoby vykonávajúce činnosti na základe dohôd o prácach vykonávaných mimo pracovného pomeru</w:delText>
        </w:r>
        <w:r w:rsidR="008E5E16" w:rsidRPr="00DF7DB7">
          <w:rPr>
            <w:rFonts w:ascii="Times New Roman" w:hAnsi="Times New Roman" w:cs="Times New Roman"/>
          </w:rPr>
          <w:delText>, tzv. „dohodári“</w:delText>
        </w:r>
        <w:r w:rsidR="00E663C6" w:rsidRPr="00DF7DB7">
          <w:rPr>
            <w:rFonts w:ascii="Times New Roman" w:hAnsi="Times New Roman" w:cs="Times New Roman"/>
          </w:rPr>
          <w:delText>...</w:delText>
        </w:r>
        <w:r w:rsidR="008E5E16" w:rsidRPr="00DF7DB7">
          <w:rPr>
            <w:rFonts w:ascii="Times New Roman" w:hAnsi="Times New Roman" w:cs="Times New Roman"/>
          </w:rPr>
          <w:delText>).</w:delText>
        </w:r>
      </w:del>
    </w:p>
    <w:p w14:paraId="1C9540FA" w14:textId="77777777" w:rsidR="004F05F7" w:rsidRPr="00DF7DB7" w:rsidRDefault="00576E96" w:rsidP="00F0196B">
      <w:pPr>
        <w:pStyle w:val="Odsekzoznamu"/>
        <w:numPr>
          <w:ilvl w:val="0"/>
          <w:numId w:val="53"/>
        </w:numPr>
        <w:spacing w:before="120" w:line="240" w:lineRule="auto"/>
        <w:ind w:left="425" w:hanging="425"/>
        <w:contextualSpacing w:val="0"/>
        <w:rPr>
          <w:del w:id="388" w:author="Autor"/>
          <w:rFonts w:ascii="Times New Roman" w:hAnsi="Times New Roman" w:cs="Times New Roman"/>
        </w:rPr>
      </w:pPr>
      <w:del w:id="389" w:author="Autor">
        <w:r w:rsidRPr="00DF7DB7">
          <w:rPr>
            <w:rFonts w:ascii="Times New Roman" w:hAnsi="Times New Roman" w:cs="Times New Roman"/>
          </w:rPr>
          <w:delText xml:space="preserve">V rámci limitu počtu zamestnancov rozpočtových organizácií kapitol štátneho rozpočtu schvaľovaných vládou SR budú predmetom osobitného sledovania </w:delText>
        </w:r>
        <w:r w:rsidR="00BF6B6D" w:rsidRPr="00DF7DB7">
          <w:rPr>
            <w:rFonts w:ascii="Times New Roman" w:hAnsi="Times New Roman" w:cs="Times New Roman"/>
          </w:rPr>
          <w:delText>AK</w:delText>
        </w:r>
        <w:r w:rsidRPr="00DF7DB7">
          <w:rPr>
            <w:rFonts w:ascii="Times New Roman" w:hAnsi="Times New Roman" w:cs="Times New Roman"/>
          </w:rPr>
          <w:delText xml:space="preserve"> plne financované z refundovaných mzdových prostriedkov.</w:delText>
        </w:r>
      </w:del>
    </w:p>
    <w:p w14:paraId="7D63F6DD" w14:textId="24EA65F4" w:rsidR="001B2C58" w:rsidRPr="00DF7DB7" w:rsidRDefault="00850467">
      <w:pPr>
        <w:pStyle w:val="Nadpis2"/>
        <w:numPr>
          <w:ilvl w:val="0"/>
          <w:numId w:val="0"/>
        </w:numPr>
        <w:rPr>
          <w:rFonts w:cs="Times New Roman"/>
        </w:rPr>
        <w:pPrChange w:id="390" w:author="Autor">
          <w:pPr>
            <w:pStyle w:val="MPCKO1"/>
          </w:pPr>
        </w:pPrChange>
      </w:pPr>
      <w:bookmarkStart w:id="391" w:name="_Toc404872046"/>
      <w:bookmarkStart w:id="392" w:name="_Toc404872121"/>
      <w:bookmarkStart w:id="393" w:name="_Toc427312855"/>
      <w:bookmarkStart w:id="394" w:name="_Toc427588639"/>
      <w:bookmarkStart w:id="395" w:name="_Toc427590476"/>
      <w:del w:id="396" w:author="Autor">
        <w:r w:rsidRPr="00DF7DB7">
          <w:rPr>
            <w:rFonts w:cs="Times New Roman"/>
          </w:rPr>
          <w:delText xml:space="preserve">2 </w:delText>
        </w:r>
        <w:r w:rsidR="00CE12ED" w:rsidRPr="00DF7DB7">
          <w:rPr>
            <w:rFonts w:cs="Times New Roman"/>
          </w:rPr>
          <w:delText>Východiská a súvisiace</w:delText>
        </w:r>
      </w:del>
      <w:r w:rsidR="001B2C58" w:rsidRPr="00DF7DB7">
        <w:rPr>
          <w:rFonts w:cs="Times New Roman"/>
          <w:color w:val="365F91" w:themeColor="accent1" w:themeShade="BF"/>
          <w:rPrChange w:id="397" w:author="Autor">
            <w:rPr/>
          </w:rPrChange>
        </w:rPr>
        <w:t xml:space="preserve"> právne predpisy</w:t>
      </w:r>
      <w:bookmarkEnd w:id="391"/>
      <w:bookmarkEnd w:id="392"/>
      <w:bookmarkEnd w:id="393"/>
      <w:bookmarkEnd w:id="394"/>
      <w:bookmarkEnd w:id="395"/>
      <w:ins w:id="398" w:author="Autor">
        <w:r w:rsidR="004423DD" w:rsidRPr="00DF7DB7">
          <w:rPr>
            <w:rFonts w:cs="Times New Roman"/>
            <w:color w:val="365F91" w:themeColor="accent1" w:themeShade="BF"/>
          </w:rPr>
          <w:t xml:space="preserve"> a dokumenty</w:t>
        </w:r>
      </w:ins>
      <w:bookmarkEnd w:id="383"/>
    </w:p>
    <w:p w14:paraId="4F55FEC8" w14:textId="77777777" w:rsidR="00CE12ED" w:rsidRPr="00DF7DB7" w:rsidRDefault="00CE12ED" w:rsidP="00592435">
      <w:pPr>
        <w:pStyle w:val="Odsekzoznamu"/>
        <w:numPr>
          <w:ilvl w:val="0"/>
          <w:numId w:val="58"/>
        </w:numPr>
        <w:spacing w:before="120" w:line="240" w:lineRule="auto"/>
        <w:ind w:left="425" w:hanging="425"/>
        <w:contextualSpacing w:val="0"/>
        <w:rPr>
          <w:del w:id="399" w:author="Autor"/>
          <w:rFonts w:ascii="Times New Roman" w:hAnsi="Times New Roman" w:cs="Times New Roman"/>
        </w:rPr>
      </w:pPr>
      <w:del w:id="400" w:author="Autor">
        <w:r w:rsidRPr="00DF7DB7">
          <w:rPr>
            <w:rFonts w:ascii="Times New Roman" w:hAnsi="Times New Roman" w:cs="Times New Roman"/>
          </w:rPr>
          <w:delText xml:space="preserve">Partnerská dohoda SR na roky 2014 – 2020 v súlade s nariadením EP a Rady (EÚ)  č. 1303/2013 stanovuje opatrenia na zabezpečenie efektívneho vykonávania EŠIF vrátane posúdenia potreby posilnenia AK orgánov zapojených do riadenia a kontroly programov, príp. prijímateľov. </w:delText>
        </w:r>
      </w:del>
    </w:p>
    <w:p w14:paraId="7F027EA8" w14:textId="311C20E3" w:rsidR="001B2C58" w:rsidRPr="00DF7DB7" w:rsidRDefault="00CE12ED" w:rsidP="0006073B">
      <w:pPr>
        <w:pStyle w:val="Odsekzoznamu"/>
        <w:numPr>
          <w:ilvl w:val="0"/>
          <w:numId w:val="20"/>
        </w:numPr>
        <w:spacing w:before="120" w:line="240" w:lineRule="auto"/>
        <w:ind w:left="426" w:hanging="426"/>
        <w:contextualSpacing w:val="0"/>
        <w:rPr>
          <w:ins w:id="401" w:author="Autor"/>
          <w:rFonts w:ascii="Times New Roman" w:hAnsi="Times New Roman" w:cs="Times New Roman"/>
        </w:rPr>
      </w:pPr>
      <w:del w:id="402" w:author="Autor">
        <w:r w:rsidRPr="00DF7DB7">
          <w:rPr>
            <w:rFonts w:ascii="Times New Roman" w:hAnsi="Times New Roman" w:cs="Times New Roman"/>
          </w:rPr>
          <w:delText>Uznesen</w:delText>
        </w:r>
        <w:r w:rsidR="00A722FA" w:rsidRPr="00DF7DB7">
          <w:rPr>
            <w:rFonts w:ascii="Times New Roman" w:hAnsi="Times New Roman" w:cs="Times New Roman"/>
          </w:rPr>
          <w:delText>iami</w:delText>
        </w:r>
        <w:r w:rsidRPr="00DF7DB7">
          <w:rPr>
            <w:rFonts w:ascii="Times New Roman" w:hAnsi="Times New Roman" w:cs="Times New Roman"/>
          </w:rPr>
          <w:delText xml:space="preserve"> vlády SR č. 396/2007 </w:delText>
        </w:r>
        <w:r w:rsidR="00A722FA" w:rsidRPr="00DF7DB7">
          <w:rPr>
            <w:rFonts w:ascii="Times New Roman" w:hAnsi="Times New Roman" w:cs="Times New Roman"/>
          </w:rPr>
          <w:delText xml:space="preserve">a 787/2007 </w:delText>
        </w:r>
        <w:r w:rsidRPr="00DF7DB7">
          <w:rPr>
            <w:rFonts w:ascii="Times New Roman" w:hAnsi="Times New Roman" w:cs="Times New Roman"/>
          </w:rPr>
          <w:delText xml:space="preserve">boli na základe požiadaviek </w:delText>
        </w:r>
        <w:r w:rsidR="006E5FA8" w:rsidRPr="00DF7DB7">
          <w:rPr>
            <w:rFonts w:ascii="Times New Roman" w:hAnsi="Times New Roman" w:cs="Times New Roman"/>
          </w:rPr>
          <w:delText>relevantných ÚOŠS</w:delText>
        </w:r>
        <w:r w:rsidRPr="00DF7DB7">
          <w:rPr>
            <w:rFonts w:ascii="Times New Roman" w:hAnsi="Times New Roman" w:cs="Times New Roman"/>
          </w:rPr>
          <w:delText xml:space="preserve"> stanovené počty AK pre PO 2</w:delText>
        </w:r>
        <w:r w:rsidR="006E5FA8" w:rsidRPr="00DF7DB7">
          <w:rPr>
            <w:rFonts w:ascii="Times New Roman" w:hAnsi="Times New Roman" w:cs="Times New Roman"/>
          </w:rPr>
          <w:delText xml:space="preserve">007 - 2013, ktoré boli následne </w:delText>
        </w:r>
        <w:r w:rsidRPr="00DF7DB7">
          <w:rPr>
            <w:rFonts w:ascii="Times New Roman" w:hAnsi="Times New Roman" w:cs="Times New Roman"/>
          </w:rPr>
          <w:delText xml:space="preserve">aktualizované ďalšími uzneseniami vlády SR, rozpočtovými opatreniami, úpravami limitu počtov zamestnancov </w:delText>
        </w:r>
        <w:r w:rsidRPr="00DF7DB7">
          <w:rPr>
            <w:rFonts w:ascii="Times New Roman" w:eastAsia="Calibri" w:hAnsi="Times New Roman" w:cs="Times New Roman"/>
          </w:rPr>
          <w:delText xml:space="preserve">ako aj vo vzťahu k novelizáciám zákona č. </w:delText>
        </w:r>
      </w:del>
      <w:ins w:id="403" w:author="Autor">
        <w:r w:rsidR="001B2C58" w:rsidRPr="00DF7DB7">
          <w:rPr>
            <w:rFonts w:ascii="Times New Roman" w:hAnsi="Times New Roman" w:cs="Times New Roman"/>
          </w:rPr>
          <w:t>Základné legislatívne východiská:</w:t>
        </w:r>
      </w:ins>
    </w:p>
    <w:p w14:paraId="1DC1F555" w14:textId="1D7BF07E" w:rsidR="001B2C58" w:rsidRPr="00DF7DB7" w:rsidRDefault="001B2C58" w:rsidP="0006073B">
      <w:pPr>
        <w:pStyle w:val="Odsekzoznamu"/>
        <w:numPr>
          <w:ilvl w:val="0"/>
          <w:numId w:val="21"/>
        </w:numPr>
        <w:spacing w:before="120" w:line="240" w:lineRule="auto"/>
        <w:ind w:left="851" w:hanging="425"/>
        <w:contextualSpacing w:val="0"/>
        <w:rPr>
          <w:ins w:id="404" w:author="Autor"/>
          <w:rFonts w:ascii="Times New Roman" w:hAnsi="Times New Roman" w:cs="Times New Roman"/>
        </w:rPr>
      </w:pPr>
      <w:ins w:id="405" w:author="Autor">
        <w:r w:rsidRPr="00DF7DB7">
          <w:rPr>
            <w:rFonts w:ascii="Times New Roman" w:hAnsi="Times New Roman" w:cs="Times New Roman"/>
          </w:rPr>
          <w:t>Nariadenie Európskeho parlamentu a Rady (EÚ) č. 1303/2013 zo 17. decembra 2013, ktorým sa stanovujú spoločné ustanovenia o Európskom fonde regionálneho rozvoja,</w:t>
        </w:r>
        <w:r w:rsidR="00927D54" w:rsidRPr="00DF7DB7">
          <w:rPr>
            <w:rFonts w:ascii="Times New Roman" w:hAnsi="Times New Roman" w:cs="Times New Roman"/>
          </w:rPr>
          <w:t xml:space="preserve"> </w:t>
        </w:r>
        <w:r w:rsidRPr="00DF7DB7">
          <w:rPr>
            <w:rFonts w:ascii="Times New Roman" w:hAnsi="Times New Roman" w:cs="Times New Roman"/>
          </w:rPr>
          <w:t>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DF7DB7">
          <w:rPr>
            <w:rFonts w:ascii="Times New Roman" w:hAnsi="Times New Roman" w:cs="Times New Roman"/>
            <w:i/>
          </w:rPr>
          <w:t>všeobecné nariadenie</w:t>
        </w:r>
        <w:r w:rsidRPr="00DF7DB7">
          <w:rPr>
            <w:rFonts w:ascii="Times New Roman" w:hAnsi="Times New Roman" w:cs="Times New Roman"/>
          </w:rPr>
          <w:t>“);</w:t>
        </w:r>
      </w:ins>
    </w:p>
    <w:p w14:paraId="0FB44F55" w14:textId="77777777" w:rsidR="001B2C58" w:rsidRPr="00DF7DB7" w:rsidRDefault="001B2C58" w:rsidP="0006073B">
      <w:pPr>
        <w:pStyle w:val="Odsekzoznamu"/>
        <w:numPr>
          <w:ilvl w:val="0"/>
          <w:numId w:val="21"/>
        </w:numPr>
        <w:spacing w:before="120" w:line="240" w:lineRule="auto"/>
        <w:ind w:left="851" w:hanging="425"/>
        <w:contextualSpacing w:val="0"/>
        <w:rPr>
          <w:ins w:id="406" w:author="Autor"/>
          <w:rFonts w:ascii="Times New Roman" w:hAnsi="Times New Roman" w:cs="Times New Roman"/>
        </w:rPr>
      </w:pPr>
      <w:ins w:id="407" w:author="Autor">
        <w:r w:rsidRPr="00DF7DB7">
          <w:rPr>
            <w:rFonts w:ascii="Times New Roman" w:hAnsi="Times New Roman" w:cs="Times New Roman"/>
            <w:rPrChange w:id="408" w:author="Autor">
              <w:rPr/>
            </w:rPrChange>
          </w:rPr>
          <w:t xml:space="preserve">Zákon č. 292/2014 Z. z. </w:t>
        </w:r>
        <w:r w:rsidRPr="00DF7DB7">
          <w:rPr>
            <w:rFonts w:ascii="Times New Roman" w:hAnsi="Times New Roman" w:cs="Times New Roman"/>
          </w:rPr>
          <w:t xml:space="preserve">o príspevku poskytovanom z európskych štrukturálnych a investičných fondov a o zmene a doplnení niektorých zákonov; </w:t>
        </w:r>
      </w:ins>
    </w:p>
    <w:p w14:paraId="13542C6D" w14:textId="23DDA0B6" w:rsidR="001B2C58" w:rsidRPr="00DF7DB7" w:rsidRDefault="001B2C58" w:rsidP="0006073B">
      <w:pPr>
        <w:pStyle w:val="Odsekzoznamu"/>
        <w:numPr>
          <w:ilvl w:val="0"/>
          <w:numId w:val="21"/>
        </w:numPr>
        <w:spacing w:before="120" w:line="240" w:lineRule="auto"/>
        <w:ind w:left="851" w:hanging="425"/>
        <w:contextualSpacing w:val="0"/>
        <w:rPr>
          <w:ins w:id="409" w:author="Autor"/>
          <w:rFonts w:ascii="Times New Roman" w:hAnsi="Times New Roman" w:cs="Times New Roman"/>
        </w:rPr>
      </w:pPr>
      <w:ins w:id="410" w:author="Autor">
        <w:r w:rsidRPr="00DF7DB7">
          <w:rPr>
            <w:rFonts w:ascii="Times New Roman" w:hAnsi="Times New Roman" w:cs="Times New Roman"/>
          </w:rPr>
          <w:t xml:space="preserve">Zákon č. </w:t>
        </w:r>
      </w:ins>
      <w:moveToRangeStart w:id="411" w:author="Autor" w:name="move484529312"/>
      <w:moveTo w:id="412" w:author="Autor">
        <w:r w:rsidRPr="00DF7DB7">
          <w:rPr>
            <w:rFonts w:ascii="Times New Roman" w:hAnsi="Times New Roman" w:cs="Times New Roman"/>
            <w:rPrChange w:id="413" w:author="Autor">
              <w:rPr/>
            </w:rPrChange>
          </w:rPr>
          <w:t xml:space="preserve">575/2001 Z. z. </w:t>
        </w:r>
      </w:moveTo>
      <w:moveFromRangeStart w:id="414" w:author="Autor" w:name="move484529312"/>
      <w:moveToRangeEnd w:id="411"/>
      <w:moveFrom w:id="415" w:author="Autor">
        <w:r w:rsidRPr="00DF7DB7">
          <w:rPr>
            <w:rFonts w:ascii="Times New Roman" w:hAnsi="Times New Roman" w:cs="Times New Roman"/>
            <w:rPrChange w:id="416" w:author="Autor">
              <w:rPr/>
            </w:rPrChange>
          </w:rPr>
          <w:t xml:space="preserve">575/2001 Z. z. </w:t>
        </w:r>
      </w:moveFrom>
      <w:moveFromRangeEnd w:id="414"/>
      <w:r w:rsidRPr="00DF7DB7">
        <w:rPr>
          <w:rFonts w:ascii="Times New Roman" w:hAnsi="Times New Roman" w:cs="Times New Roman"/>
          <w:rPrChange w:id="417" w:author="Autor">
            <w:rPr/>
          </w:rPrChange>
        </w:rPr>
        <w:t>o organizácii činnosti vlády a</w:t>
      </w:r>
      <w:del w:id="418" w:author="Autor">
        <w:r w:rsidR="00CE12ED" w:rsidRPr="00DF7DB7">
          <w:rPr>
            <w:rFonts w:ascii="Times New Roman" w:eastAsia="Calibri" w:hAnsi="Times New Roman" w:cs="Times New Roman"/>
          </w:rPr>
          <w:delText> </w:delText>
        </w:r>
      </w:del>
      <w:ins w:id="419" w:author="Autor">
        <w:r w:rsidRPr="00DF7DB7">
          <w:rPr>
            <w:rFonts w:ascii="Times New Roman" w:hAnsi="Times New Roman" w:cs="Times New Roman"/>
          </w:rPr>
          <w:t xml:space="preserve"> </w:t>
        </w:r>
      </w:ins>
      <w:r w:rsidRPr="00DF7DB7">
        <w:rPr>
          <w:rFonts w:ascii="Times New Roman" w:hAnsi="Times New Roman" w:cs="Times New Roman"/>
          <w:rPrChange w:id="420" w:author="Autor">
            <w:rPr/>
          </w:rPrChange>
        </w:rPr>
        <w:t>organizácii ústrednej štátnej správy v</w:t>
      </w:r>
      <w:del w:id="421" w:author="Autor">
        <w:r w:rsidR="00CE12ED" w:rsidRPr="00DF7DB7">
          <w:rPr>
            <w:rFonts w:ascii="Times New Roman" w:eastAsia="Calibri" w:hAnsi="Times New Roman" w:cs="Times New Roman"/>
          </w:rPr>
          <w:delText> </w:delText>
        </w:r>
      </w:del>
      <w:ins w:id="422" w:author="Autor">
        <w:r w:rsidRPr="00DF7DB7">
          <w:rPr>
            <w:rFonts w:ascii="Times New Roman" w:hAnsi="Times New Roman" w:cs="Times New Roman"/>
          </w:rPr>
          <w:t xml:space="preserve"> </w:t>
        </w:r>
      </w:ins>
      <w:r w:rsidRPr="00DF7DB7">
        <w:rPr>
          <w:rFonts w:ascii="Times New Roman" w:hAnsi="Times New Roman" w:cs="Times New Roman"/>
          <w:rPrChange w:id="423" w:author="Autor">
            <w:rPr/>
          </w:rPrChange>
        </w:rPr>
        <w:t>znení neskorších predpisov</w:t>
      </w:r>
      <w:del w:id="424" w:author="Autor">
        <w:r w:rsidR="00CE12ED" w:rsidRPr="00DF7DB7">
          <w:rPr>
            <w:rFonts w:ascii="Times New Roman" w:eastAsia="Calibri" w:hAnsi="Times New Roman" w:cs="Times New Roman"/>
          </w:rPr>
          <w:delText>.</w:delText>
        </w:r>
        <w:r w:rsidR="00CE12ED" w:rsidRPr="00DF7DB7">
          <w:rPr>
            <w:rFonts w:ascii="Times New Roman" w:hAnsi="Times New Roman" w:cs="Times New Roman"/>
            <w:bCs/>
          </w:rPr>
          <w:delText xml:space="preserve"> Postup pri obsadzovaní AK je upravený zákonom </w:delText>
        </w:r>
      </w:del>
      <w:ins w:id="425" w:author="Autor">
        <w:r w:rsidRPr="00DF7DB7">
          <w:rPr>
            <w:rFonts w:ascii="Times New Roman" w:hAnsi="Times New Roman" w:cs="Times New Roman"/>
          </w:rPr>
          <w:t xml:space="preserve"> (ďalej len „kompetenčný zákon“);</w:t>
        </w:r>
      </w:ins>
    </w:p>
    <w:p w14:paraId="4B49482D" w14:textId="274BB47D" w:rsidR="00DB1FFE" w:rsidRPr="00DF7DB7" w:rsidRDefault="00DB1FFE" w:rsidP="00D235D5">
      <w:pPr>
        <w:pStyle w:val="Odsekzoznamu"/>
        <w:numPr>
          <w:ilvl w:val="0"/>
          <w:numId w:val="21"/>
        </w:numPr>
        <w:spacing w:before="120" w:line="240" w:lineRule="auto"/>
        <w:ind w:left="851" w:hanging="425"/>
        <w:rPr>
          <w:ins w:id="426" w:author="Autor"/>
          <w:rFonts w:ascii="Times New Roman" w:hAnsi="Times New Roman" w:cs="Times New Roman"/>
        </w:rPr>
      </w:pPr>
      <w:ins w:id="427" w:author="Autor">
        <w:r w:rsidRPr="00DF7DB7">
          <w:rPr>
            <w:rFonts w:ascii="Times New Roman" w:hAnsi="Times New Roman" w:cs="Times New Roman"/>
          </w:rPr>
          <w:t>Zákon</w:t>
        </w:r>
      </w:ins>
      <w:r w:rsidRPr="00DF7DB7">
        <w:rPr>
          <w:rFonts w:ascii="Times New Roman" w:hAnsi="Times New Roman" w:cs="Times New Roman"/>
          <w:rPrChange w:id="428" w:author="Autor">
            <w:rPr/>
          </w:rPrChange>
        </w:rPr>
        <w:t xml:space="preserve"> č. </w:t>
      </w:r>
      <w:del w:id="429" w:author="Autor">
        <w:r w:rsidR="00CE12ED" w:rsidRPr="00DF7DB7">
          <w:rPr>
            <w:rFonts w:ascii="Times New Roman" w:hAnsi="Times New Roman" w:cs="Times New Roman"/>
            <w:bCs/>
          </w:rPr>
          <w:delText>400/2009</w:delText>
        </w:r>
      </w:del>
      <w:ins w:id="430" w:author="Autor">
        <w:r w:rsidRPr="00DF7DB7">
          <w:rPr>
            <w:rFonts w:ascii="Times New Roman" w:hAnsi="Times New Roman" w:cs="Times New Roman"/>
          </w:rPr>
          <w:t>55/2017</w:t>
        </w:r>
      </w:ins>
      <w:r w:rsidRPr="00DF7DB7">
        <w:rPr>
          <w:rFonts w:ascii="Times New Roman" w:hAnsi="Times New Roman" w:cs="Times New Roman"/>
          <w:rPrChange w:id="431" w:author="Autor">
            <w:rPr/>
          </w:rPrChange>
        </w:rPr>
        <w:t xml:space="preserve"> Z. z. o</w:t>
      </w:r>
      <w:del w:id="432" w:author="Autor">
        <w:r w:rsidR="00CE12ED" w:rsidRPr="00DF7DB7">
          <w:rPr>
            <w:rFonts w:ascii="Times New Roman" w:hAnsi="Times New Roman" w:cs="Times New Roman"/>
            <w:bCs/>
          </w:rPr>
          <w:delText> </w:delText>
        </w:r>
      </w:del>
      <w:ins w:id="433" w:author="Autor">
        <w:r w:rsidRPr="00DF7DB7">
          <w:rPr>
            <w:rFonts w:ascii="Times New Roman" w:hAnsi="Times New Roman" w:cs="Times New Roman"/>
          </w:rPr>
          <w:t xml:space="preserve"> </w:t>
        </w:r>
      </w:ins>
      <w:r w:rsidRPr="00DF7DB7">
        <w:rPr>
          <w:rFonts w:ascii="Times New Roman" w:hAnsi="Times New Roman" w:cs="Times New Roman"/>
          <w:rPrChange w:id="434" w:author="Autor">
            <w:rPr/>
          </w:rPrChange>
        </w:rPr>
        <w:t>štátnej službe a</w:t>
      </w:r>
      <w:del w:id="435" w:author="Autor">
        <w:r w:rsidR="00CE12ED" w:rsidRPr="00DF7DB7">
          <w:rPr>
            <w:rFonts w:ascii="Times New Roman" w:hAnsi="Times New Roman" w:cs="Times New Roman"/>
            <w:bCs/>
          </w:rPr>
          <w:delText> </w:delText>
        </w:r>
      </w:del>
      <w:ins w:id="436" w:author="Autor">
        <w:r w:rsidRPr="00DF7DB7">
          <w:rPr>
            <w:rFonts w:ascii="Times New Roman" w:hAnsi="Times New Roman" w:cs="Times New Roman"/>
          </w:rPr>
          <w:t xml:space="preserve"> </w:t>
        </w:r>
      </w:ins>
      <w:r w:rsidRPr="00DF7DB7">
        <w:rPr>
          <w:rFonts w:ascii="Times New Roman" w:hAnsi="Times New Roman" w:cs="Times New Roman"/>
          <w:rPrChange w:id="437" w:author="Autor">
            <w:rPr/>
          </w:rPrChange>
        </w:rPr>
        <w:t>o</w:t>
      </w:r>
      <w:del w:id="438" w:author="Autor">
        <w:r w:rsidR="00CE12ED" w:rsidRPr="00DF7DB7">
          <w:rPr>
            <w:rFonts w:ascii="Times New Roman" w:hAnsi="Times New Roman" w:cs="Times New Roman"/>
            <w:bCs/>
          </w:rPr>
          <w:delText> </w:delText>
        </w:r>
      </w:del>
      <w:ins w:id="439" w:author="Autor">
        <w:r w:rsidRPr="00DF7DB7">
          <w:rPr>
            <w:rFonts w:ascii="Times New Roman" w:hAnsi="Times New Roman" w:cs="Times New Roman"/>
          </w:rPr>
          <w:t xml:space="preserve"> </w:t>
        </w:r>
      </w:ins>
      <w:r w:rsidRPr="00DF7DB7">
        <w:rPr>
          <w:rFonts w:ascii="Times New Roman" w:hAnsi="Times New Roman" w:cs="Times New Roman"/>
          <w:rPrChange w:id="440" w:author="Autor">
            <w:rPr/>
          </w:rPrChange>
        </w:rPr>
        <w:t>zmene a</w:t>
      </w:r>
      <w:del w:id="441" w:author="Autor">
        <w:r w:rsidR="00CE12ED" w:rsidRPr="00DF7DB7">
          <w:rPr>
            <w:rFonts w:ascii="Times New Roman" w:hAnsi="Times New Roman" w:cs="Times New Roman"/>
            <w:bCs/>
          </w:rPr>
          <w:delText> </w:delText>
        </w:r>
      </w:del>
      <w:ins w:id="442" w:author="Autor">
        <w:r w:rsidRPr="00DF7DB7">
          <w:rPr>
            <w:rFonts w:ascii="Times New Roman" w:hAnsi="Times New Roman" w:cs="Times New Roman"/>
          </w:rPr>
          <w:t xml:space="preserve"> </w:t>
        </w:r>
      </w:ins>
      <w:r w:rsidRPr="00DF7DB7">
        <w:rPr>
          <w:rFonts w:ascii="Times New Roman" w:hAnsi="Times New Roman" w:cs="Times New Roman"/>
          <w:rPrChange w:id="443" w:author="Autor">
            <w:rPr/>
          </w:rPrChange>
        </w:rPr>
        <w:t>doplnení niektorých zákonov</w:t>
      </w:r>
      <w:r w:rsidR="0059101F" w:rsidRPr="00DF7DB7">
        <w:rPr>
          <w:rFonts w:ascii="Times New Roman" w:hAnsi="Times New Roman" w:cs="Times New Roman"/>
          <w:rPrChange w:id="444" w:author="Autor">
            <w:rPr/>
          </w:rPrChange>
        </w:rPr>
        <w:t xml:space="preserve"> </w:t>
      </w:r>
      <w:del w:id="445" w:author="Autor">
        <w:r w:rsidR="00CE12ED" w:rsidRPr="00DF7DB7">
          <w:rPr>
            <w:rFonts w:ascii="Times New Roman" w:hAnsi="Times New Roman" w:cs="Times New Roman"/>
            <w:bCs/>
          </w:rPr>
          <w:delText xml:space="preserve">v znení neskorších predpisov, </w:delText>
        </w:r>
        <w:r w:rsidR="00CE12ED" w:rsidRPr="00DF7DB7">
          <w:rPr>
            <w:rFonts w:ascii="Times New Roman" w:hAnsi="Times New Roman" w:cs="Times New Roman"/>
          </w:rPr>
          <w:delText>zákonom</w:delText>
        </w:r>
      </w:del>
      <w:ins w:id="446" w:author="Autor">
        <w:r w:rsidR="0059101F" w:rsidRPr="00DF7DB7">
          <w:rPr>
            <w:rFonts w:ascii="Times New Roman" w:hAnsi="Times New Roman" w:cs="Times New Roman"/>
          </w:rPr>
          <w:t>(účinný od 01. 06. 2017)</w:t>
        </w:r>
      </w:ins>
    </w:p>
    <w:p w14:paraId="682B8B17" w14:textId="1E57D822" w:rsidR="001B2C58" w:rsidRPr="00DF7DB7" w:rsidRDefault="001B2C58" w:rsidP="0006073B">
      <w:pPr>
        <w:pStyle w:val="Odsekzoznamu"/>
        <w:numPr>
          <w:ilvl w:val="0"/>
          <w:numId w:val="21"/>
        </w:numPr>
        <w:spacing w:before="120" w:line="240" w:lineRule="auto"/>
        <w:ind w:left="851" w:hanging="425"/>
        <w:contextualSpacing w:val="0"/>
        <w:rPr>
          <w:ins w:id="447" w:author="Autor"/>
          <w:rFonts w:ascii="Times New Roman" w:hAnsi="Times New Roman" w:cs="Times New Roman"/>
        </w:rPr>
      </w:pPr>
      <w:ins w:id="448" w:author="Autor">
        <w:r w:rsidRPr="00DF7DB7">
          <w:rPr>
            <w:rFonts w:ascii="Times New Roman" w:hAnsi="Times New Roman" w:cs="Times New Roman"/>
          </w:rPr>
          <w:t>Zákon</w:t>
        </w:r>
      </w:ins>
      <w:r w:rsidRPr="00DF7DB7">
        <w:rPr>
          <w:rFonts w:ascii="Times New Roman" w:hAnsi="Times New Roman" w:cs="Times New Roman"/>
          <w:rPrChange w:id="449" w:author="Autor">
            <w:rPr/>
          </w:rPrChange>
        </w:rPr>
        <w:t xml:space="preserve"> č. 552/2003 Z. z. o výkone práce vo verejnom záujme v znení neskorších predpisov</w:t>
      </w:r>
      <w:del w:id="450" w:author="Autor">
        <w:r w:rsidR="005D1644" w:rsidRPr="00DF7DB7">
          <w:rPr>
            <w:rFonts w:ascii="Times New Roman" w:hAnsi="Times New Roman" w:cs="Times New Roman"/>
          </w:rPr>
          <w:delText>, zákonom</w:delText>
        </w:r>
      </w:del>
      <w:ins w:id="451" w:author="Autor">
        <w:r w:rsidRPr="00DF7DB7">
          <w:rPr>
            <w:rFonts w:ascii="Times New Roman" w:hAnsi="Times New Roman" w:cs="Times New Roman"/>
          </w:rPr>
          <w:t>;</w:t>
        </w:r>
      </w:ins>
    </w:p>
    <w:p w14:paraId="6983ECE9" w14:textId="1723DA91" w:rsidR="001B2C58" w:rsidRPr="00DF7DB7" w:rsidRDefault="001B2C58" w:rsidP="0006073B">
      <w:pPr>
        <w:pStyle w:val="Odsekzoznamu"/>
        <w:numPr>
          <w:ilvl w:val="0"/>
          <w:numId w:val="21"/>
        </w:numPr>
        <w:spacing w:before="120" w:line="240" w:lineRule="auto"/>
        <w:ind w:left="851" w:hanging="425"/>
        <w:contextualSpacing w:val="0"/>
        <w:rPr>
          <w:ins w:id="452" w:author="Autor"/>
          <w:rFonts w:ascii="Times New Roman" w:hAnsi="Times New Roman" w:cs="Times New Roman"/>
        </w:rPr>
      </w:pPr>
      <w:ins w:id="453" w:author="Autor">
        <w:r w:rsidRPr="00DF7DB7">
          <w:rPr>
            <w:rFonts w:ascii="Times New Roman" w:hAnsi="Times New Roman" w:cs="Times New Roman"/>
          </w:rPr>
          <w:t>Zákon</w:t>
        </w:r>
      </w:ins>
      <w:r w:rsidRPr="00DF7DB7">
        <w:rPr>
          <w:rFonts w:ascii="Times New Roman" w:hAnsi="Times New Roman" w:cs="Times New Roman"/>
          <w:rPrChange w:id="454" w:author="Autor">
            <w:rPr/>
          </w:rPrChange>
        </w:rPr>
        <w:t xml:space="preserve"> č. </w:t>
      </w:r>
      <w:moveToRangeStart w:id="455" w:author="Autor" w:name="move484529313"/>
      <w:moveTo w:id="456" w:author="Autor">
        <w:r w:rsidR="00A777AC" w:rsidRPr="00DF7DB7">
          <w:rPr>
            <w:rFonts w:ascii="Times New Roman" w:hAnsi="Times New Roman" w:cs="Times New Roman"/>
            <w:rPrChange w:id="457" w:author="Autor">
              <w:rPr/>
            </w:rPrChange>
          </w:rPr>
          <w:t xml:space="preserve">311/2001 Z. z. </w:t>
        </w:r>
      </w:moveTo>
      <w:moveToRangeEnd w:id="455"/>
      <w:ins w:id="458" w:author="Autor">
        <w:r w:rsidR="00A777AC" w:rsidRPr="00DF7DB7">
          <w:rPr>
            <w:rFonts w:ascii="Times New Roman" w:hAnsi="Times New Roman" w:cs="Times New Roman"/>
          </w:rPr>
          <w:t>Zákonník práce v</w:t>
        </w:r>
        <w:r w:rsidR="00854B10" w:rsidRPr="00DF7DB7">
          <w:rPr>
            <w:rFonts w:ascii="Times New Roman" w:hAnsi="Times New Roman" w:cs="Times New Roman"/>
          </w:rPr>
          <w:t xml:space="preserve"> znení neskorších predpisov</w:t>
        </w:r>
        <w:r w:rsidRPr="00DF7DB7">
          <w:rPr>
            <w:rFonts w:ascii="Times New Roman" w:hAnsi="Times New Roman" w:cs="Times New Roman"/>
          </w:rPr>
          <w:t>;</w:t>
        </w:r>
      </w:ins>
    </w:p>
    <w:p w14:paraId="1467D31A" w14:textId="29171FFD" w:rsidR="005A2D33" w:rsidRPr="00DF7DB7" w:rsidRDefault="005A2D33" w:rsidP="0006073B">
      <w:pPr>
        <w:pStyle w:val="Odsekzoznamu"/>
        <w:numPr>
          <w:ilvl w:val="0"/>
          <w:numId w:val="21"/>
        </w:numPr>
        <w:spacing w:before="120" w:line="240" w:lineRule="auto"/>
        <w:ind w:left="851" w:hanging="425"/>
        <w:contextualSpacing w:val="0"/>
        <w:rPr>
          <w:ins w:id="459" w:author="Autor"/>
          <w:rFonts w:ascii="Times New Roman" w:hAnsi="Times New Roman" w:cs="Times New Roman"/>
        </w:rPr>
      </w:pPr>
      <w:ins w:id="460" w:author="Autor">
        <w:r w:rsidRPr="00DF7DB7">
          <w:rPr>
            <w:rFonts w:ascii="Times New Roman" w:hAnsi="Times New Roman" w:cs="Times New Roman"/>
          </w:rPr>
          <w:t xml:space="preserve">Uznesenie vlády SR č. </w:t>
        </w:r>
        <w:r w:rsidR="000E6B9E" w:rsidRPr="00DF7DB7">
          <w:rPr>
            <w:rFonts w:ascii="Times New Roman" w:hAnsi="Times New Roman" w:cs="Times New Roman"/>
          </w:rPr>
          <w:t>181</w:t>
        </w:r>
        <w:r w:rsidRPr="00DF7DB7">
          <w:rPr>
            <w:rFonts w:ascii="Times New Roman" w:hAnsi="Times New Roman" w:cs="Times New Roman"/>
          </w:rPr>
          <w:t>/2017 k Analýze stavu a určeniu počtu administratívnych kapacít pre európske štrukturálne a investičné fondy v programovom období 2014</w:t>
        </w:r>
        <w:r w:rsidR="00524A3C" w:rsidRPr="00DF7DB7">
          <w:rPr>
            <w:rFonts w:ascii="Times New Roman" w:hAnsi="Times New Roman" w:cs="Times New Roman"/>
          </w:rPr>
          <w:t xml:space="preserve"> </w:t>
        </w:r>
        <w:r w:rsidRPr="00DF7DB7">
          <w:rPr>
            <w:rFonts w:ascii="Times New Roman" w:hAnsi="Times New Roman" w:cs="Times New Roman"/>
          </w:rPr>
          <w:t>-2020</w:t>
        </w:r>
        <w:r w:rsidR="00996250" w:rsidRPr="00DF7DB7">
          <w:rPr>
            <w:rFonts w:ascii="Times New Roman" w:hAnsi="Times New Roman" w:cs="Times New Roman"/>
          </w:rPr>
          <w:t>,</w:t>
        </w:r>
      </w:ins>
    </w:p>
    <w:p w14:paraId="7E9F3DD0" w14:textId="17D84AE4" w:rsidR="00996250" w:rsidRPr="00DF7DB7" w:rsidRDefault="00996250" w:rsidP="002A2650">
      <w:pPr>
        <w:pStyle w:val="Odsekzoznamu"/>
        <w:numPr>
          <w:ilvl w:val="0"/>
          <w:numId w:val="21"/>
        </w:numPr>
        <w:spacing w:before="120" w:line="240" w:lineRule="auto"/>
        <w:ind w:left="851" w:hanging="425"/>
        <w:contextualSpacing w:val="0"/>
        <w:rPr>
          <w:ins w:id="461" w:author="Autor"/>
          <w:rFonts w:ascii="Times New Roman" w:hAnsi="Times New Roman" w:cs="Times New Roman"/>
        </w:rPr>
      </w:pPr>
      <w:moveToRangeStart w:id="462" w:author="Autor" w:name="move484529314"/>
      <w:moveTo w:id="463" w:author="Autor">
        <w:r w:rsidRPr="00DF7DB7">
          <w:rPr>
            <w:rFonts w:ascii="Times New Roman" w:hAnsi="Times New Roman" w:cs="Times New Roman"/>
            <w:rPrChange w:id="464" w:author="Autor">
              <w:rPr/>
            </w:rPrChange>
          </w:rPr>
          <w:t xml:space="preserve">Uznesenie vlády SR č. </w:t>
        </w:r>
      </w:moveTo>
      <w:moveToRangeEnd w:id="462"/>
      <w:ins w:id="465" w:author="Autor">
        <w:r w:rsidRPr="00DF7DB7">
          <w:rPr>
            <w:rFonts w:ascii="Times New Roman" w:hAnsi="Times New Roman" w:cs="Times New Roman"/>
          </w:rPr>
          <w:t>548/2015, ktorým bola prijatá Stratégia riadenia ľudských zdrojov v štátnej službe na roky 2015</w:t>
        </w:r>
        <w:r w:rsidR="00524A3C" w:rsidRPr="00DF7DB7">
          <w:rPr>
            <w:rFonts w:ascii="Times New Roman" w:hAnsi="Times New Roman" w:cs="Times New Roman"/>
          </w:rPr>
          <w:t xml:space="preserve"> </w:t>
        </w:r>
        <w:r w:rsidRPr="00DF7DB7">
          <w:rPr>
            <w:rFonts w:ascii="Times New Roman" w:hAnsi="Times New Roman" w:cs="Times New Roman"/>
          </w:rPr>
          <w:t>–</w:t>
        </w:r>
        <w:r w:rsidR="00524A3C" w:rsidRPr="00DF7DB7">
          <w:rPr>
            <w:rFonts w:ascii="Times New Roman" w:hAnsi="Times New Roman" w:cs="Times New Roman"/>
          </w:rPr>
          <w:t xml:space="preserve"> </w:t>
        </w:r>
        <w:r w:rsidRPr="00DF7DB7">
          <w:rPr>
            <w:rFonts w:ascii="Times New Roman" w:hAnsi="Times New Roman" w:cs="Times New Roman"/>
          </w:rPr>
          <w:t>2020.</w:t>
        </w:r>
      </w:ins>
    </w:p>
    <w:p w14:paraId="5C753EED" w14:textId="4A9A700D" w:rsidR="00C75362" w:rsidRPr="00DF7DB7" w:rsidRDefault="00C75362">
      <w:pPr>
        <w:pStyle w:val="Odsekzoznamu"/>
        <w:numPr>
          <w:ilvl w:val="0"/>
          <w:numId w:val="21"/>
        </w:numPr>
        <w:spacing w:before="120" w:line="240" w:lineRule="auto"/>
        <w:ind w:left="851" w:hanging="425"/>
        <w:contextualSpacing w:val="0"/>
        <w:rPr>
          <w:rFonts w:ascii="Times New Roman" w:hAnsi="Times New Roman" w:cs="Times New Roman"/>
          <w:rPrChange w:id="466" w:author="Autor">
            <w:rPr/>
          </w:rPrChange>
        </w:rPr>
        <w:pPrChange w:id="467" w:author="Autor">
          <w:pPr>
            <w:pStyle w:val="Odsekzoznamu"/>
            <w:numPr>
              <w:numId w:val="58"/>
            </w:numPr>
            <w:spacing w:before="120"/>
            <w:ind w:hanging="360"/>
            <w:contextualSpacing w:val="0"/>
          </w:pPr>
        </w:pPrChange>
      </w:pPr>
      <w:ins w:id="468" w:author="Autor">
        <w:r w:rsidRPr="00DF7DB7">
          <w:rPr>
            <w:rFonts w:ascii="Times New Roman" w:hAnsi="Times New Roman" w:cs="Times New Roman"/>
          </w:rPr>
          <w:t xml:space="preserve">Zákon č. </w:t>
        </w:r>
      </w:ins>
      <w:r w:rsidRPr="00DF7DB7">
        <w:rPr>
          <w:rFonts w:ascii="Times New Roman" w:hAnsi="Times New Roman" w:cs="Times New Roman"/>
          <w:rPrChange w:id="469" w:author="Autor">
            <w:rPr/>
          </w:rPrChange>
        </w:rPr>
        <w:t>553/2003 Z. z. o</w:t>
      </w:r>
      <w:del w:id="470" w:author="Autor">
        <w:r w:rsidR="005D1644" w:rsidRPr="00DF7DB7">
          <w:rPr>
            <w:rFonts w:ascii="Times New Roman" w:hAnsi="Times New Roman" w:cs="Times New Roman"/>
          </w:rPr>
          <w:delText> </w:delText>
        </w:r>
      </w:del>
      <w:ins w:id="471" w:author="Autor">
        <w:r w:rsidRPr="00DF7DB7">
          <w:rPr>
            <w:rFonts w:ascii="Times New Roman" w:hAnsi="Times New Roman" w:cs="Times New Roman"/>
          </w:rPr>
          <w:t xml:space="preserve"> </w:t>
        </w:r>
      </w:ins>
      <w:r w:rsidRPr="00DF7DB7">
        <w:rPr>
          <w:rFonts w:ascii="Times New Roman" w:hAnsi="Times New Roman" w:cs="Times New Roman"/>
          <w:rPrChange w:id="472" w:author="Autor">
            <w:rPr/>
          </w:rPrChange>
        </w:rPr>
        <w:t>odmeňovaní niektorých zamestnancov pri výkone práce vo verejnom záujme a</w:t>
      </w:r>
      <w:del w:id="473" w:author="Autor">
        <w:r w:rsidR="005D1644" w:rsidRPr="00DF7DB7">
          <w:rPr>
            <w:rFonts w:ascii="Times New Roman" w:hAnsi="Times New Roman" w:cs="Times New Roman"/>
          </w:rPr>
          <w:delText> </w:delText>
        </w:r>
      </w:del>
      <w:ins w:id="474" w:author="Autor">
        <w:r w:rsidRPr="00DF7DB7">
          <w:rPr>
            <w:rFonts w:ascii="Times New Roman" w:hAnsi="Times New Roman" w:cs="Times New Roman"/>
          </w:rPr>
          <w:t xml:space="preserve"> </w:t>
        </w:r>
      </w:ins>
      <w:r w:rsidRPr="00DF7DB7">
        <w:rPr>
          <w:rFonts w:ascii="Times New Roman" w:hAnsi="Times New Roman" w:cs="Times New Roman"/>
          <w:rPrChange w:id="475" w:author="Autor">
            <w:rPr/>
          </w:rPrChange>
        </w:rPr>
        <w:t>o</w:t>
      </w:r>
      <w:del w:id="476" w:author="Autor">
        <w:r w:rsidR="005D1644" w:rsidRPr="00DF7DB7">
          <w:rPr>
            <w:rFonts w:ascii="Times New Roman" w:hAnsi="Times New Roman" w:cs="Times New Roman"/>
          </w:rPr>
          <w:delText> </w:delText>
        </w:r>
      </w:del>
      <w:ins w:id="477" w:author="Autor">
        <w:r w:rsidRPr="00DF7DB7">
          <w:rPr>
            <w:rFonts w:ascii="Times New Roman" w:hAnsi="Times New Roman" w:cs="Times New Roman"/>
          </w:rPr>
          <w:t xml:space="preserve"> </w:t>
        </w:r>
      </w:ins>
      <w:r w:rsidRPr="00DF7DB7">
        <w:rPr>
          <w:rFonts w:ascii="Times New Roman" w:hAnsi="Times New Roman" w:cs="Times New Roman"/>
          <w:rPrChange w:id="478" w:author="Autor">
            <w:rPr/>
          </w:rPrChange>
        </w:rPr>
        <w:t>zmene a</w:t>
      </w:r>
      <w:del w:id="479" w:author="Autor">
        <w:r w:rsidR="005D1644" w:rsidRPr="00DF7DB7">
          <w:rPr>
            <w:rFonts w:ascii="Times New Roman" w:hAnsi="Times New Roman" w:cs="Times New Roman"/>
          </w:rPr>
          <w:delText> </w:delText>
        </w:r>
      </w:del>
      <w:ins w:id="480" w:author="Autor">
        <w:r w:rsidRPr="00DF7DB7">
          <w:rPr>
            <w:rFonts w:ascii="Times New Roman" w:hAnsi="Times New Roman" w:cs="Times New Roman"/>
          </w:rPr>
          <w:t xml:space="preserve"> </w:t>
        </w:r>
      </w:ins>
      <w:r w:rsidRPr="00DF7DB7">
        <w:rPr>
          <w:rFonts w:ascii="Times New Roman" w:hAnsi="Times New Roman" w:cs="Times New Roman"/>
          <w:rPrChange w:id="481" w:author="Autor">
            <w:rPr/>
          </w:rPrChange>
        </w:rPr>
        <w:t>doplnení niektorých zákonov</w:t>
      </w:r>
      <w:del w:id="482" w:author="Autor">
        <w:r w:rsidR="00CE12ED" w:rsidRPr="00DF7DB7">
          <w:rPr>
            <w:rFonts w:ascii="Times New Roman" w:hAnsi="Times New Roman" w:cs="Times New Roman"/>
            <w:bCs/>
          </w:rPr>
          <w:delText xml:space="preserve"> a</w:delText>
        </w:r>
        <w:r w:rsidR="00CE12ED" w:rsidRPr="00DF7DB7">
          <w:rPr>
            <w:rFonts w:ascii="Times New Roman" w:hAnsi="Times New Roman" w:cs="Times New Roman"/>
          </w:rPr>
          <w:delText xml:space="preserve"> zákonom č. </w:delText>
        </w:r>
      </w:del>
      <w:moveFromRangeStart w:id="483" w:author="Autor" w:name="move484529313"/>
      <w:moveFrom w:id="484" w:author="Autor">
        <w:r w:rsidR="00A777AC" w:rsidRPr="00DF7DB7">
          <w:rPr>
            <w:rFonts w:ascii="Times New Roman" w:hAnsi="Times New Roman" w:cs="Times New Roman"/>
            <w:rPrChange w:id="485" w:author="Autor">
              <w:rPr/>
            </w:rPrChange>
          </w:rPr>
          <w:t xml:space="preserve">311/2001 Z. z. </w:t>
        </w:r>
      </w:moveFrom>
      <w:moveFromRangeEnd w:id="483"/>
      <w:del w:id="486" w:author="Autor">
        <w:r w:rsidR="00CE12ED" w:rsidRPr="00DF7DB7">
          <w:rPr>
            <w:rFonts w:ascii="Times New Roman" w:hAnsi="Times New Roman" w:cs="Times New Roman"/>
          </w:rPr>
          <w:delText>- Zákonník práce v znení neskorších predpisov.</w:delText>
        </w:r>
      </w:del>
    </w:p>
    <w:p w14:paraId="3B5EA8A6" w14:textId="21C971C6" w:rsidR="005A2D33" w:rsidRPr="002639E5" w:rsidRDefault="005A2D33" w:rsidP="005A2D33">
      <w:pPr>
        <w:pStyle w:val="Odsekzoznamu"/>
        <w:spacing w:before="120" w:line="240" w:lineRule="auto"/>
        <w:ind w:left="851"/>
        <w:contextualSpacing w:val="0"/>
        <w:rPr>
          <w:ins w:id="487" w:author="Autor"/>
          <w:rFonts w:ascii="Times New Roman" w:hAnsi="Times New Roman" w:cs="Times New Roman"/>
        </w:rPr>
      </w:pPr>
    </w:p>
    <w:p w14:paraId="676723EE" w14:textId="0A926448" w:rsidR="001B2C58" w:rsidRPr="00DF7DB7" w:rsidRDefault="004423DD" w:rsidP="0006073B">
      <w:pPr>
        <w:pStyle w:val="Odsekzoznamu"/>
        <w:numPr>
          <w:ilvl w:val="0"/>
          <w:numId w:val="20"/>
        </w:numPr>
        <w:spacing w:before="120" w:line="240" w:lineRule="auto"/>
        <w:ind w:left="426" w:hanging="426"/>
        <w:contextualSpacing w:val="0"/>
        <w:rPr>
          <w:ins w:id="488" w:author="Autor"/>
          <w:rFonts w:ascii="Times New Roman" w:hAnsi="Times New Roman" w:cs="Times New Roman"/>
        </w:rPr>
      </w:pPr>
      <w:ins w:id="489" w:author="Autor">
        <w:r w:rsidRPr="00DF7DB7">
          <w:rPr>
            <w:rFonts w:ascii="Times New Roman" w:hAnsi="Times New Roman" w:cs="Times New Roman"/>
          </w:rPr>
          <w:t>R</w:t>
        </w:r>
        <w:r w:rsidR="001B2C58" w:rsidRPr="00DF7DB7">
          <w:rPr>
            <w:rFonts w:ascii="Times New Roman" w:hAnsi="Times New Roman" w:cs="Times New Roman"/>
          </w:rPr>
          <w:t>elevantné dokumenty:</w:t>
        </w:r>
      </w:ins>
    </w:p>
    <w:p w14:paraId="7ADA3ED1" w14:textId="2D404934" w:rsidR="001B2C58" w:rsidRPr="00DF7DB7" w:rsidRDefault="001B2C58" w:rsidP="0006073B">
      <w:pPr>
        <w:pStyle w:val="Odsekzoznamu"/>
        <w:numPr>
          <w:ilvl w:val="0"/>
          <w:numId w:val="22"/>
        </w:numPr>
        <w:spacing w:before="120" w:line="240" w:lineRule="auto"/>
        <w:ind w:left="851" w:hanging="425"/>
        <w:contextualSpacing w:val="0"/>
        <w:rPr>
          <w:ins w:id="490" w:author="Autor"/>
          <w:rFonts w:ascii="Times New Roman" w:hAnsi="Times New Roman" w:cs="Times New Roman"/>
        </w:rPr>
      </w:pPr>
      <w:ins w:id="491" w:author="Autor">
        <w:r w:rsidRPr="00DF7DB7">
          <w:rPr>
            <w:rFonts w:ascii="Times New Roman" w:hAnsi="Times New Roman" w:cs="Times New Roman"/>
          </w:rPr>
          <w:t>Partnerská dohoda Slovenskej republiky na roky 2014</w:t>
        </w:r>
        <w:r w:rsidR="00C43566" w:rsidRPr="00DF7DB7">
          <w:rPr>
            <w:rFonts w:ascii="Times New Roman" w:hAnsi="Times New Roman" w:cs="Times New Roman"/>
          </w:rPr>
          <w:t xml:space="preserve"> </w:t>
        </w:r>
        <w:r w:rsidRPr="00DF7DB7">
          <w:rPr>
            <w:rFonts w:ascii="Times New Roman" w:hAnsi="Times New Roman" w:cs="Times New Roman"/>
          </w:rPr>
          <w:t>-</w:t>
        </w:r>
        <w:r w:rsidR="00C43566" w:rsidRPr="00DF7DB7">
          <w:rPr>
            <w:rFonts w:ascii="Times New Roman" w:hAnsi="Times New Roman" w:cs="Times New Roman"/>
          </w:rPr>
          <w:t xml:space="preserve"> </w:t>
        </w:r>
        <w:r w:rsidRPr="00DF7DB7">
          <w:rPr>
            <w:rFonts w:ascii="Times New Roman" w:hAnsi="Times New Roman" w:cs="Times New Roman"/>
          </w:rPr>
          <w:t>2020;</w:t>
        </w:r>
      </w:ins>
    </w:p>
    <w:p w14:paraId="21A8E492" w14:textId="78300D36" w:rsidR="001B2C58" w:rsidRPr="00DF7DB7" w:rsidRDefault="001B2C58">
      <w:pPr>
        <w:pStyle w:val="Odsekzoznamu"/>
        <w:numPr>
          <w:ilvl w:val="0"/>
          <w:numId w:val="22"/>
        </w:numPr>
        <w:spacing w:before="120" w:line="240" w:lineRule="auto"/>
        <w:ind w:left="851" w:hanging="425"/>
        <w:contextualSpacing w:val="0"/>
        <w:rPr>
          <w:rFonts w:ascii="Times New Roman" w:hAnsi="Times New Roman" w:cs="Times New Roman"/>
          <w:rPrChange w:id="492" w:author="Autor">
            <w:rPr/>
          </w:rPrChange>
        </w:rPr>
        <w:pPrChange w:id="493" w:author="Autor">
          <w:pPr>
            <w:pStyle w:val="Odsekzoznamu"/>
            <w:numPr>
              <w:numId w:val="58"/>
            </w:numPr>
            <w:spacing w:before="120"/>
            <w:ind w:hanging="360"/>
            <w:contextualSpacing w:val="0"/>
          </w:pPr>
        </w:pPrChange>
      </w:pPr>
      <w:r w:rsidRPr="00DF7DB7">
        <w:rPr>
          <w:rFonts w:ascii="Times New Roman" w:hAnsi="Times New Roman" w:cs="Times New Roman"/>
          <w:rPrChange w:id="494" w:author="Autor">
            <w:rPr/>
          </w:rPrChange>
        </w:rPr>
        <w:t xml:space="preserve">Systém riadenia </w:t>
      </w:r>
      <w:del w:id="495" w:author="Autor">
        <w:r w:rsidR="00CE12ED" w:rsidRPr="00DF7DB7">
          <w:rPr>
            <w:rFonts w:ascii="Times New Roman" w:hAnsi="Times New Roman" w:cs="Times New Roman"/>
          </w:rPr>
          <w:delText>EŠIF a </w:delText>
        </w:r>
        <w:r w:rsidR="00766B2C" w:rsidRPr="00DF7DB7">
          <w:rPr>
            <w:rFonts w:ascii="Times New Roman" w:hAnsi="Times New Roman" w:cs="Times New Roman"/>
          </w:rPr>
          <w:delText>s</w:delText>
        </w:r>
        <w:r w:rsidR="00CE12ED" w:rsidRPr="00DF7DB7">
          <w:rPr>
            <w:rFonts w:ascii="Times New Roman" w:hAnsi="Times New Roman" w:cs="Times New Roman"/>
          </w:rPr>
          <w:delText>ystém finančného riadenia</w:delText>
        </w:r>
        <w:r w:rsidR="00421C62" w:rsidRPr="00DF7DB7">
          <w:rPr>
            <w:rFonts w:ascii="Times New Roman" w:hAnsi="Times New Roman" w:cs="Times New Roman"/>
          </w:rPr>
          <w:delText xml:space="preserve"> </w:delText>
        </w:r>
        <w:r w:rsidR="00CE12ED" w:rsidRPr="00DF7DB7">
          <w:rPr>
            <w:rFonts w:ascii="Times New Roman" w:hAnsi="Times New Roman" w:cs="Times New Roman"/>
          </w:rPr>
          <w:delText xml:space="preserve">stanovujú subjekty zapojené do </w:delText>
        </w:r>
        <w:r w:rsidR="00766B2C" w:rsidRPr="00DF7DB7">
          <w:rPr>
            <w:rFonts w:ascii="Times New Roman" w:hAnsi="Times New Roman" w:cs="Times New Roman"/>
          </w:rPr>
          <w:delText xml:space="preserve">implementácie, </w:delText>
        </w:r>
        <w:r w:rsidR="00CE12ED" w:rsidRPr="00DF7DB7">
          <w:rPr>
            <w:rFonts w:ascii="Times New Roman" w:hAnsi="Times New Roman" w:cs="Times New Roman"/>
          </w:rPr>
          <w:delText>riadenia a kontroly EŠIF v PO 2014 –</w:delText>
        </w:r>
      </w:del>
      <w:ins w:id="496" w:author="Autor">
        <w:r w:rsidRPr="00DF7DB7">
          <w:rPr>
            <w:rFonts w:ascii="Times New Roman" w:hAnsi="Times New Roman" w:cs="Times New Roman"/>
          </w:rPr>
          <w:t>európskych štrukturálnych a investičných fondov na programové obdobie 2014</w:t>
        </w:r>
        <w:r w:rsidR="00C43566" w:rsidRPr="00DF7DB7">
          <w:rPr>
            <w:rFonts w:ascii="Times New Roman" w:hAnsi="Times New Roman" w:cs="Times New Roman"/>
          </w:rPr>
          <w:t xml:space="preserve"> </w:t>
        </w:r>
        <w:r w:rsidRPr="00DF7DB7">
          <w:rPr>
            <w:rFonts w:ascii="Times New Roman" w:hAnsi="Times New Roman" w:cs="Times New Roman"/>
          </w:rPr>
          <w:t>-</w:t>
        </w:r>
      </w:ins>
      <w:r w:rsidR="00C43566" w:rsidRPr="00DF7DB7">
        <w:rPr>
          <w:rFonts w:ascii="Times New Roman" w:hAnsi="Times New Roman" w:cs="Times New Roman"/>
          <w:rPrChange w:id="497" w:author="Autor">
            <w:rPr/>
          </w:rPrChange>
        </w:rPr>
        <w:t xml:space="preserve"> </w:t>
      </w:r>
      <w:r w:rsidRPr="00DF7DB7">
        <w:rPr>
          <w:rFonts w:ascii="Times New Roman" w:hAnsi="Times New Roman" w:cs="Times New Roman"/>
          <w:rPrChange w:id="498" w:author="Autor">
            <w:rPr/>
          </w:rPrChange>
        </w:rPr>
        <w:t>2020</w:t>
      </w:r>
      <w:del w:id="499" w:author="Autor">
        <w:r w:rsidR="00CE12ED" w:rsidRPr="00DF7DB7">
          <w:rPr>
            <w:rFonts w:ascii="Times New Roman" w:hAnsi="Times New Roman" w:cs="Times New Roman"/>
          </w:rPr>
          <w:delText xml:space="preserve">. </w:delText>
        </w:r>
      </w:del>
      <w:ins w:id="500" w:author="Autor">
        <w:r w:rsidRPr="00DF7DB7">
          <w:rPr>
            <w:rFonts w:ascii="Times New Roman" w:hAnsi="Times New Roman" w:cs="Times New Roman"/>
          </w:rPr>
          <w:t>;</w:t>
        </w:r>
      </w:ins>
    </w:p>
    <w:p w14:paraId="1CB863DE" w14:textId="77777777" w:rsidR="00CE12ED" w:rsidRPr="00DF7DB7" w:rsidRDefault="00CE12ED" w:rsidP="00F0196B">
      <w:pPr>
        <w:pStyle w:val="Odsekzoznamu"/>
        <w:numPr>
          <w:ilvl w:val="0"/>
          <w:numId w:val="58"/>
        </w:numPr>
        <w:spacing w:before="120" w:line="240" w:lineRule="auto"/>
        <w:ind w:left="425" w:hanging="425"/>
        <w:contextualSpacing w:val="0"/>
        <w:rPr>
          <w:del w:id="501" w:author="Autor"/>
          <w:rFonts w:ascii="Times New Roman" w:hAnsi="Times New Roman" w:cs="Times New Roman"/>
        </w:rPr>
      </w:pPr>
      <w:del w:id="502" w:author="Autor">
        <w:r w:rsidRPr="00DF7DB7">
          <w:rPr>
            <w:rFonts w:ascii="Times New Roman" w:hAnsi="Times New Roman" w:cs="Times New Roman"/>
          </w:rPr>
          <w:delText xml:space="preserve">„Analýza AK a efektívnosti subjektov zodpovedných za EŠIF a AK prijímateľov pomoci“ realizovaná externým dodávateľom KPMG Slovensko, s. r. o. a Stengl, a. s. kvantifikovala </w:delText>
        </w:r>
        <w:r w:rsidR="00766B2C" w:rsidRPr="00DF7DB7">
          <w:rPr>
            <w:rFonts w:ascii="Times New Roman" w:hAnsi="Times New Roman" w:cs="Times New Roman"/>
          </w:rPr>
          <w:delText xml:space="preserve">odporúčané </w:delText>
        </w:r>
        <w:r w:rsidRPr="00DF7DB7">
          <w:rPr>
            <w:rFonts w:ascii="Times New Roman" w:hAnsi="Times New Roman" w:cs="Times New Roman"/>
          </w:rPr>
          <w:delText>nastaveni</w:delText>
        </w:r>
        <w:r w:rsidR="00766B2C" w:rsidRPr="00DF7DB7">
          <w:rPr>
            <w:rFonts w:ascii="Times New Roman" w:hAnsi="Times New Roman" w:cs="Times New Roman"/>
          </w:rPr>
          <w:delText>e</w:delText>
        </w:r>
        <w:r w:rsidRPr="00DF7DB7">
          <w:rPr>
            <w:rFonts w:ascii="Times New Roman" w:hAnsi="Times New Roman" w:cs="Times New Roman"/>
          </w:rPr>
          <w:delText xml:space="preserve"> počtu AK subjektov zapojených do implementácie</w:delText>
        </w:r>
        <w:r w:rsidR="00766B2C" w:rsidRPr="00DF7DB7">
          <w:rPr>
            <w:rFonts w:ascii="Times New Roman" w:hAnsi="Times New Roman" w:cs="Times New Roman"/>
          </w:rPr>
          <w:delText>,</w:delText>
        </w:r>
      </w:del>
      <w:ins w:id="503" w:author="Autor">
        <w:r w:rsidR="006B103B" w:rsidRPr="00DF7DB7">
          <w:rPr>
            <w:rFonts w:ascii="Times New Roman" w:hAnsi="Times New Roman" w:cs="Times New Roman"/>
          </w:rPr>
          <w:t>Systém</w:t>
        </w:r>
      </w:ins>
      <w:r w:rsidR="006B103B" w:rsidRPr="00DF7DB7">
        <w:rPr>
          <w:rFonts w:ascii="Times New Roman" w:hAnsi="Times New Roman" w:cs="Times New Roman"/>
          <w:rPrChange w:id="504" w:author="Autor">
            <w:rPr/>
          </w:rPrChange>
        </w:rPr>
        <w:t xml:space="preserve"> riadenia </w:t>
      </w:r>
      <w:del w:id="505" w:author="Autor">
        <w:r w:rsidRPr="00DF7DB7">
          <w:rPr>
            <w:rFonts w:ascii="Times New Roman" w:hAnsi="Times New Roman" w:cs="Times New Roman"/>
          </w:rPr>
          <w:delText xml:space="preserve">a kontroly EŠIF na PO 2014 - 2020. </w:delText>
        </w:r>
      </w:del>
    </w:p>
    <w:p w14:paraId="5A5CFA2E" w14:textId="77777777" w:rsidR="00CE12ED" w:rsidRPr="00DF7DB7" w:rsidRDefault="00996250" w:rsidP="00F0196B">
      <w:pPr>
        <w:pStyle w:val="Odsekzoznamu"/>
        <w:numPr>
          <w:ilvl w:val="0"/>
          <w:numId w:val="58"/>
        </w:numPr>
        <w:spacing w:before="120" w:line="240" w:lineRule="auto"/>
        <w:ind w:left="425" w:hanging="425"/>
        <w:contextualSpacing w:val="0"/>
        <w:rPr>
          <w:del w:id="506" w:author="Autor"/>
          <w:rFonts w:ascii="Times New Roman" w:hAnsi="Times New Roman" w:cs="Times New Roman"/>
        </w:rPr>
      </w:pPr>
      <w:moveFromRangeStart w:id="507" w:author="Autor" w:name="move484529314"/>
      <w:moveFrom w:id="508" w:author="Autor">
        <w:r w:rsidRPr="00DF7DB7">
          <w:rPr>
            <w:rFonts w:ascii="Times New Roman" w:hAnsi="Times New Roman" w:cs="Times New Roman"/>
            <w:rPrChange w:id="509" w:author="Autor">
              <w:rPr/>
            </w:rPrChange>
          </w:rPr>
          <w:t xml:space="preserve">Uznesenie vlády SR č. </w:t>
        </w:r>
      </w:moveFrom>
      <w:moveFromRangeEnd w:id="507"/>
      <w:del w:id="510" w:author="Autor">
        <w:r w:rsidR="00CE12ED" w:rsidRPr="00DF7DB7">
          <w:rPr>
            <w:rFonts w:ascii="Times New Roman" w:hAnsi="Times New Roman" w:cs="Times New Roman"/>
          </w:rPr>
          <w:delText xml:space="preserve">519/2014 </w:delText>
        </w:r>
        <w:r w:rsidR="00491CC4" w:rsidRPr="00DF7DB7">
          <w:rPr>
            <w:rFonts w:ascii="Times New Roman" w:hAnsi="Times New Roman" w:cs="Times New Roman"/>
          </w:rPr>
          <w:delText xml:space="preserve">určuje subjekty zapojené do implementácie, riadenia a kontroly EŠIF a stanovuje </w:delText>
        </w:r>
        <w:r w:rsidR="00CE12ED" w:rsidRPr="00DF7DB7">
          <w:rPr>
            <w:rFonts w:ascii="Times New Roman" w:hAnsi="Times New Roman" w:cs="Times New Roman"/>
          </w:rPr>
          <w:delText>ďalšie navýšenie stavov AK pre implementáciu EŠIF v prechodnom období PO 2014 – 2020 do 31. 12. 2016</w:delText>
        </w:r>
        <w:r w:rsidR="00CE12ED" w:rsidRPr="00DF7DB7">
          <w:rPr>
            <w:rFonts w:ascii="Times New Roman" w:hAnsi="Times New Roman" w:cs="Times New Roman"/>
            <w:bCs/>
          </w:rPr>
          <w:delText xml:space="preserve"> so zohľadnením aktuálne neobsadených pracovných miest a bez nárokov na dodatočné prostriedky zo štátneho rozpočtu. Akékoľvek navýšenie počtu AK v jednotlivých kapitolách nad rámec schváleného, resp. upraveného limitu počtu zamestnancov na príslušný rozpočtový rok musí byť vopred odsúhlasené Ministerstvom financií SR.</w:delText>
        </w:r>
      </w:del>
    </w:p>
    <w:p w14:paraId="5E64EC89" w14:textId="00A379E7" w:rsidR="006B103B" w:rsidRPr="00DF7DB7" w:rsidRDefault="00BF6B6D">
      <w:pPr>
        <w:pStyle w:val="Odsekzoznamu"/>
        <w:numPr>
          <w:ilvl w:val="0"/>
          <w:numId w:val="22"/>
        </w:numPr>
        <w:spacing w:before="120" w:line="240" w:lineRule="auto"/>
        <w:ind w:left="851" w:hanging="425"/>
        <w:contextualSpacing w:val="0"/>
        <w:rPr>
          <w:rFonts w:ascii="Times New Roman" w:hAnsi="Times New Roman" w:cs="Times New Roman"/>
          <w:rPrChange w:id="511" w:author="Autor">
            <w:rPr/>
          </w:rPrChange>
        </w:rPr>
        <w:pPrChange w:id="512" w:author="Autor">
          <w:pPr>
            <w:pStyle w:val="Odsekzoznamu"/>
            <w:numPr>
              <w:numId w:val="58"/>
            </w:numPr>
            <w:spacing w:before="120"/>
            <w:ind w:hanging="360"/>
            <w:contextualSpacing w:val="0"/>
          </w:pPr>
        </w:pPrChange>
      </w:pPr>
      <w:del w:id="513" w:author="Autor">
        <w:r w:rsidRPr="00DF7DB7">
          <w:rPr>
            <w:rFonts w:ascii="Times New Roman" w:hAnsi="Times New Roman" w:cs="Times New Roman"/>
            <w:bCs/>
          </w:rPr>
          <w:delText xml:space="preserve">Uznesením vlády SR č. 153/2015 bolo schválené navýšenie stavov AK pre implementáciu operačných programov cieľa 2 – Európska územná spolupráca 2014 – 2020, </w:delText>
        </w:r>
      </w:del>
      <w:r w:rsidR="006B103B" w:rsidRPr="00DF7DB7">
        <w:rPr>
          <w:rFonts w:ascii="Times New Roman" w:hAnsi="Times New Roman" w:cs="Times New Roman"/>
          <w:rPrChange w:id="514" w:author="Autor">
            <w:rPr/>
          </w:rPrChange>
        </w:rPr>
        <w:t>Programu rozvoja vidieka SR 2014</w:t>
      </w:r>
      <w:r w:rsidR="00C43566" w:rsidRPr="00DF7DB7">
        <w:rPr>
          <w:rFonts w:ascii="Times New Roman" w:hAnsi="Times New Roman" w:cs="Times New Roman"/>
          <w:rPrChange w:id="515" w:author="Autor">
            <w:rPr/>
          </w:rPrChange>
        </w:rPr>
        <w:t xml:space="preserve"> </w:t>
      </w:r>
      <w:del w:id="516" w:author="Autor">
        <w:r w:rsidRPr="00DF7DB7">
          <w:rPr>
            <w:rFonts w:ascii="Times New Roman" w:hAnsi="Times New Roman" w:cs="Times New Roman"/>
            <w:bCs/>
          </w:rPr>
          <w:delText>– 2020 a operačného programu Rybné hospodárstvo 2014 – 2020</w:delText>
        </w:r>
        <w:r w:rsidR="00983E5B" w:rsidRPr="00DF7DB7">
          <w:rPr>
            <w:rFonts w:ascii="Times New Roman" w:hAnsi="Times New Roman" w:cs="Times New Roman"/>
            <w:bCs/>
          </w:rPr>
          <w:delText xml:space="preserve"> so zohľadnením aktuálne neobsadených pracovných miest a bez nárokov na dodatočné prostriedky zo štátneho rozpočtu. Akékoľvek navýšenie počtu </w:delText>
        </w:r>
        <w:r w:rsidR="00741E52" w:rsidRPr="00DF7DB7">
          <w:rPr>
            <w:rFonts w:ascii="Times New Roman" w:hAnsi="Times New Roman" w:cs="Times New Roman"/>
            <w:bCs/>
          </w:rPr>
          <w:delText>AK Ministerstva pôdohospodárstva a rozvoja vidieka SR nad rámec schváleného, resp. upraveného limitu počtu zamestnancov na príslušný rozpočtový rok musí byť vopred odsúhlasené Ministerstvom financií SR.</w:delText>
        </w:r>
      </w:del>
      <w:ins w:id="517" w:author="Autor">
        <w:r w:rsidR="006B103B" w:rsidRPr="00DF7DB7">
          <w:rPr>
            <w:rFonts w:ascii="Times New Roman" w:hAnsi="Times New Roman" w:cs="Times New Roman"/>
          </w:rPr>
          <w:t>-</w:t>
        </w:r>
        <w:r w:rsidR="00C43566" w:rsidRPr="00DF7DB7">
          <w:rPr>
            <w:rFonts w:ascii="Times New Roman" w:hAnsi="Times New Roman" w:cs="Times New Roman"/>
          </w:rPr>
          <w:t xml:space="preserve"> </w:t>
        </w:r>
        <w:r w:rsidR="006B103B" w:rsidRPr="00DF7DB7">
          <w:rPr>
            <w:rFonts w:ascii="Times New Roman" w:hAnsi="Times New Roman" w:cs="Times New Roman"/>
          </w:rPr>
          <w:t>2020;</w:t>
        </w:r>
      </w:ins>
    </w:p>
    <w:p w14:paraId="70D83FEB" w14:textId="16A22306" w:rsidR="009D29B5" w:rsidRPr="00DF7DB7" w:rsidRDefault="009D29B5" w:rsidP="0006073B">
      <w:pPr>
        <w:pStyle w:val="Odsekzoznamu"/>
        <w:numPr>
          <w:ilvl w:val="0"/>
          <w:numId w:val="22"/>
        </w:numPr>
        <w:spacing w:before="120" w:line="240" w:lineRule="auto"/>
        <w:ind w:left="851" w:hanging="425"/>
        <w:contextualSpacing w:val="0"/>
        <w:rPr>
          <w:ins w:id="518" w:author="Autor"/>
          <w:rFonts w:ascii="Times New Roman" w:hAnsi="Times New Roman" w:cs="Times New Roman"/>
        </w:rPr>
      </w:pPr>
      <w:ins w:id="519" w:author="Autor">
        <w:r w:rsidRPr="00DF7DB7">
          <w:rPr>
            <w:rFonts w:ascii="Times New Roman" w:hAnsi="Times New Roman" w:cs="Times New Roman"/>
          </w:rPr>
          <w:t>Stratégia financovania európskych štrukturálnych a investičných fondov pre programové obdobie 2014</w:t>
        </w:r>
        <w:r w:rsidR="00C43566" w:rsidRPr="00DF7DB7">
          <w:rPr>
            <w:rFonts w:ascii="Times New Roman" w:hAnsi="Times New Roman" w:cs="Times New Roman"/>
          </w:rPr>
          <w:t xml:space="preserve"> </w:t>
        </w:r>
        <w:r w:rsidRPr="00DF7DB7">
          <w:rPr>
            <w:rFonts w:ascii="Times New Roman" w:hAnsi="Times New Roman" w:cs="Times New Roman"/>
          </w:rPr>
          <w:t>-</w:t>
        </w:r>
        <w:r w:rsidR="00C43566" w:rsidRPr="00DF7DB7">
          <w:rPr>
            <w:rFonts w:ascii="Times New Roman" w:hAnsi="Times New Roman" w:cs="Times New Roman"/>
          </w:rPr>
          <w:t xml:space="preserve"> </w:t>
        </w:r>
        <w:r w:rsidRPr="00DF7DB7">
          <w:rPr>
            <w:rFonts w:ascii="Times New Roman" w:hAnsi="Times New Roman" w:cs="Times New Roman"/>
          </w:rPr>
          <w:t>2020;</w:t>
        </w:r>
      </w:ins>
    </w:p>
    <w:p w14:paraId="67556644" w14:textId="4B1E536D" w:rsidR="001B2C58" w:rsidRPr="00DF7DB7" w:rsidRDefault="001B2C58" w:rsidP="0006073B">
      <w:pPr>
        <w:pStyle w:val="Odsekzoznamu"/>
        <w:numPr>
          <w:ilvl w:val="0"/>
          <w:numId w:val="22"/>
        </w:numPr>
        <w:spacing w:before="120" w:line="240" w:lineRule="auto"/>
        <w:ind w:left="851" w:hanging="425"/>
        <w:contextualSpacing w:val="0"/>
        <w:rPr>
          <w:ins w:id="520" w:author="Autor"/>
          <w:rFonts w:ascii="Times New Roman" w:hAnsi="Times New Roman" w:cs="Times New Roman"/>
        </w:rPr>
      </w:pPr>
      <w:ins w:id="521" w:author="Autor">
        <w:r w:rsidRPr="00DF7DB7">
          <w:rPr>
            <w:rFonts w:ascii="Times New Roman" w:hAnsi="Times New Roman" w:cs="Times New Roman"/>
          </w:rPr>
          <w:t>Systém finančného riadenia štrukturálnych fondov, Kohézneho fondu a Európskeho námorného a rybárskeho fondu na programové obdobie 2014</w:t>
        </w:r>
        <w:r w:rsidR="00C43566" w:rsidRPr="00DF7DB7">
          <w:rPr>
            <w:rFonts w:ascii="Times New Roman" w:hAnsi="Times New Roman" w:cs="Times New Roman"/>
          </w:rPr>
          <w:t xml:space="preserve"> </w:t>
        </w:r>
        <w:r w:rsidRPr="00DF7DB7">
          <w:rPr>
            <w:rFonts w:ascii="Times New Roman" w:hAnsi="Times New Roman" w:cs="Times New Roman"/>
          </w:rPr>
          <w:t>-</w:t>
        </w:r>
        <w:r w:rsidR="00C43566" w:rsidRPr="00DF7DB7">
          <w:rPr>
            <w:rFonts w:ascii="Times New Roman" w:hAnsi="Times New Roman" w:cs="Times New Roman"/>
          </w:rPr>
          <w:t xml:space="preserve"> </w:t>
        </w:r>
        <w:r w:rsidRPr="00DF7DB7">
          <w:rPr>
            <w:rFonts w:ascii="Times New Roman" w:hAnsi="Times New Roman" w:cs="Times New Roman"/>
          </w:rPr>
          <w:t>2020;</w:t>
        </w:r>
      </w:ins>
    </w:p>
    <w:p w14:paraId="34F90C17" w14:textId="547B615D" w:rsidR="00C53543" w:rsidRPr="00DF7DB7" w:rsidRDefault="00C53543" w:rsidP="0006073B">
      <w:pPr>
        <w:pStyle w:val="Odsekzoznamu"/>
        <w:numPr>
          <w:ilvl w:val="0"/>
          <w:numId w:val="22"/>
        </w:numPr>
        <w:spacing w:before="120" w:line="240" w:lineRule="auto"/>
        <w:ind w:left="851" w:hanging="425"/>
        <w:contextualSpacing w:val="0"/>
        <w:rPr>
          <w:ins w:id="522" w:author="Autor"/>
          <w:rFonts w:ascii="Times New Roman" w:hAnsi="Times New Roman" w:cs="Times New Roman"/>
        </w:rPr>
      </w:pPr>
      <w:r w:rsidRPr="00DF7DB7">
        <w:rPr>
          <w:rFonts w:ascii="Times New Roman" w:hAnsi="Times New Roman" w:cs="Times New Roman"/>
          <w:rPrChange w:id="523" w:author="Autor">
            <w:rPr/>
          </w:rPrChange>
        </w:rPr>
        <w:t xml:space="preserve">Metodický pokyn CKO </w:t>
      </w:r>
      <w:ins w:id="524" w:author="Autor">
        <w:r w:rsidRPr="00DF7DB7">
          <w:rPr>
            <w:rFonts w:ascii="Times New Roman" w:hAnsi="Times New Roman" w:cs="Times New Roman"/>
          </w:rPr>
          <w:t>č.</w:t>
        </w:r>
        <w:r w:rsidR="00F961CE" w:rsidRPr="00DF7DB7">
          <w:rPr>
            <w:rFonts w:ascii="Times New Roman" w:hAnsi="Times New Roman" w:cs="Times New Roman"/>
          </w:rPr>
          <w:t xml:space="preserve"> </w:t>
        </w:r>
        <w:r w:rsidRPr="00DF7DB7">
          <w:rPr>
            <w:rFonts w:ascii="Times New Roman" w:hAnsi="Times New Roman" w:cs="Times New Roman"/>
          </w:rPr>
          <w:t>8 k Správe o pokroku pri vykonávaní Partnerskej dohody Slovenskej republiky na roky 2014 – 2020;</w:t>
        </w:r>
      </w:ins>
    </w:p>
    <w:p w14:paraId="72E3AEF3" w14:textId="0E13C84A" w:rsidR="005A2D33" w:rsidRPr="00DF7DB7" w:rsidRDefault="001B2C58">
      <w:pPr>
        <w:pStyle w:val="Odsekzoznamu"/>
        <w:numPr>
          <w:ilvl w:val="0"/>
          <w:numId w:val="22"/>
        </w:numPr>
        <w:spacing w:before="120" w:line="240" w:lineRule="auto"/>
        <w:ind w:left="851" w:hanging="425"/>
        <w:contextualSpacing w:val="0"/>
        <w:rPr>
          <w:rFonts w:ascii="Times New Roman" w:hAnsi="Times New Roman" w:cs="Times New Roman"/>
          <w:rPrChange w:id="525" w:author="Autor">
            <w:rPr/>
          </w:rPrChange>
        </w:rPr>
        <w:pPrChange w:id="526" w:author="Autor">
          <w:pPr>
            <w:pStyle w:val="Odsekzoznamu"/>
            <w:numPr>
              <w:numId w:val="58"/>
            </w:numPr>
            <w:spacing w:before="120"/>
            <w:ind w:hanging="360"/>
            <w:contextualSpacing w:val="0"/>
          </w:pPr>
        </w:pPrChange>
      </w:pPr>
      <w:ins w:id="527" w:author="Autor">
        <w:r w:rsidRPr="00DF7DB7">
          <w:rPr>
            <w:rFonts w:ascii="Times New Roman" w:hAnsi="Times New Roman" w:cs="Times New Roman"/>
          </w:rPr>
          <w:lastRenderedPageBreak/>
          <w:t xml:space="preserve">Metodický pokyn </w:t>
        </w:r>
        <w:r w:rsidR="005A2D33" w:rsidRPr="00DF7DB7">
          <w:rPr>
            <w:rFonts w:ascii="Times New Roman" w:hAnsi="Times New Roman" w:cs="Times New Roman"/>
          </w:rPr>
          <w:t>ÚV SR</w:t>
        </w:r>
        <w:r w:rsidRPr="00DF7DB7">
          <w:rPr>
            <w:rFonts w:ascii="Times New Roman" w:hAnsi="Times New Roman" w:cs="Times New Roman"/>
          </w:rPr>
          <w:t xml:space="preserve"> č. 22 </w:t>
        </w:r>
      </w:ins>
      <w:r w:rsidR="00C53543" w:rsidRPr="00DF7DB7">
        <w:rPr>
          <w:rFonts w:ascii="Times New Roman" w:hAnsi="Times New Roman" w:cs="Times New Roman"/>
          <w:rPrChange w:id="528" w:author="Autor">
            <w:rPr/>
          </w:rPrChange>
        </w:rPr>
        <w:t>k</w:t>
      </w:r>
      <w:del w:id="529" w:author="Autor">
        <w:r w:rsidR="00C639D9" w:rsidRPr="00DF7DB7">
          <w:rPr>
            <w:rFonts w:ascii="Times New Roman" w:hAnsi="Times New Roman" w:cs="Times New Roman"/>
          </w:rPr>
          <w:delText xml:space="preserve"> tvorbe organizačnej štruktúry</w:delText>
        </w:r>
      </w:del>
      <w:ins w:id="530" w:author="Autor">
        <w:r w:rsidR="00C53543" w:rsidRPr="00DF7DB7">
          <w:rPr>
            <w:rFonts w:ascii="Times New Roman" w:hAnsi="Times New Roman" w:cs="Times New Roman"/>
          </w:rPr>
          <w:t> administratívnym kapacitám európskych štrukturálnych</w:t>
        </w:r>
      </w:ins>
      <w:r w:rsidR="00C53543" w:rsidRPr="00DF7DB7">
        <w:rPr>
          <w:rFonts w:ascii="Times New Roman" w:hAnsi="Times New Roman" w:cs="Times New Roman"/>
          <w:rPrChange w:id="531" w:author="Autor">
            <w:rPr/>
          </w:rPrChange>
        </w:rPr>
        <w:t xml:space="preserve"> a</w:t>
      </w:r>
      <w:del w:id="532" w:author="Autor">
        <w:r w:rsidR="00C639D9" w:rsidRPr="00DF7DB7">
          <w:rPr>
            <w:rFonts w:ascii="Times New Roman" w:hAnsi="Times New Roman" w:cs="Times New Roman"/>
          </w:rPr>
          <w:delText xml:space="preserve"> štandardizovaných pozícií RO/SO</w:delText>
        </w:r>
      </w:del>
      <w:ins w:id="533" w:author="Autor">
        <w:r w:rsidR="00C53543" w:rsidRPr="00DF7DB7">
          <w:rPr>
            <w:rFonts w:ascii="Times New Roman" w:hAnsi="Times New Roman" w:cs="Times New Roman"/>
          </w:rPr>
          <w:t> investičných fondov</w:t>
        </w:r>
        <w:r w:rsidR="00F56AFA" w:rsidRPr="00DF7DB7">
          <w:rPr>
            <w:rFonts w:ascii="Times New Roman" w:hAnsi="Times New Roman" w:cs="Times New Roman"/>
          </w:rPr>
          <w:t xml:space="preserve"> </w:t>
        </w:r>
        <w:r w:rsidR="00C53543" w:rsidRPr="00DF7DB7">
          <w:rPr>
            <w:rFonts w:ascii="Times New Roman" w:hAnsi="Times New Roman" w:cs="Times New Roman"/>
          </w:rPr>
          <w:t>subjektov</w:t>
        </w:r>
      </w:ins>
      <w:r w:rsidR="00C53543" w:rsidRPr="00DF7DB7">
        <w:rPr>
          <w:rFonts w:ascii="Times New Roman" w:hAnsi="Times New Roman" w:cs="Times New Roman"/>
          <w:rPrChange w:id="534" w:author="Autor">
            <w:rPr/>
          </w:rPrChange>
        </w:rPr>
        <w:t xml:space="preserve"> zapojených do </w:t>
      </w:r>
      <w:ins w:id="535" w:author="Autor">
        <w:r w:rsidR="00C53543" w:rsidRPr="00DF7DB7">
          <w:rPr>
            <w:rFonts w:ascii="Times New Roman" w:hAnsi="Times New Roman" w:cs="Times New Roman"/>
          </w:rPr>
          <w:t xml:space="preserve">riadenia, </w:t>
        </w:r>
      </w:ins>
      <w:r w:rsidR="00C53543" w:rsidRPr="00DF7DB7">
        <w:rPr>
          <w:rFonts w:ascii="Times New Roman" w:hAnsi="Times New Roman" w:cs="Times New Roman"/>
          <w:rPrChange w:id="536" w:author="Autor">
            <w:rPr/>
          </w:rPrChange>
        </w:rPr>
        <w:t>implementácie</w:t>
      </w:r>
      <w:ins w:id="537" w:author="Autor">
        <w:r w:rsidR="00C53543" w:rsidRPr="00DF7DB7">
          <w:rPr>
            <w:rFonts w:ascii="Times New Roman" w:hAnsi="Times New Roman" w:cs="Times New Roman"/>
          </w:rPr>
          <w:t xml:space="preserve">, kontroly a auditu </w:t>
        </w:r>
      </w:ins>
      <w:r w:rsidR="00C53543" w:rsidRPr="00DF7DB7">
        <w:rPr>
          <w:rFonts w:ascii="Times New Roman" w:hAnsi="Times New Roman" w:cs="Times New Roman"/>
          <w:rPrChange w:id="538" w:author="Autor">
            <w:rPr/>
          </w:rPrChange>
        </w:rPr>
        <w:t xml:space="preserve"> EŠIF v programovom období 2014 – 2020</w:t>
      </w:r>
      <w:del w:id="539" w:author="Autor">
        <w:r w:rsidR="00A6595B" w:rsidRPr="00DF7DB7">
          <w:rPr>
            <w:rFonts w:ascii="Times New Roman" w:hAnsi="Times New Roman" w:cs="Times New Roman"/>
          </w:rPr>
          <w:delText>.</w:delText>
        </w:r>
      </w:del>
      <w:ins w:id="540" w:author="Autor">
        <w:r w:rsidR="00C53543" w:rsidRPr="00DF7DB7">
          <w:rPr>
            <w:rFonts w:ascii="Times New Roman" w:hAnsi="Times New Roman" w:cs="Times New Roman"/>
          </w:rPr>
          <w:t>;</w:t>
        </w:r>
      </w:ins>
    </w:p>
    <w:p w14:paraId="0B608965" w14:textId="0F153077" w:rsidR="00271203" w:rsidRPr="00DF7DB7" w:rsidRDefault="005A2D33" w:rsidP="00D15F09">
      <w:pPr>
        <w:pStyle w:val="Odsekzoznamu"/>
        <w:numPr>
          <w:ilvl w:val="0"/>
          <w:numId w:val="22"/>
        </w:numPr>
        <w:spacing w:before="120" w:line="240" w:lineRule="auto"/>
        <w:ind w:left="851" w:hanging="425"/>
        <w:contextualSpacing w:val="0"/>
        <w:rPr>
          <w:ins w:id="541" w:author="Autor"/>
          <w:rFonts w:ascii="Times New Roman" w:hAnsi="Times New Roman" w:cs="Times New Roman"/>
        </w:rPr>
      </w:pPr>
      <w:ins w:id="542" w:author="Autor">
        <w:r w:rsidRPr="00DF7DB7">
          <w:rPr>
            <w:rFonts w:ascii="Times New Roman" w:hAnsi="Times New Roman" w:cs="Times New Roman"/>
          </w:rPr>
          <w:t xml:space="preserve">Metodický pokyn </w:t>
        </w:r>
        <w:r w:rsidR="00CC069D" w:rsidRPr="00DF7DB7">
          <w:rPr>
            <w:rFonts w:ascii="Times New Roman" w:hAnsi="Times New Roman" w:cs="Times New Roman"/>
          </w:rPr>
          <w:t>ÚV SR</w:t>
        </w:r>
        <w:r w:rsidRPr="00DF7DB7">
          <w:rPr>
            <w:rFonts w:ascii="Times New Roman" w:hAnsi="Times New Roman" w:cs="Times New Roman"/>
          </w:rPr>
          <w:t xml:space="preserve"> č. 27 k </w:t>
        </w:r>
        <w:r w:rsidR="00CC069D" w:rsidRPr="00DF7DB7">
          <w:rPr>
            <w:rFonts w:ascii="Times New Roman" w:hAnsi="Times New Roman" w:cs="Times New Roman"/>
          </w:rPr>
          <w:t>realizácii Centrálneho plánu vzdelávania administratívnych kapacít EŠIF v programovom období 2014</w:t>
        </w:r>
        <w:r w:rsidR="00524A3C" w:rsidRPr="00DF7DB7">
          <w:rPr>
            <w:rFonts w:ascii="Times New Roman" w:hAnsi="Times New Roman" w:cs="Times New Roman"/>
          </w:rPr>
          <w:t xml:space="preserve"> </w:t>
        </w:r>
        <w:r w:rsidR="00CC069D" w:rsidRPr="00DF7DB7">
          <w:rPr>
            <w:rFonts w:ascii="Times New Roman" w:hAnsi="Times New Roman" w:cs="Times New Roman"/>
          </w:rPr>
          <w:t>-</w:t>
        </w:r>
        <w:r w:rsidR="00524A3C" w:rsidRPr="00DF7DB7">
          <w:rPr>
            <w:rFonts w:ascii="Times New Roman" w:hAnsi="Times New Roman" w:cs="Times New Roman"/>
          </w:rPr>
          <w:t xml:space="preserve"> </w:t>
        </w:r>
        <w:r w:rsidR="00CC069D" w:rsidRPr="00DF7DB7">
          <w:rPr>
            <w:rFonts w:ascii="Times New Roman" w:hAnsi="Times New Roman" w:cs="Times New Roman"/>
          </w:rPr>
          <w:t>2020</w:t>
        </w:r>
        <w:r w:rsidRPr="00DF7DB7">
          <w:rPr>
            <w:rFonts w:ascii="Times New Roman" w:hAnsi="Times New Roman" w:cs="Times New Roman"/>
          </w:rPr>
          <w:t>;</w:t>
        </w:r>
      </w:ins>
    </w:p>
    <w:p w14:paraId="63A4911B" w14:textId="33F35E0E" w:rsidR="00D61C91" w:rsidRPr="00DF7DB7" w:rsidRDefault="001B2C58">
      <w:pPr>
        <w:pStyle w:val="Odsekzoznamu"/>
        <w:numPr>
          <w:ilvl w:val="0"/>
          <w:numId w:val="22"/>
        </w:numPr>
        <w:spacing w:before="120" w:line="240" w:lineRule="auto"/>
        <w:ind w:left="851" w:hanging="425"/>
        <w:contextualSpacing w:val="0"/>
        <w:rPr>
          <w:rFonts w:ascii="Times New Roman" w:hAnsi="Times New Roman" w:cs="Times New Roman"/>
        </w:rPr>
        <w:pPrChange w:id="543" w:author="Autor">
          <w:pPr>
            <w:pStyle w:val="Odsekzoznamu"/>
            <w:numPr>
              <w:numId w:val="58"/>
            </w:numPr>
            <w:spacing w:before="120"/>
            <w:ind w:hanging="360"/>
            <w:contextualSpacing w:val="0"/>
          </w:pPr>
        </w:pPrChange>
      </w:pPr>
      <w:r w:rsidRPr="00DF7DB7">
        <w:rPr>
          <w:rFonts w:ascii="Times New Roman" w:hAnsi="Times New Roman" w:cs="Times New Roman"/>
          <w:rPrChange w:id="544" w:author="Autor">
            <w:rPr/>
          </w:rPrChange>
        </w:rPr>
        <w:t>Usmernenie Certifikačného orgánu MF SR č. 2/2014</w:t>
      </w:r>
      <w:del w:id="545" w:author="Autor">
        <w:r w:rsidR="00C639D9" w:rsidRPr="00DF7DB7">
          <w:rPr>
            <w:rFonts w:ascii="Times New Roman" w:hAnsi="Times New Roman" w:cs="Times New Roman"/>
          </w:rPr>
          <w:delText>-</w:delText>
        </w:r>
      </w:del>
      <w:ins w:id="546" w:author="Autor">
        <w:r w:rsidR="00B65160" w:rsidRPr="00DF7DB7">
          <w:rPr>
            <w:rFonts w:ascii="Times New Roman" w:hAnsi="Times New Roman" w:cs="Times New Roman"/>
          </w:rPr>
          <w:t xml:space="preserve"> </w:t>
        </w:r>
        <w:r w:rsidRPr="00DF7DB7">
          <w:rPr>
            <w:rFonts w:ascii="Times New Roman" w:hAnsi="Times New Roman" w:cs="Times New Roman"/>
          </w:rPr>
          <w:t>-</w:t>
        </w:r>
        <w:r w:rsidR="00B65160" w:rsidRPr="00DF7DB7">
          <w:rPr>
            <w:rFonts w:ascii="Times New Roman" w:hAnsi="Times New Roman" w:cs="Times New Roman"/>
          </w:rPr>
          <w:t xml:space="preserve"> </w:t>
        </w:r>
      </w:ins>
      <w:r w:rsidRPr="00DF7DB7">
        <w:rPr>
          <w:rFonts w:ascii="Times New Roman" w:hAnsi="Times New Roman" w:cs="Times New Roman"/>
          <w:rPrChange w:id="547" w:author="Autor">
            <w:rPr/>
          </w:rPrChange>
        </w:rPr>
        <w:t>U k</w:t>
      </w:r>
      <w:del w:id="548" w:author="Autor">
        <w:r w:rsidR="00C639D9" w:rsidRPr="00DF7DB7">
          <w:rPr>
            <w:rFonts w:ascii="Times New Roman" w:hAnsi="Times New Roman" w:cs="Times New Roman"/>
          </w:rPr>
          <w:delText> </w:delText>
        </w:r>
      </w:del>
      <w:ins w:id="549" w:author="Autor">
        <w:r w:rsidRPr="00DF7DB7">
          <w:rPr>
            <w:rFonts w:ascii="Times New Roman" w:hAnsi="Times New Roman" w:cs="Times New Roman"/>
          </w:rPr>
          <w:t xml:space="preserve"> </w:t>
        </w:r>
      </w:ins>
      <w:r w:rsidRPr="00DF7DB7">
        <w:rPr>
          <w:rFonts w:ascii="Times New Roman" w:hAnsi="Times New Roman" w:cs="Times New Roman"/>
          <w:rPrChange w:id="550" w:author="Autor">
            <w:rPr/>
          </w:rPrChange>
        </w:rPr>
        <w:t>štruktúre manuálov procedúr, štandardizovanej organizačnej štruktúre a</w:t>
      </w:r>
      <w:del w:id="551" w:author="Autor">
        <w:r w:rsidR="00C639D9" w:rsidRPr="00DF7DB7">
          <w:rPr>
            <w:rFonts w:ascii="Times New Roman" w:hAnsi="Times New Roman" w:cs="Times New Roman"/>
          </w:rPr>
          <w:delText> </w:delText>
        </w:r>
      </w:del>
      <w:ins w:id="552" w:author="Autor">
        <w:r w:rsidRPr="00DF7DB7">
          <w:rPr>
            <w:rFonts w:ascii="Times New Roman" w:hAnsi="Times New Roman" w:cs="Times New Roman"/>
          </w:rPr>
          <w:t xml:space="preserve"> </w:t>
        </w:r>
      </w:ins>
      <w:r w:rsidRPr="00DF7DB7">
        <w:rPr>
          <w:rFonts w:ascii="Times New Roman" w:hAnsi="Times New Roman" w:cs="Times New Roman"/>
          <w:rPrChange w:id="553" w:author="Autor">
            <w:rPr/>
          </w:rPrChange>
        </w:rPr>
        <w:t>štandardizovaným pracovným pozíciám platobnej jednotky pre programové obdobie 2014</w:t>
      </w:r>
      <w:r w:rsidR="00524A3C" w:rsidRPr="00DF7DB7">
        <w:rPr>
          <w:rFonts w:ascii="Times New Roman" w:hAnsi="Times New Roman" w:cs="Times New Roman"/>
          <w:rPrChange w:id="554" w:author="Autor">
            <w:rPr/>
          </w:rPrChange>
        </w:rPr>
        <w:t xml:space="preserve"> </w:t>
      </w:r>
      <w:del w:id="555" w:author="Autor">
        <w:r w:rsidR="00C639D9" w:rsidRPr="00DF7DB7">
          <w:rPr>
            <w:rFonts w:ascii="Times New Roman" w:hAnsi="Times New Roman" w:cs="Times New Roman"/>
          </w:rPr>
          <w:delText>–</w:delText>
        </w:r>
      </w:del>
      <w:ins w:id="556" w:author="Autor">
        <w:r w:rsidRPr="00DF7DB7">
          <w:rPr>
            <w:rFonts w:ascii="Times New Roman" w:hAnsi="Times New Roman" w:cs="Times New Roman"/>
          </w:rPr>
          <w:t>-</w:t>
        </w:r>
      </w:ins>
      <w:r w:rsidR="00524A3C" w:rsidRPr="00DF7DB7">
        <w:rPr>
          <w:rFonts w:ascii="Times New Roman" w:hAnsi="Times New Roman" w:cs="Times New Roman"/>
          <w:rPrChange w:id="557" w:author="Autor">
            <w:rPr/>
          </w:rPrChange>
        </w:rPr>
        <w:t xml:space="preserve"> </w:t>
      </w:r>
      <w:r w:rsidRPr="00DF7DB7">
        <w:rPr>
          <w:rFonts w:ascii="Times New Roman" w:hAnsi="Times New Roman" w:cs="Times New Roman"/>
          <w:rPrChange w:id="558" w:author="Autor">
            <w:rPr/>
          </w:rPrChange>
        </w:rPr>
        <w:t>2020</w:t>
      </w:r>
      <w:del w:id="559" w:author="Autor">
        <w:r w:rsidR="00C639D9" w:rsidRPr="00DF7DB7">
          <w:rPr>
            <w:rFonts w:ascii="Times New Roman" w:hAnsi="Times New Roman" w:cs="Times New Roman"/>
          </w:rPr>
          <w:delText xml:space="preserve"> (Usmernenie CO č. 2/2014-U).</w:delText>
        </w:r>
      </w:del>
      <w:ins w:id="560" w:author="Autor">
        <w:r w:rsidR="00996250" w:rsidRPr="00DF7DB7">
          <w:rPr>
            <w:rFonts w:ascii="Times New Roman" w:hAnsi="Times New Roman" w:cs="Times New Roman"/>
          </w:rPr>
          <w:t>.</w:t>
        </w:r>
      </w:ins>
    </w:p>
    <w:p w14:paraId="1A6BFBC8" w14:textId="77777777" w:rsidR="00CE12ED" w:rsidRPr="0036557B" w:rsidRDefault="00CE12ED" w:rsidP="00CE12ED">
      <w:pPr>
        <w:pStyle w:val="MPCKO1"/>
        <w:rPr>
          <w:del w:id="561" w:author="Autor"/>
          <w:rFonts w:cs="Times New Roman"/>
        </w:rPr>
      </w:pPr>
      <w:bookmarkStart w:id="562" w:name="_Toc409686461"/>
      <w:bookmarkStart w:id="563" w:name="_Toc427312856"/>
      <w:bookmarkStart w:id="564" w:name="_Toc427588640"/>
      <w:bookmarkStart w:id="565" w:name="_Toc427590477"/>
      <w:bookmarkStart w:id="566" w:name="_Toc404872047"/>
      <w:bookmarkStart w:id="567" w:name="_Toc404872122"/>
      <w:del w:id="568" w:author="Autor">
        <w:r w:rsidRPr="0036557B">
          <w:rPr>
            <w:rFonts w:cs="Times New Roman"/>
          </w:rPr>
          <w:delText>3 Vstupné údaje</w:delText>
        </w:r>
        <w:bookmarkEnd w:id="562"/>
        <w:bookmarkEnd w:id="563"/>
        <w:bookmarkEnd w:id="564"/>
        <w:bookmarkEnd w:id="565"/>
      </w:del>
    </w:p>
    <w:p w14:paraId="3BA6E014" w14:textId="77777777" w:rsidR="00DA0B61" w:rsidRPr="0036557B" w:rsidRDefault="00DA0B61" w:rsidP="008C115C">
      <w:pPr>
        <w:pStyle w:val="MPCKO3"/>
        <w:numPr>
          <w:ilvl w:val="1"/>
          <w:numId w:val="64"/>
        </w:numPr>
        <w:rPr>
          <w:del w:id="569" w:author="Autor"/>
          <w:rFonts w:cs="Times New Roman"/>
        </w:rPr>
      </w:pPr>
      <w:bookmarkStart w:id="570" w:name="_Toc427312857"/>
      <w:bookmarkStart w:id="571" w:name="_Toc427587338"/>
      <w:bookmarkStart w:id="572" w:name="_Toc427588641"/>
      <w:bookmarkStart w:id="573" w:name="_Toc427589703"/>
      <w:bookmarkStart w:id="574" w:name="_Toc427590478"/>
      <w:bookmarkStart w:id="575" w:name="_Toc427312858"/>
      <w:bookmarkStart w:id="576" w:name="_Toc427588642"/>
      <w:bookmarkStart w:id="577" w:name="_Toc427590479"/>
      <w:bookmarkEnd w:id="570"/>
      <w:bookmarkEnd w:id="571"/>
      <w:bookmarkEnd w:id="572"/>
      <w:bookmarkEnd w:id="573"/>
      <w:bookmarkEnd w:id="574"/>
      <w:del w:id="578" w:author="Autor">
        <w:r w:rsidRPr="0036557B">
          <w:rPr>
            <w:rFonts w:cs="Times New Roman"/>
          </w:rPr>
          <w:delText>Vysvetlenie pojmov a</w:delText>
        </w:r>
        <w:r w:rsidR="004C65C7" w:rsidRPr="0036557B">
          <w:rPr>
            <w:rFonts w:cs="Times New Roman"/>
          </w:rPr>
          <w:delText> </w:delText>
        </w:r>
        <w:r w:rsidRPr="0036557B">
          <w:rPr>
            <w:rFonts w:cs="Times New Roman"/>
          </w:rPr>
          <w:delText>definícií</w:delText>
        </w:r>
        <w:bookmarkEnd w:id="575"/>
        <w:bookmarkEnd w:id="576"/>
        <w:bookmarkEnd w:id="577"/>
      </w:del>
    </w:p>
    <w:p w14:paraId="0BEF307E" w14:textId="77777777" w:rsidR="0037462C" w:rsidRPr="0036557B" w:rsidRDefault="004C65C7" w:rsidP="00592435">
      <w:pPr>
        <w:spacing w:before="120"/>
        <w:rPr>
          <w:del w:id="579" w:author="Autor"/>
          <w:rFonts w:ascii="Times New Roman" w:hAnsi="Times New Roman" w:cs="Times New Roman"/>
        </w:rPr>
      </w:pPr>
      <w:del w:id="580" w:author="Autor">
        <w:r w:rsidRPr="0036557B">
          <w:rPr>
            <w:rFonts w:ascii="Times New Roman" w:hAnsi="Times New Roman" w:cs="Times New Roman"/>
            <w:b/>
          </w:rPr>
          <w:delText>Administratívn</w:delText>
        </w:r>
        <w:r w:rsidR="00E4034F" w:rsidRPr="0036557B">
          <w:rPr>
            <w:rFonts w:ascii="Times New Roman" w:hAnsi="Times New Roman" w:cs="Times New Roman"/>
            <w:b/>
          </w:rPr>
          <w:delText>e</w:delText>
        </w:r>
        <w:r w:rsidRPr="0036557B">
          <w:rPr>
            <w:rFonts w:ascii="Times New Roman" w:hAnsi="Times New Roman" w:cs="Times New Roman"/>
            <w:b/>
          </w:rPr>
          <w:delText xml:space="preserve"> kapacit</w:delText>
        </w:r>
        <w:r w:rsidR="00E4034F" w:rsidRPr="0036557B">
          <w:rPr>
            <w:rFonts w:ascii="Times New Roman" w:hAnsi="Times New Roman" w:cs="Times New Roman"/>
            <w:b/>
          </w:rPr>
          <w:delText>y</w:delText>
        </w:r>
        <w:r w:rsidRPr="0036557B">
          <w:rPr>
            <w:rFonts w:ascii="Times New Roman" w:hAnsi="Times New Roman" w:cs="Times New Roman"/>
          </w:rPr>
          <w:delText xml:space="preserve"> </w:delText>
        </w:r>
        <w:r w:rsidR="004E0F63" w:rsidRPr="0036557B">
          <w:rPr>
            <w:rFonts w:ascii="Times New Roman" w:hAnsi="Times New Roman" w:cs="Times New Roman"/>
          </w:rPr>
          <w:delText xml:space="preserve">- </w:delText>
        </w:r>
        <w:r w:rsidR="002507C0" w:rsidRPr="0036557B">
          <w:rPr>
            <w:rFonts w:ascii="Times New Roman" w:hAnsi="Times New Roman" w:cs="Times New Roman"/>
          </w:rPr>
          <w:delText>zamestnanci subjektov/orgánov zapojených do implementácie, riadenia, a kontroly EŠIF</w:delText>
        </w:r>
        <w:r w:rsidR="002507C0" w:rsidRPr="0036557B" w:rsidDel="002507C0">
          <w:rPr>
            <w:rFonts w:ascii="Times New Roman" w:hAnsi="Times New Roman" w:cs="Times New Roman"/>
          </w:rPr>
          <w:delText xml:space="preserve"> </w:delText>
        </w:r>
        <w:r w:rsidR="002507C0" w:rsidRPr="0036557B">
          <w:rPr>
            <w:rFonts w:ascii="Times New Roman" w:hAnsi="Times New Roman" w:cs="Times New Roman"/>
          </w:rPr>
          <w:delText xml:space="preserve">podieľajúci sa na </w:delText>
        </w:r>
        <w:r w:rsidR="0037462C" w:rsidRPr="0036557B">
          <w:rPr>
            <w:rFonts w:ascii="Times New Roman" w:hAnsi="Times New Roman" w:cs="Times New Roman"/>
          </w:rPr>
          <w:delText>implementáci</w:delText>
        </w:r>
        <w:r w:rsidR="002507C0" w:rsidRPr="0036557B">
          <w:rPr>
            <w:rFonts w:ascii="Times New Roman" w:hAnsi="Times New Roman" w:cs="Times New Roman"/>
          </w:rPr>
          <w:delText>i</w:delText>
        </w:r>
        <w:r w:rsidR="0037462C" w:rsidRPr="0036557B">
          <w:rPr>
            <w:rFonts w:ascii="Times New Roman" w:hAnsi="Times New Roman" w:cs="Times New Roman"/>
          </w:rPr>
          <w:delText>, riaden</w:delText>
        </w:r>
        <w:r w:rsidR="002507C0" w:rsidRPr="0036557B">
          <w:rPr>
            <w:rFonts w:ascii="Times New Roman" w:hAnsi="Times New Roman" w:cs="Times New Roman"/>
          </w:rPr>
          <w:delText>í</w:delText>
        </w:r>
        <w:r w:rsidR="0037462C" w:rsidRPr="0036557B">
          <w:rPr>
            <w:rFonts w:ascii="Times New Roman" w:hAnsi="Times New Roman" w:cs="Times New Roman"/>
          </w:rPr>
          <w:delText xml:space="preserve"> a kontrol</w:delText>
        </w:r>
        <w:r w:rsidR="002507C0" w:rsidRPr="0036557B">
          <w:rPr>
            <w:rFonts w:ascii="Times New Roman" w:hAnsi="Times New Roman" w:cs="Times New Roman"/>
          </w:rPr>
          <w:delText>e</w:delText>
        </w:r>
        <w:r w:rsidR="0037462C" w:rsidRPr="0036557B">
          <w:rPr>
            <w:rFonts w:ascii="Times New Roman" w:hAnsi="Times New Roman" w:cs="Times New Roman"/>
          </w:rPr>
          <w:delText xml:space="preserve"> EŠIF (resp. ŠF a KF v rámci PO 2007 – 2013)</w:delText>
        </w:r>
        <w:r w:rsidR="00BC4026" w:rsidRPr="0036557B">
          <w:rPr>
            <w:rFonts w:ascii="Times New Roman" w:hAnsi="Times New Roman" w:cs="Times New Roman"/>
          </w:rPr>
          <w:delText>.</w:delText>
        </w:r>
      </w:del>
    </w:p>
    <w:p w14:paraId="18E60A1E" w14:textId="77777777" w:rsidR="00271203" w:rsidRPr="0036557B" w:rsidRDefault="00271203" w:rsidP="00DE7F21">
      <w:pPr>
        <w:rPr>
          <w:ins w:id="581" w:author="Autor"/>
          <w:rFonts w:ascii="Times New Roman" w:hAnsi="Times New Roman" w:cs="Times New Roman"/>
        </w:rPr>
      </w:pPr>
    </w:p>
    <w:p w14:paraId="64E699C9" w14:textId="030729E5" w:rsidR="00757C77" w:rsidRPr="00DF7DB7" w:rsidRDefault="00B7530A" w:rsidP="002A2650">
      <w:pPr>
        <w:pStyle w:val="Nadpis2"/>
        <w:numPr>
          <w:ilvl w:val="0"/>
          <w:numId w:val="0"/>
        </w:numPr>
        <w:rPr>
          <w:ins w:id="582" w:author="Autor"/>
          <w:rFonts w:cs="Times New Roman"/>
        </w:rPr>
      </w:pPr>
      <w:bookmarkStart w:id="583" w:name="_Toc484441635"/>
      <w:ins w:id="584" w:author="Autor">
        <w:r w:rsidRPr="00DF7DB7">
          <w:rPr>
            <w:rFonts w:cs="Times New Roman"/>
            <w:color w:val="1F497D" w:themeColor="text2"/>
          </w:rPr>
          <w:t>2 Základné pojmy</w:t>
        </w:r>
        <w:bookmarkEnd w:id="583"/>
        <w:r w:rsidR="00BD32D2" w:rsidRPr="00DF7DB7">
          <w:rPr>
            <w:rFonts w:cs="Times New Roman"/>
          </w:rPr>
          <w:t xml:space="preserve"> </w:t>
        </w:r>
      </w:ins>
    </w:p>
    <w:p w14:paraId="47BAE1B0" w14:textId="59EACB1B" w:rsidR="00BD32D2" w:rsidRPr="00DF7DB7" w:rsidRDefault="00BD32D2" w:rsidP="00BD32D2">
      <w:pPr>
        <w:numPr>
          <w:ilvl w:val="0"/>
          <w:numId w:val="12"/>
        </w:numPr>
        <w:spacing w:before="120" w:line="240" w:lineRule="auto"/>
        <w:ind w:left="426" w:hanging="426"/>
        <w:rPr>
          <w:ins w:id="585" w:author="Autor"/>
          <w:rFonts w:ascii="Times New Roman" w:hAnsi="Times New Roman" w:cs="Times New Roman"/>
        </w:rPr>
      </w:pPr>
      <w:ins w:id="586" w:author="Autor">
        <w:r w:rsidRPr="00DF7DB7">
          <w:rPr>
            <w:rFonts w:ascii="Times New Roman" w:hAnsi="Times New Roman" w:cs="Times New Roman"/>
          </w:rPr>
          <w:t>Administratívna kapacita EŠIF je definovaná ako špecifické pracovné miesto vo verejnej správe (</w:t>
        </w:r>
        <w:r w:rsidR="00160F93" w:rsidRPr="00DF7DB7">
          <w:rPr>
            <w:rFonts w:ascii="Times New Roman" w:hAnsi="Times New Roman" w:cs="Times New Roman"/>
          </w:rPr>
          <w:t xml:space="preserve">ústrednej </w:t>
        </w:r>
        <w:r w:rsidRPr="00DF7DB7">
          <w:rPr>
            <w:rFonts w:ascii="Times New Roman" w:hAnsi="Times New Roman" w:cs="Times New Roman"/>
          </w:rPr>
          <w:t xml:space="preserve">správe a územnej samospráve) </w:t>
        </w:r>
        <w:r w:rsidR="00DB4EC3" w:rsidRPr="00DF7DB7">
          <w:rPr>
            <w:rFonts w:ascii="Times New Roman" w:hAnsi="Times New Roman" w:cs="Times New Roman"/>
          </w:rPr>
          <w:t>slúžiace pre výkon činností na zabezpečenie riadenia, implementácie, kontroly a auditu EŠIF v programovom období 2014 - 2020</w:t>
        </w:r>
        <w:r w:rsidRPr="00DF7DB7">
          <w:rPr>
            <w:rFonts w:ascii="Times New Roman" w:hAnsi="Times New Roman" w:cs="Times New Roman"/>
          </w:rPr>
          <w:t>. Maximálny počet miest AK EŠIF pre jednotlivé ÚOŠS, Najvyšší kontrolný úrad Slovenskej republiky a vybrané orgány územnej samosprávy stanovuje uznesenie vlády SR č. 181/2017 k analýze stavu a určeniu počtu administratívnych kapacít pre európske štrukturálne a investičné fondy v programovom období 2014</w:t>
        </w:r>
        <w:r w:rsidR="00C50958" w:rsidRPr="00DF7DB7">
          <w:rPr>
            <w:rFonts w:ascii="Times New Roman" w:hAnsi="Times New Roman" w:cs="Times New Roman"/>
          </w:rPr>
          <w:t xml:space="preserve"> </w:t>
        </w:r>
        <w:r w:rsidRPr="00DF7DB7">
          <w:rPr>
            <w:rFonts w:ascii="Times New Roman" w:hAnsi="Times New Roman" w:cs="Times New Roman"/>
          </w:rPr>
          <w:t>-</w:t>
        </w:r>
        <w:r w:rsidR="00C50958" w:rsidRPr="00DF7DB7">
          <w:rPr>
            <w:rFonts w:ascii="Times New Roman" w:hAnsi="Times New Roman" w:cs="Times New Roman"/>
          </w:rPr>
          <w:t xml:space="preserve"> </w:t>
        </w:r>
        <w:r w:rsidRPr="00DF7DB7">
          <w:rPr>
            <w:rFonts w:ascii="Times New Roman" w:hAnsi="Times New Roman" w:cs="Times New Roman"/>
          </w:rPr>
          <w:t>2020. Osobné výdavky zamestnanca</w:t>
        </w:r>
        <w:r w:rsidRPr="00DF7DB7">
          <w:rPr>
            <w:rFonts w:ascii="Times New Roman" w:hAnsi="Times New Roman" w:cs="Times New Roman"/>
            <w:vertAlign w:val="superscript"/>
          </w:rPr>
          <w:footnoteReference w:id="2"/>
        </w:r>
        <w:r w:rsidRPr="00DF7DB7">
          <w:rPr>
            <w:rFonts w:ascii="Times New Roman" w:hAnsi="Times New Roman" w:cs="Times New Roman"/>
          </w:rPr>
          <w:t xml:space="preserve"> vykonávajúceho činnosti súvisiace s </w:t>
        </w:r>
        <w:r w:rsidR="00E06D9A" w:rsidRPr="00DF7DB7">
          <w:rPr>
            <w:rFonts w:ascii="Times New Roman" w:hAnsi="Times New Roman" w:cs="Times New Roman"/>
          </w:rPr>
          <w:t>riadením, implementáciou, kontrolou a auditom EŠIF</w:t>
        </w:r>
        <w:r w:rsidRPr="00DF7DB7">
          <w:rPr>
            <w:rFonts w:ascii="Times New Roman" w:hAnsi="Times New Roman" w:cs="Times New Roman"/>
          </w:rPr>
          <w:t xml:space="preserve"> v rámci pracovného miesta AK EŠIF sú oprávnenými na </w:t>
        </w:r>
        <w:r w:rsidR="00326521" w:rsidRPr="00DF7DB7">
          <w:rPr>
            <w:rFonts w:ascii="Times New Roman" w:hAnsi="Times New Roman" w:cs="Times New Roman"/>
          </w:rPr>
          <w:t>čiastočn</w:t>
        </w:r>
        <w:r w:rsidR="00790BDD" w:rsidRPr="00DF7DB7">
          <w:rPr>
            <w:rFonts w:ascii="Times New Roman" w:hAnsi="Times New Roman" w:cs="Times New Roman"/>
          </w:rPr>
          <w:t>é</w:t>
        </w:r>
        <w:r w:rsidR="00326521" w:rsidRPr="00DF7DB7">
          <w:rPr>
            <w:rFonts w:ascii="Times New Roman" w:hAnsi="Times New Roman" w:cs="Times New Roman"/>
          </w:rPr>
          <w:t xml:space="preserve"> alebo úpln</w:t>
        </w:r>
        <w:r w:rsidR="00790BDD" w:rsidRPr="00DF7DB7">
          <w:rPr>
            <w:rFonts w:ascii="Times New Roman" w:hAnsi="Times New Roman" w:cs="Times New Roman"/>
          </w:rPr>
          <w:t>é</w:t>
        </w:r>
        <w:r w:rsidR="00326521" w:rsidRPr="00DF7DB7">
          <w:rPr>
            <w:rFonts w:ascii="Times New Roman" w:hAnsi="Times New Roman" w:cs="Times New Roman"/>
          </w:rPr>
          <w:t xml:space="preserve"> </w:t>
        </w:r>
        <w:r w:rsidR="00790BDD" w:rsidRPr="00DF7DB7">
          <w:rPr>
            <w:rFonts w:ascii="Times New Roman" w:hAnsi="Times New Roman" w:cs="Times New Roman"/>
          </w:rPr>
          <w:t xml:space="preserve">financovanie </w:t>
        </w:r>
        <w:r w:rsidRPr="00DF7DB7">
          <w:rPr>
            <w:rFonts w:ascii="Times New Roman" w:hAnsi="Times New Roman" w:cs="Times New Roman"/>
          </w:rPr>
          <w:t>z prostriedkov technickej pomoci za podmienky, že zamestnanec pôsobí v stálej alebo dočasnej štátnej službe</w:t>
        </w:r>
        <w:r w:rsidR="00236714" w:rsidRPr="00DF7DB7">
          <w:rPr>
            <w:rFonts w:ascii="Times New Roman" w:hAnsi="Times New Roman" w:cs="Times New Roman"/>
          </w:rPr>
          <w:t>,</w:t>
        </w:r>
        <w:r w:rsidRPr="00DF7DB7">
          <w:rPr>
            <w:rFonts w:ascii="Times New Roman" w:hAnsi="Times New Roman" w:cs="Times New Roman"/>
          </w:rPr>
          <w:t xml:space="preserve"> alebo zamestnanec vykonáva prácu vo verejnom záujme. </w:t>
        </w:r>
      </w:ins>
    </w:p>
    <w:p w14:paraId="6770F3DA" w14:textId="5CE63233" w:rsidR="00BD32D2" w:rsidRPr="00DF7DB7" w:rsidRDefault="00BD32D2">
      <w:pPr>
        <w:numPr>
          <w:ilvl w:val="0"/>
          <w:numId w:val="12"/>
        </w:numPr>
        <w:spacing w:before="120" w:line="240" w:lineRule="auto"/>
        <w:ind w:left="426" w:hanging="426"/>
        <w:pPrChange w:id="589" w:author="Autor">
          <w:pPr>
            <w:pStyle w:val="SRKNorm"/>
            <w:spacing w:before="120" w:after="120"/>
          </w:pPr>
        </w:pPrChange>
      </w:pPr>
      <w:r w:rsidRPr="00DF7DB7">
        <w:rPr>
          <w:rFonts w:ascii="Times New Roman" w:hAnsi="Times New Roman" w:cs="Times New Roman"/>
          <w:rPrChange w:id="590" w:author="Autor">
            <w:rPr>
              <w:b/>
            </w:rPr>
          </w:rPrChange>
        </w:rPr>
        <w:t xml:space="preserve">FTE </w:t>
      </w:r>
      <w:r w:rsidR="00D07CA2" w:rsidRPr="00DF7DB7">
        <w:rPr>
          <w:rFonts w:ascii="Times New Roman" w:hAnsi="Times New Roman" w:cs="Times New Roman"/>
          <w:rPrChange w:id="591" w:author="Autor">
            <w:rPr>
              <w:b/>
            </w:rPr>
          </w:rPrChange>
        </w:rPr>
        <w:t>(</w:t>
      </w:r>
      <w:del w:id="592" w:author="Autor">
        <w:r w:rsidR="004C65C7" w:rsidRPr="00DF7DB7">
          <w:rPr>
            <w:rFonts w:ascii="Times New Roman" w:hAnsi="Times New Roman" w:cs="Times New Roman"/>
            <w:b/>
          </w:rPr>
          <w:delText>Full</w:delText>
        </w:r>
      </w:del>
      <w:ins w:id="593" w:author="Autor">
        <w:r w:rsidR="00D07CA2" w:rsidRPr="00DF7DB7">
          <w:rPr>
            <w:rFonts w:ascii="Times New Roman" w:hAnsi="Times New Roman" w:cs="Times New Roman"/>
          </w:rPr>
          <w:t>full</w:t>
        </w:r>
      </w:ins>
      <w:r w:rsidR="00D07CA2" w:rsidRPr="00DF7DB7">
        <w:rPr>
          <w:rFonts w:ascii="Times New Roman" w:hAnsi="Times New Roman" w:cs="Times New Roman"/>
          <w:rPrChange w:id="594" w:author="Autor">
            <w:rPr>
              <w:b/>
            </w:rPr>
          </w:rPrChange>
        </w:rPr>
        <w:t xml:space="preserve"> time equivalent) </w:t>
      </w:r>
      <w:del w:id="595" w:author="Autor">
        <w:r w:rsidR="004E0F63" w:rsidRPr="00DF7DB7">
          <w:rPr>
            <w:rFonts w:ascii="Times New Roman" w:hAnsi="Times New Roman" w:cs="Times New Roman"/>
          </w:rPr>
          <w:delText>-</w:delText>
        </w:r>
      </w:del>
      <w:ins w:id="596" w:author="Autor">
        <w:r w:rsidRPr="00DF7DB7">
          <w:rPr>
            <w:rFonts w:ascii="Times New Roman" w:hAnsi="Times New Roman" w:cs="Times New Roman"/>
          </w:rPr>
          <w:t>–</w:t>
        </w:r>
      </w:ins>
      <w:r w:rsidRPr="00DF7DB7">
        <w:rPr>
          <w:rFonts w:ascii="Times New Roman" w:hAnsi="Times New Roman" w:cs="Times New Roman"/>
          <w:rPrChange w:id="597" w:author="Autor">
            <w:rPr/>
          </w:rPrChange>
        </w:rPr>
        <w:t xml:space="preserve"> </w:t>
      </w:r>
      <w:r w:rsidR="00A432A4" w:rsidRPr="00DF7DB7">
        <w:rPr>
          <w:rFonts w:ascii="Times New Roman" w:hAnsi="Times New Roman" w:cs="Times New Roman"/>
          <w:rPrChange w:id="598" w:author="Autor">
            <w:rPr/>
          </w:rPrChange>
        </w:rPr>
        <w:t>ekvivalent plného pracovného úväzku</w:t>
      </w:r>
      <w:del w:id="599" w:author="Autor">
        <w:r w:rsidR="004C65C7" w:rsidRPr="00DF7DB7">
          <w:rPr>
            <w:rFonts w:ascii="Times New Roman" w:hAnsi="Times New Roman" w:cs="Times New Roman"/>
          </w:rPr>
          <w:delText xml:space="preserve"> je počet AK participujúcich na implementácii, riadení a kontrole EŠIF </w:delText>
        </w:r>
      </w:del>
      <w:ins w:id="600" w:author="Autor">
        <w:r w:rsidR="00A432A4" w:rsidRPr="00DF7DB7">
          <w:rPr>
            <w:rFonts w:ascii="Times New Roman" w:hAnsi="Times New Roman" w:cs="Times New Roman"/>
          </w:rPr>
          <w:t xml:space="preserve">. Pri  stanovení  počtu AK EŠIF ide o </w:t>
        </w:r>
      </w:ins>
      <w:r w:rsidR="00A432A4" w:rsidRPr="00DF7DB7">
        <w:rPr>
          <w:rFonts w:ascii="Times New Roman" w:hAnsi="Times New Roman" w:cs="Times New Roman"/>
          <w:rPrChange w:id="601" w:author="Autor">
            <w:rPr/>
          </w:rPrChange>
        </w:rPr>
        <w:t xml:space="preserve">prepočítaný </w:t>
      </w:r>
      <w:del w:id="602" w:author="Autor">
        <w:r w:rsidR="004C65C7" w:rsidRPr="00DF7DB7">
          <w:rPr>
            <w:rFonts w:ascii="Times New Roman" w:hAnsi="Times New Roman" w:cs="Times New Roman"/>
          </w:rPr>
          <w:delText xml:space="preserve">na </w:delText>
        </w:r>
      </w:del>
      <w:r w:rsidR="00A432A4" w:rsidRPr="00DF7DB7">
        <w:rPr>
          <w:rFonts w:ascii="Times New Roman" w:hAnsi="Times New Roman" w:cs="Times New Roman"/>
          <w:rPrChange w:id="603" w:author="Autor">
            <w:rPr/>
          </w:rPrChange>
        </w:rPr>
        <w:t xml:space="preserve">plný pracovný úväzok za celý rok </w:t>
      </w:r>
      <w:del w:id="604" w:author="Autor">
        <w:r w:rsidR="004C65C7" w:rsidRPr="00DF7DB7">
          <w:rPr>
            <w:rFonts w:ascii="Times New Roman" w:hAnsi="Times New Roman" w:cs="Times New Roman"/>
          </w:rPr>
          <w:delText>N (</w:delText>
        </w:r>
        <w:r w:rsidR="008478BD" w:rsidRPr="00DF7DB7">
          <w:rPr>
            <w:rFonts w:ascii="Times New Roman" w:hAnsi="Times New Roman" w:cs="Times New Roman"/>
          </w:rPr>
          <w:delText>so zohľadnením</w:delText>
        </w:r>
      </w:del>
      <w:ins w:id="605" w:author="Autor">
        <w:r w:rsidR="00A432A4" w:rsidRPr="00DF7DB7">
          <w:rPr>
            <w:rFonts w:ascii="Times New Roman" w:hAnsi="Times New Roman" w:cs="Times New Roman"/>
          </w:rPr>
          <w:t>n (pri zohľadnení</w:t>
        </w:r>
      </w:ins>
      <w:r w:rsidR="00A432A4" w:rsidRPr="00DF7DB7">
        <w:rPr>
          <w:rFonts w:ascii="Times New Roman" w:hAnsi="Times New Roman" w:cs="Times New Roman"/>
          <w:rPrChange w:id="606" w:author="Autor">
            <w:rPr/>
          </w:rPrChange>
        </w:rPr>
        <w:t xml:space="preserve"> percentuálneho podielu pracovného úväzku zamestnanca zo 100 </w:t>
      </w:r>
      <w:del w:id="607" w:author="Autor">
        <w:r w:rsidR="008478BD" w:rsidRPr="00DF7DB7">
          <w:rPr>
            <w:rFonts w:ascii="Times New Roman" w:hAnsi="Times New Roman" w:cs="Times New Roman"/>
          </w:rPr>
          <w:delText>%-</w:delText>
        </w:r>
      </w:del>
      <w:ins w:id="608" w:author="Autor">
        <w:r w:rsidR="00A432A4" w:rsidRPr="00DF7DB7">
          <w:rPr>
            <w:rFonts w:ascii="Times New Roman" w:hAnsi="Times New Roman" w:cs="Times New Roman"/>
          </w:rPr>
          <w:t xml:space="preserve">% - </w:t>
        </w:r>
      </w:ins>
      <w:r w:rsidR="00A432A4" w:rsidRPr="00DF7DB7">
        <w:rPr>
          <w:rFonts w:ascii="Times New Roman" w:hAnsi="Times New Roman" w:cs="Times New Roman"/>
          <w:rPrChange w:id="609" w:author="Autor">
            <w:rPr/>
          </w:rPrChange>
        </w:rPr>
        <w:t>ného pracovného úväzku, percentuálneho podielu pracovného úväzku zamestnanca na implementácii EŠIF v rámci zmluvného pracovného úväzku, obsadenosti miesta v priebehu roka, príp. iných vplyvov</w:t>
      </w:r>
      <w:del w:id="610" w:author="Autor">
        <w:r w:rsidR="004C65C7" w:rsidRPr="00DF7DB7">
          <w:rPr>
            <w:rFonts w:ascii="Times New Roman" w:hAnsi="Times New Roman" w:cs="Times New Roman"/>
          </w:rPr>
          <w:delText xml:space="preserve">); </w:delText>
        </w:r>
      </w:del>
      <w:ins w:id="611" w:author="Autor">
        <w:r w:rsidR="00A432A4" w:rsidRPr="00DF7DB7">
          <w:rPr>
            <w:rFonts w:ascii="Times New Roman" w:hAnsi="Times New Roman" w:cs="Times New Roman"/>
          </w:rPr>
          <w:t>), pričom</w:t>
        </w:r>
      </w:ins>
      <w:r w:rsidR="00A432A4" w:rsidRPr="00DF7DB7">
        <w:rPr>
          <w:rFonts w:ascii="Times New Roman" w:hAnsi="Times New Roman" w:cs="Times New Roman"/>
          <w:rPrChange w:id="612" w:author="Autor">
            <w:rPr/>
          </w:rPrChange>
        </w:rPr>
        <w:t xml:space="preserve"> ekvivalent plného pracovného úväzku </w:t>
      </w:r>
      <w:ins w:id="613" w:author="Autor">
        <w:r w:rsidR="00A432A4" w:rsidRPr="00DF7DB7">
          <w:rPr>
            <w:rFonts w:ascii="Times New Roman" w:hAnsi="Times New Roman" w:cs="Times New Roman"/>
          </w:rPr>
          <w:t xml:space="preserve">zväčša </w:t>
        </w:r>
      </w:ins>
      <w:r w:rsidR="00A432A4" w:rsidRPr="00DF7DB7">
        <w:rPr>
          <w:rFonts w:ascii="Times New Roman" w:hAnsi="Times New Roman" w:cs="Times New Roman"/>
          <w:rPrChange w:id="614" w:author="Autor">
            <w:rPr/>
          </w:rPrChange>
        </w:rPr>
        <w:t>nie je identický s počtom fyzických osôb</w:t>
      </w:r>
      <w:ins w:id="615" w:author="Autor">
        <w:r w:rsidR="00A432A4" w:rsidRPr="00DF7DB7">
          <w:rPr>
            <w:rFonts w:ascii="Times New Roman" w:hAnsi="Times New Roman" w:cs="Times New Roman"/>
          </w:rPr>
          <w:t xml:space="preserve"> AK EŠIF</w:t>
        </w:r>
      </w:ins>
      <w:r w:rsidR="00A432A4" w:rsidRPr="00DF7DB7">
        <w:rPr>
          <w:rFonts w:ascii="Times New Roman" w:hAnsi="Times New Roman" w:cs="Times New Roman"/>
          <w:rPrChange w:id="616" w:author="Autor">
            <w:rPr/>
          </w:rPrChange>
        </w:rPr>
        <w:t>.</w:t>
      </w:r>
    </w:p>
    <w:p w14:paraId="0620C179" w14:textId="77777777" w:rsidR="00BC2149" w:rsidRPr="00DF7DB7" w:rsidRDefault="00D045BA" w:rsidP="00F0196B">
      <w:pPr>
        <w:spacing w:before="120"/>
        <w:rPr>
          <w:del w:id="617" w:author="Autor"/>
          <w:rFonts w:ascii="Times New Roman" w:hAnsi="Times New Roman" w:cs="Times New Roman"/>
        </w:rPr>
      </w:pPr>
      <w:del w:id="618" w:author="Autor">
        <w:r w:rsidRPr="00DF7DB7">
          <w:rPr>
            <w:rFonts w:ascii="Times New Roman" w:hAnsi="Times New Roman" w:cs="Times New Roman"/>
            <w:b/>
          </w:rPr>
          <w:delText>Miesto bez dopadu na štátny rozpočet</w:delText>
        </w:r>
        <w:r w:rsidRPr="00DF7DB7">
          <w:rPr>
            <w:rFonts w:ascii="Times New Roman" w:hAnsi="Times New Roman" w:cs="Times New Roman"/>
          </w:rPr>
          <w:delText xml:space="preserve"> </w:delText>
        </w:r>
        <w:r w:rsidR="004E0F63" w:rsidRPr="00DF7DB7">
          <w:rPr>
            <w:rFonts w:ascii="Times New Roman" w:hAnsi="Times New Roman" w:cs="Times New Roman"/>
          </w:rPr>
          <w:delText xml:space="preserve">- </w:delText>
        </w:r>
        <w:r w:rsidR="00BC4026" w:rsidRPr="00DF7DB7">
          <w:rPr>
            <w:rFonts w:ascii="Times New Roman" w:hAnsi="Times New Roman" w:cs="Times New Roman"/>
          </w:rPr>
          <w:delText>m</w:delText>
        </w:r>
        <w:r w:rsidR="00BC2149" w:rsidRPr="00DF7DB7">
          <w:rPr>
            <w:rFonts w:ascii="Times New Roman" w:hAnsi="Times New Roman" w:cs="Times New Roman"/>
          </w:rPr>
          <w:delText xml:space="preserve">iesto, ktoré bolo vytvorené v rámci zvýšenia počtu miest na základe uznesenia vlády SR </w:delText>
        </w:r>
        <w:r w:rsidR="00BC4026" w:rsidRPr="00DF7DB7">
          <w:rPr>
            <w:rFonts w:ascii="Times New Roman" w:hAnsi="Times New Roman" w:cs="Times New Roman"/>
          </w:rPr>
          <w:delText xml:space="preserve">realizovaného </w:delText>
        </w:r>
        <w:r w:rsidR="00BC2149" w:rsidRPr="00DF7DB7">
          <w:rPr>
            <w:rFonts w:ascii="Times New Roman" w:hAnsi="Times New Roman" w:cs="Times New Roman"/>
          </w:rPr>
          <w:delText xml:space="preserve">pre rozpočtovú kapitolu úpravou limitu počtu zamestnancov bez dopadu na štátny rozpočet, t.j. kapitole štátneho rozpočtu </w:delText>
        </w:r>
        <w:r w:rsidR="00BC4026" w:rsidRPr="00DF7DB7">
          <w:rPr>
            <w:rFonts w:ascii="Times New Roman" w:hAnsi="Times New Roman" w:cs="Times New Roman"/>
          </w:rPr>
          <w:delText xml:space="preserve">nebol </w:delText>
        </w:r>
        <w:r w:rsidR="00BC2149" w:rsidRPr="00DF7DB7">
          <w:rPr>
            <w:rFonts w:ascii="Times New Roman" w:hAnsi="Times New Roman" w:cs="Times New Roman"/>
          </w:rPr>
          <w:delText>z uvedeného titulu zvýšený limit mzdových výdavkov. Mzdové výdavky na tieto AK by mali byť plne zabezpečené z prostriedkov technickej pomoci</w:delText>
        </w:r>
        <w:r w:rsidR="00BC4026" w:rsidRPr="00DF7DB7">
          <w:rPr>
            <w:rFonts w:ascii="Times New Roman" w:hAnsi="Times New Roman" w:cs="Times New Roman"/>
          </w:rPr>
          <w:delText>.</w:delText>
        </w:r>
      </w:del>
    </w:p>
    <w:p w14:paraId="31AAE47F" w14:textId="77777777" w:rsidR="004C65C7" w:rsidRPr="00DF7DB7" w:rsidRDefault="00D11123" w:rsidP="00F0196B">
      <w:pPr>
        <w:spacing w:before="120"/>
        <w:rPr>
          <w:del w:id="619" w:author="Autor"/>
          <w:rFonts w:ascii="Times New Roman" w:hAnsi="Times New Roman" w:cs="Times New Roman"/>
        </w:rPr>
      </w:pPr>
      <w:del w:id="620" w:author="Autor">
        <w:r w:rsidRPr="00DF7DB7">
          <w:rPr>
            <w:rFonts w:ascii="Times New Roman" w:hAnsi="Times New Roman" w:cs="Times New Roman"/>
            <w:b/>
          </w:rPr>
          <w:delText>O</w:delText>
        </w:r>
        <w:r w:rsidR="00E4034F" w:rsidRPr="00DF7DB7">
          <w:rPr>
            <w:rFonts w:ascii="Times New Roman" w:hAnsi="Times New Roman" w:cs="Times New Roman"/>
            <w:b/>
          </w:rPr>
          <w:delText>bsadené miesto</w:delText>
        </w:r>
        <w:r w:rsidR="00E4034F" w:rsidRPr="00DF7DB7">
          <w:rPr>
            <w:rFonts w:ascii="Times New Roman" w:hAnsi="Times New Roman" w:cs="Times New Roman"/>
          </w:rPr>
          <w:delText xml:space="preserve"> </w:delText>
        </w:r>
        <w:r w:rsidR="004E0F63" w:rsidRPr="00DF7DB7">
          <w:rPr>
            <w:rFonts w:ascii="Times New Roman" w:hAnsi="Times New Roman" w:cs="Times New Roman"/>
          </w:rPr>
          <w:delText xml:space="preserve">- </w:delText>
        </w:r>
        <w:r w:rsidR="00E4034F" w:rsidRPr="00DF7DB7">
          <w:rPr>
            <w:rFonts w:ascii="Times New Roman" w:hAnsi="Times New Roman" w:cs="Times New Roman"/>
          </w:rPr>
          <w:delText>miesto obsadené na plný</w:delText>
        </w:r>
        <w:r w:rsidR="00BC2149" w:rsidRPr="00DF7DB7">
          <w:rPr>
            <w:rFonts w:ascii="Times New Roman" w:hAnsi="Times New Roman" w:cs="Times New Roman"/>
          </w:rPr>
          <w:delText>/skrátený pracovný úväzok, v rámci ktorého sú vykonávané činnosti zabezpečujúce implementáciu, riadenie a kontrolu EŠIF.</w:delText>
        </w:r>
        <w:r w:rsidRPr="00DF7DB7">
          <w:rPr>
            <w:rFonts w:ascii="Times New Roman" w:hAnsi="Times New Roman" w:cs="Times New Roman"/>
          </w:rPr>
          <w:tab/>
        </w:r>
      </w:del>
    </w:p>
    <w:p w14:paraId="7347E701" w14:textId="76B0E95C" w:rsidR="00BD32D2" w:rsidRPr="00DF7DB7" w:rsidRDefault="00BD32D2">
      <w:pPr>
        <w:numPr>
          <w:ilvl w:val="0"/>
          <w:numId w:val="12"/>
        </w:numPr>
        <w:spacing w:before="120" w:line="240" w:lineRule="auto"/>
        <w:ind w:left="426" w:hanging="426"/>
        <w:rPr>
          <w:rFonts w:ascii="Times New Roman" w:hAnsi="Times New Roman" w:cs="Times New Roman"/>
          <w:rPrChange w:id="621" w:author="Autor">
            <w:rPr/>
          </w:rPrChange>
        </w:rPr>
        <w:pPrChange w:id="622" w:author="Autor">
          <w:pPr>
            <w:spacing w:before="120"/>
          </w:pPr>
        </w:pPrChange>
      </w:pPr>
      <w:r w:rsidRPr="00DF7DB7">
        <w:rPr>
          <w:rFonts w:ascii="Times New Roman" w:hAnsi="Times New Roman" w:cs="Times New Roman"/>
          <w:rPrChange w:id="623" w:author="Autor">
            <w:rPr>
              <w:b/>
            </w:rPr>
          </w:rPrChange>
        </w:rPr>
        <w:t xml:space="preserve">Priemerný evidenčný </w:t>
      </w:r>
      <w:del w:id="624" w:author="Autor">
        <w:r w:rsidR="00C73A80" w:rsidRPr="00DF7DB7">
          <w:rPr>
            <w:rFonts w:ascii="Times New Roman" w:hAnsi="Times New Roman" w:cs="Times New Roman"/>
            <w:b/>
          </w:rPr>
          <w:delText>stav/</w:delText>
        </w:r>
      </w:del>
      <w:r w:rsidRPr="00DF7DB7">
        <w:rPr>
          <w:rFonts w:ascii="Times New Roman" w:hAnsi="Times New Roman" w:cs="Times New Roman"/>
          <w:rPrChange w:id="625" w:author="Autor">
            <w:rPr>
              <w:b/>
            </w:rPr>
          </w:rPrChange>
        </w:rPr>
        <w:t>počet AK</w:t>
      </w:r>
      <w:r w:rsidR="00773CED" w:rsidRPr="00DF7DB7">
        <w:rPr>
          <w:rFonts w:ascii="Times New Roman" w:hAnsi="Times New Roman" w:cs="Times New Roman"/>
          <w:rPrChange w:id="626" w:author="Autor">
            <w:rPr>
              <w:b/>
            </w:rPr>
          </w:rPrChange>
        </w:rPr>
        <w:t xml:space="preserve"> </w:t>
      </w:r>
      <w:ins w:id="627" w:author="Autor">
        <w:r w:rsidR="001C4F40" w:rsidRPr="00DF7DB7">
          <w:rPr>
            <w:rFonts w:ascii="Times New Roman" w:hAnsi="Times New Roman" w:cs="Times New Roman"/>
          </w:rPr>
          <w:t xml:space="preserve">(prepočítaný) </w:t>
        </w:r>
      </w:ins>
      <w:r w:rsidR="001C4F40" w:rsidRPr="00DF7DB7">
        <w:rPr>
          <w:rFonts w:ascii="Times New Roman" w:hAnsi="Times New Roman" w:cs="Times New Roman"/>
          <w:rPrChange w:id="628" w:author="Autor">
            <w:rPr/>
          </w:rPrChange>
        </w:rPr>
        <w:t xml:space="preserve">- </w:t>
      </w:r>
      <w:r w:rsidR="00CE1035" w:rsidRPr="00DF7DB7">
        <w:rPr>
          <w:rFonts w:ascii="Times New Roman" w:hAnsi="Times New Roman" w:cs="Times New Roman"/>
          <w:rPrChange w:id="629" w:author="Autor">
            <w:rPr/>
          </w:rPrChange>
        </w:rPr>
        <w:t xml:space="preserve">priemerný počet AK </w:t>
      </w:r>
      <w:del w:id="630" w:author="Autor">
        <w:r w:rsidR="00C73A80" w:rsidRPr="00DF7DB7">
          <w:rPr>
            <w:rFonts w:ascii="Times New Roman" w:hAnsi="Times New Roman" w:cs="Times New Roman"/>
          </w:rPr>
          <w:delText xml:space="preserve">na miestach zabezpečujúcich implementáciu, riadenie a kontrolu </w:delText>
        </w:r>
      </w:del>
      <w:r w:rsidR="00CE1035" w:rsidRPr="00DF7DB7">
        <w:rPr>
          <w:rFonts w:ascii="Times New Roman" w:hAnsi="Times New Roman" w:cs="Times New Roman"/>
          <w:rPrChange w:id="631" w:author="Autor">
            <w:rPr/>
          </w:rPrChange>
        </w:rPr>
        <w:t>EŠIF za celý rok so zohľadnením obsadenosti miesta podľa mesiacov.</w:t>
      </w:r>
      <w:ins w:id="632" w:author="Autor">
        <w:r w:rsidR="00CE1035" w:rsidRPr="00DF7DB7">
          <w:rPr>
            <w:rFonts w:ascii="Times New Roman" w:hAnsi="Times New Roman" w:cs="Times New Roman"/>
          </w:rPr>
          <w:t xml:space="preserve"> V</w:t>
        </w:r>
        <w:r w:rsidR="00773CED" w:rsidRPr="00DF7DB7">
          <w:rPr>
            <w:rFonts w:ascii="Times New Roman" w:hAnsi="Times New Roman" w:cs="Times New Roman"/>
          </w:rPr>
          <w:t xml:space="preserve">ypočíta </w:t>
        </w:r>
        <w:r w:rsidR="00CE1035" w:rsidRPr="00DF7DB7">
          <w:rPr>
            <w:rFonts w:ascii="Times New Roman" w:hAnsi="Times New Roman" w:cs="Times New Roman"/>
          </w:rPr>
          <w:t xml:space="preserve">sa </w:t>
        </w:r>
        <w:r w:rsidR="00773CED" w:rsidRPr="00DF7DB7">
          <w:rPr>
            <w:rFonts w:ascii="Times New Roman" w:hAnsi="Times New Roman" w:cs="Times New Roman"/>
          </w:rPr>
          <w:t xml:space="preserve">ako súčet priemerného evidenčného počtu zamestnancov zamestnaných na plný pracovný </w:t>
        </w:r>
        <w:r w:rsidR="008B47C8" w:rsidRPr="00DF7DB7">
          <w:rPr>
            <w:rFonts w:ascii="Times New Roman" w:hAnsi="Times New Roman" w:cs="Times New Roman"/>
          </w:rPr>
          <w:t xml:space="preserve">úväzok </w:t>
        </w:r>
        <w:r w:rsidR="00773CED" w:rsidRPr="00DF7DB7">
          <w:rPr>
            <w:rFonts w:ascii="Times New Roman" w:hAnsi="Times New Roman" w:cs="Times New Roman"/>
          </w:rPr>
          <w:t xml:space="preserve">a prepočítaného priemerného evidenčného počtu zamestnancov zamestnaných na iný ako plný pracovný </w:t>
        </w:r>
        <w:r w:rsidR="008B47C8" w:rsidRPr="00DF7DB7">
          <w:rPr>
            <w:rFonts w:ascii="Times New Roman" w:hAnsi="Times New Roman" w:cs="Times New Roman"/>
          </w:rPr>
          <w:t>úväzok</w:t>
        </w:r>
        <w:r w:rsidR="00CE1035" w:rsidRPr="00DF7DB7">
          <w:rPr>
            <w:rFonts w:ascii="Times New Roman" w:hAnsi="Times New Roman" w:cs="Times New Roman"/>
          </w:rPr>
          <w:t xml:space="preserve">. Podrobný výpočet je možné nájsť v prílohe č.6 - </w:t>
        </w:r>
        <w:r w:rsidR="00773CED" w:rsidRPr="00DF7DB7">
          <w:rPr>
            <w:rFonts w:ascii="Times New Roman" w:hAnsi="Times New Roman" w:cs="Times New Roman"/>
          </w:rPr>
          <w:t xml:space="preserve"> </w:t>
        </w:r>
        <w:r w:rsidR="00CE1035" w:rsidRPr="00DF7DB7">
          <w:rPr>
            <w:rFonts w:ascii="Times New Roman" w:hAnsi="Times New Roman" w:cs="Times New Roman"/>
          </w:rPr>
          <w:t xml:space="preserve">Štvrťročný výkaz o práci na rok </w:t>
        </w:r>
        <w:r w:rsidR="00F065BC" w:rsidRPr="00DF7DB7">
          <w:rPr>
            <w:rFonts w:ascii="Times New Roman" w:hAnsi="Times New Roman" w:cs="Times New Roman"/>
          </w:rPr>
          <w:t>2017</w:t>
        </w:r>
        <w:r w:rsidR="00CE1035" w:rsidRPr="00DF7DB7">
          <w:rPr>
            <w:rFonts w:ascii="Times New Roman" w:hAnsi="Times New Roman" w:cs="Times New Roman"/>
          </w:rPr>
          <w:t>, Práca 2-04, Štatistický úrad Slovenskej republiky</w:t>
        </w:r>
        <w:r w:rsidR="00F065BC" w:rsidRPr="00DF7DB7">
          <w:rPr>
            <w:rStyle w:val="Odkaznapoznmkupodiarou"/>
            <w:rFonts w:ascii="Times New Roman" w:hAnsi="Times New Roman" w:cs="Times New Roman"/>
          </w:rPr>
          <w:footnoteReference w:id="3"/>
        </w:r>
        <w:r w:rsidR="00CE1035" w:rsidRPr="00DF7DB7">
          <w:rPr>
            <w:rFonts w:ascii="Times New Roman" w:hAnsi="Times New Roman" w:cs="Times New Roman"/>
          </w:rPr>
          <w:t xml:space="preserve">. </w:t>
        </w:r>
      </w:ins>
    </w:p>
    <w:p w14:paraId="22FB09E8" w14:textId="60185929" w:rsidR="00ED3333" w:rsidRPr="00ED3333" w:rsidRDefault="00ED3333" w:rsidP="00ED3333">
      <w:pPr>
        <w:numPr>
          <w:ilvl w:val="0"/>
          <w:numId w:val="12"/>
        </w:numPr>
        <w:spacing w:before="120" w:line="240" w:lineRule="auto"/>
        <w:ind w:left="426" w:hanging="426"/>
        <w:rPr>
          <w:ins w:id="635" w:author="Autor"/>
          <w:rFonts w:ascii="Times New Roman" w:hAnsi="Times New Roman" w:cs="Times New Roman"/>
          <w:rPrChange w:id="636" w:author="Autor">
            <w:rPr>
              <w:ins w:id="637" w:author="Autor"/>
            </w:rPr>
          </w:rPrChange>
        </w:rPr>
      </w:pPr>
      <w:bookmarkStart w:id="638" w:name="_Toc427312859"/>
      <w:bookmarkStart w:id="639" w:name="_Toc427588643"/>
      <w:bookmarkStart w:id="640" w:name="_Toc427590480"/>
      <w:ins w:id="641" w:author="Autor">
        <w:r w:rsidRPr="00E94582">
          <w:rPr>
            <w:rFonts w:ascii="Times New Roman" w:hAnsi="Times New Roman" w:cs="Times New Roman"/>
          </w:rPr>
          <w:lastRenderedPageBreak/>
          <w:t>Zamestnanci vykonávajúci podporné činnosti - sú zamestnanci, ktorí priamo nevykonávajú riadenie, implementáciu, kontrolu a audit EŠIF, ale vykonávajú tzv. podporné činnosti, ktoré sú nevyhnutné pre ich zabezpečenie. Pracovné miesta, v rámci ktorých sa vykonávajú podporné činnosti, resp. zamestnanci vykonávajúci podporné činnosti nie sú AK EŠIF. Podporné činnosti sa v rámci Informácie o stave administratívnych kapacít</w:t>
        </w:r>
        <w:r w:rsidRPr="00E94582">
          <w:rPr>
            <w:rFonts w:ascii="Times New Roman" w:eastAsia="Times New Roman" w:hAnsi="Times New Roman" w:cs="Times New Roman"/>
            <w:lang w:eastAsia="sk-SK"/>
          </w:rPr>
          <w:t xml:space="preserve"> </w:t>
        </w:r>
        <w:r w:rsidRPr="00E94582">
          <w:rPr>
            <w:rFonts w:ascii="Times New Roman" w:hAnsi="Times New Roman" w:cs="Times New Roman"/>
          </w:rPr>
          <w:t xml:space="preserve">subjektov zapojených do </w:t>
        </w:r>
        <w:r w:rsidRPr="00E94582">
          <w:rPr>
            <w:rFonts w:ascii="Times New Roman" w:eastAsia="Times New Roman" w:hAnsi="Times New Roman" w:cs="Times New Roman"/>
            <w:lang w:eastAsia="sk-SK"/>
          </w:rPr>
          <w:t xml:space="preserve">riadenia, </w:t>
        </w:r>
        <w:r w:rsidRPr="00E94582">
          <w:rPr>
            <w:rFonts w:ascii="Times New Roman" w:hAnsi="Times New Roman" w:cs="Times New Roman"/>
          </w:rPr>
          <w:t xml:space="preserve">implementácie, kontroly </w:t>
        </w:r>
        <w:r w:rsidRPr="00E94582">
          <w:rPr>
            <w:rFonts w:ascii="Times New Roman" w:eastAsia="Times New Roman" w:hAnsi="Times New Roman" w:cs="Times New Roman"/>
            <w:lang w:eastAsia="sk-SK"/>
          </w:rPr>
          <w:t>a auditu euró</w:t>
        </w:r>
        <w:bookmarkStart w:id="642" w:name="_GoBack"/>
        <w:bookmarkEnd w:id="642"/>
        <w:r w:rsidRPr="00E94582">
          <w:rPr>
            <w:rFonts w:ascii="Times New Roman" w:eastAsia="Times New Roman" w:hAnsi="Times New Roman" w:cs="Times New Roman"/>
            <w:lang w:eastAsia="sk-SK"/>
          </w:rPr>
          <w:t>pskych štrukturálnych</w:t>
        </w:r>
        <w:r w:rsidRPr="00E94582">
          <w:rPr>
            <w:rFonts w:ascii="Times New Roman" w:hAnsi="Times New Roman" w:cs="Times New Roman"/>
          </w:rPr>
          <w:t xml:space="preserve"> a </w:t>
        </w:r>
        <w:r w:rsidRPr="00E94582">
          <w:rPr>
            <w:rFonts w:ascii="Times New Roman" w:eastAsia="Times New Roman" w:hAnsi="Times New Roman" w:cs="Times New Roman"/>
            <w:lang w:eastAsia="sk-SK"/>
          </w:rPr>
          <w:t>investičných fondov (ďalej len „Informácie o stave AK EŠIF“)</w:t>
        </w:r>
        <w:r w:rsidRPr="00E94582">
          <w:rPr>
            <w:rFonts w:ascii="Times New Roman" w:hAnsi="Times New Roman" w:cs="Times New Roman"/>
          </w:rPr>
          <w:t xml:space="preserve"> sledujú a vykazujú samostatne (mimo AK EŠIF). Oprávnené na financovanie z prostriedkov technickej pomoci sú len nižšie uvedené podporné činnosti:</w:t>
        </w:r>
      </w:ins>
    </w:p>
    <w:p w14:paraId="28761863" w14:textId="4159727B" w:rsidR="00BD32D2" w:rsidRPr="006F4F7B" w:rsidDel="00ED3333" w:rsidRDefault="00BD32D2" w:rsidP="006F4F7B">
      <w:pPr>
        <w:numPr>
          <w:ilvl w:val="0"/>
          <w:numId w:val="12"/>
        </w:numPr>
        <w:spacing w:before="120" w:line="240" w:lineRule="auto"/>
        <w:ind w:left="426" w:hanging="426"/>
        <w:rPr>
          <w:del w:id="643" w:author="Autor"/>
          <w:rFonts w:ascii="Times New Roman" w:hAnsi="Times New Roman" w:cs="Times New Roman"/>
          <w:rPrChange w:id="644" w:author="Autor">
            <w:rPr>
              <w:del w:id="645" w:author="Autor"/>
            </w:rPr>
          </w:rPrChange>
        </w:rPr>
      </w:pPr>
      <w:del w:id="646" w:author="Autor">
        <w:r w:rsidRPr="006F4F7B" w:rsidDel="00ED3333">
          <w:rPr>
            <w:rFonts w:ascii="Times New Roman" w:hAnsi="Times New Roman" w:cs="Times New Roman"/>
            <w:rPrChange w:id="647" w:author="Autor">
              <w:rPr/>
            </w:rPrChange>
          </w:rPr>
          <w:delText>Zamestnanci vykonávajúci podporné činnosti - sú zamestnanci, ktorí priamo nevykonávajú riadenie, implementáciu, kontrolu a audit EŠIF, ale vykonávajú tzv. podporné činnosti</w:delText>
        </w:r>
        <w:r w:rsidR="00D07CA2" w:rsidRPr="006F4F7B" w:rsidDel="00ED3333">
          <w:rPr>
            <w:rFonts w:ascii="Times New Roman" w:hAnsi="Times New Roman" w:cs="Times New Roman"/>
            <w:rPrChange w:id="648" w:author="Autor">
              <w:rPr/>
            </w:rPrChange>
          </w:rPr>
          <w:delText>, ktoré sú nevyhnutné pre ich zabezpečenie</w:delText>
        </w:r>
        <w:r w:rsidRPr="006F4F7B" w:rsidDel="00ED3333">
          <w:rPr>
            <w:rFonts w:ascii="Times New Roman" w:hAnsi="Times New Roman" w:cs="Times New Roman"/>
            <w:rPrChange w:id="649" w:author="Autor">
              <w:rPr/>
            </w:rPrChange>
          </w:rPr>
          <w:delText xml:space="preserve">. Pracovné miesta, v rámci ktorých sa vykonávajú podporné činnosti, resp. zamestnanci vykonávajúci podporné činnosti nie sú AK EŠIF. Podporné činnosti sa v rámci Informácie o stave </w:delText>
        </w:r>
        <w:r w:rsidR="007E237A" w:rsidRPr="006F4F7B" w:rsidDel="00ED3333">
          <w:rPr>
            <w:rFonts w:ascii="Times New Roman" w:hAnsi="Times New Roman" w:cs="Times New Roman"/>
            <w:rPrChange w:id="650" w:author="Autor">
              <w:rPr/>
            </w:rPrChange>
          </w:rPr>
          <w:delText>administratívnych kapacít</w:delText>
        </w:r>
        <w:bookmarkEnd w:id="638"/>
        <w:bookmarkEnd w:id="639"/>
        <w:bookmarkEnd w:id="640"/>
        <w:r w:rsidR="007E237A" w:rsidRPr="006F4F7B" w:rsidDel="00ED3333">
          <w:rPr>
            <w:rFonts w:ascii="Times New Roman" w:eastAsia="Times New Roman" w:hAnsi="Times New Roman" w:cs="Times New Roman"/>
            <w:lang w:eastAsia="sk-SK"/>
            <w:rPrChange w:id="651" w:author="Autor">
              <w:rPr/>
            </w:rPrChange>
          </w:rPr>
          <w:delText xml:space="preserve"> </w:delText>
        </w:r>
        <w:r w:rsidR="007E237A" w:rsidRPr="006F4F7B" w:rsidDel="00ED3333">
          <w:rPr>
            <w:rFonts w:ascii="Times New Roman" w:hAnsi="Times New Roman" w:cs="Times New Roman"/>
            <w:rPrChange w:id="652" w:author="Autor">
              <w:rPr/>
            </w:rPrChange>
          </w:rPr>
          <w:delText xml:space="preserve">subjektov zapojených do </w:delText>
        </w:r>
        <w:r w:rsidR="007E237A" w:rsidRPr="006F4F7B" w:rsidDel="00ED3333">
          <w:rPr>
            <w:rFonts w:ascii="Times New Roman" w:eastAsia="Times New Roman" w:hAnsi="Times New Roman" w:cs="Times New Roman"/>
            <w:lang w:eastAsia="sk-SK"/>
            <w:rPrChange w:id="653" w:author="Autor">
              <w:rPr/>
            </w:rPrChange>
          </w:rPr>
          <w:delText xml:space="preserve">riadenia, </w:delText>
        </w:r>
        <w:r w:rsidR="007E237A" w:rsidRPr="006F4F7B" w:rsidDel="00ED3333">
          <w:rPr>
            <w:rFonts w:ascii="Times New Roman" w:hAnsi="Times New Roman" w:cs="Times New Roman"/>
            <w:rPrChange w:id="654" w:author="Autor">
              <w:rPr/>
            </w:rPrChange>
          </w:rPr>
          <w:delText xml:space="preserve">implementácie, kontroly </w:delText>
        </w:r>
        <w:bookmarkStart w:id="655" w:name="_Toc427312860"/>
        <w:bookmarkStart w:id="656" w:name="_Toc427587341"/>
        <w:bookmarkStart w:id="657" w:name="_Toc427588644"/>
        <w:bookmarkStart w:id="658" w:name="_Toc427589706"/>
        <w:bookmarkStart w:id="659" w:name="_Toc427590481"/>
        <w:bookmarkStart w:id="660" w:name="_Toc427312861"/>
        <w:bookmarkStart w:id="661" w:name="_Toc427587342"/>
        <w:bookmarkStart w:id="662" w:name="_Toc427588645"/>
        <w:bookmarkStart w:id="663" w:name="_Toc427589707"/>
        <w:bookmarkStart w:id="664" w:name="_Toc427590482"/>
        <w:bookmarkStart w:id="665" w:name="_Toc427312862"/>
        <w:bookmarkStart w:id="666" w:name="_Toc427587343"/>
        <w:bookmarkStart w:id="667" w:name="_Toc427588646"/>
        <w:bookmarkStart w:id="668" w:name="_Toc427589708"/>
        <w:bookmarkStart w:id="669" w:name="_Toc427590483"/>
        <w:bookmarkStart w:id="670" w:name="_Toc427312863"/>
        <w:bookmarkStart w:id="671" w:name="_Toc427587344"/>
        <w:bookmarkStart w:id="672" w:name="_Toc427588647"/>
        <w:bookmarkStart w:id="673" w:name="_Toc427589709"/>
        <w:bookmarkStart w:id="674" w:name="_Toc427590484"/>
        <w:bookmarkStart w:id="675" w:name="_Toc427312864"/>
        <w:bookmarkStart w:id="676" w:name="_Toc427587345"/>
        <w:bookmarkStart w:id="677" w:name="_Toc427588648"/>
        <w:bookmarkStart w:id="678" w:name="_Toc427589710"/>
        <w:bookmarkStart w:id="679" w:name="_Toc427590485"/>
        <w:bookmarkStart w:id="680" w:name="_Toc427312865"/>
        <w:bookmarkStart w:id="681" w:name="_Toc427587346"/>
        <w:bookmarkStart w:id="682" w:name="_Toc427588649"/>
        <w:bookmarkStart w:id="683" w:name="_Toc427589711"/>
        <w:bookmarkStart w:id="684" w:name="_Toc427590486"/>
        <w:bookmarkStart w:id="685" w:name="_Toc427312866"/>
        <w:bookmarkStart w:id="686" w:name="_Toc427587347"/>
        <w:bookmarkStart w:id="687" w:name="_Toc427588650"/>
        <w:bookmarkStart w:id="688" w:name="_Toc427589712"/>
        <w:bookmarkStart w:id="689" w:name="_Toc427590487"/>
        <w:bookmarkStart w:id="690" w:name="_Toc427312867"/>
        <w:bookmarkStart w:id="691" w:name="_Toc427587348"/>
        <w:bookmarkStart w:id="692" w:name="_Toc427588651"/>
        <w:bookmarkStart w:id="693" w:name="_Toc427589713"/>
        <w:bookmarkStart w:id="694" w:name="_Toc427590488"/>
        <w:bookmarkStart w:id="695" w:name="_Toc427312868"/>
        <w:bookmarkStart w:id="696" w:name="_Toc427587349"/>
        <w:bookmarkStart w:id="697" w:name="_Toc427588652"/>
        <w:bookmarkStart w:id="698" w:name="_Toc427589714"/>
        <w:bookmarkStart w:id="699" w:name="_Toc427590489"/>
        <w:bookmarkStart w:id="700" w:name="_Toc427312869"/>
        <w:bookmarkStart w:id="701" w:name="_Toc427587350"/>
        <w:bookmarkStart w:id="702" w:name="_Toc427588653"/>
        <w:bookmarkStart w:id="703" w:name="_Toc427589715"/>
        <w:bookmarkStart w:id="704" w:name="_Toc427590490"/>
        <w:bookmarkStart w:id="705" w:name="_Toc427312870"/>
        <w:bookmarkStart w:id="706" w:name="_Toc427587351"/>
        <w:bookmarkStart w:id="707" w:name="_Toc427588654"/>
        <w:bookmarkStart w:id="708" w:name="_Toc427589716"/>
        <w:bookmarkStart w:id="709" w:name="_Toc427590491"/>
        <w:bookmarkStart w:id="710" w:name="_Toc427312871"/>
        <w:bookmarkStart w:id="711" w:name="_Toc427587352"/>
        <w:bookmarkStart w:id="712" w:name="_Toc427588655"/>
        <w:bookmarkStart w:id="713" w:name="_Toc427589717"/>
        <w:bookmarkStart w:id="714" w:name="_Toc427590492"/>
        <w:bookmarkStart w:id="715" w:name="_Toc427312872"/>
        <w:bookmarkStart w:id="716" w:name="_Toc427587353"/>
        <w:bookmarkStart w:id="717" w:name="_Toc427588656"/>
        <w:bookmarkStart w:id="718" w:name="_Toc427589718"/>
        <w:bookmarkStart w:id="719" w:name="_Toc427590493"/>
        <w:bookmarkStart w:id="720" w:name="_Toc427312873"/>
        <w:bookmarkStart w:id="721" w:name="_Toc427587354"/>
        <w:bookmarkStart w:id="722" w:name="_Toc427588657"/>
        <w:bookmarkStart w:id="723" w:name="_Toc427589719"/>
        <w:bookmarkStart w:id="724" w:name="_Toc427590494"/>
        <w:bookmarkStart w:id="725" w:name="_Toc427312874"/>
        <w:bookmarkStart w:id="726" w:name="_Toc427587355"/>
        <w:bookmarkStart w:id="727" w:name="_Toc427588658"/>
        <w:bookmarkStart w:id="728" w:name="_Toc427589720"/>
        <w:bookmarkStart w:id="729" w:name="_Toc427590495"/>
        <w:bookmarkStart w:id="730" w:name="_Toc427312875"/>
        <w:bookmarkStart w:id="731" w:name="_Toc427587356"/>
        <w:bookmarkStart w:id="732" w:name="_Toc427588659"/>
        <w:bookmarkStart w:id="733" w:name="_Toc427589721"/>
        <w:bookmarkStart w:id="734" w:name="_Toc427590496"/>
        <w:bookmarkStart w:id="735" w:name="_Toc427312876"/>
        <w:bookmarkStart w:id="736" w:name="_Toc427587357"/>
        <w:bookmarkStart w:id="737" w:name="_Toc427588660"/>
        <w:bookmarkStart w:id="738" w:name="_Toc427589722"/>
        <w:bookmarkStart w:id="739" w:name="_Toc427590497"/>
        <w:bookmarkStart w:id="740" w:name="_Toc427312877"/>
        <w:bookmarkStart w:id="741" w:name="_Toc427587358"/>
        <w:bookmarkStart w:id="742" w:name="_Toc427588661"/>
        <w:bookmarkStart w:id="743" w:name="_Toc427589723"/>
        <w:bookmarkStart w:id="744" w:name="_Toc427590498"/>
        <w:bookmarkStart w:id="745" w:name="_Toc427312878"/>
        <w:bookmarkStart w:id="746" w:name="_Toc427587359"/>
        <w:bookmarkStart w:id="747" w:name="_Toc427588662"/>
        <w:bookmarkStart w:id="748" w:name="_Toc427589724"/>
        <w:bookmarkStart w:id="749" w:name="_Toc427590499"/>
        <w:bookmarkStart w:id="750" w:name="_Toc427312879"/>
        <w:bookmarkStart w:id="751" w:name="_Toc427587360"/>
        <w:bookmarkStart w:id="752" w:name="_Toc427588663"/>
        <w:bookmarkStart w:id="753" w:name="_Toc427589725"/>
        <w:bookmarkStart w:id="754" w:name="_Toc427590500"/>
        <w:bookmarkStart w:id="755" w:name="_Toc427312880"/>
        <w:bookmarkStart w:id="756" w:name="_Toc427587361"/>
        <w:bookmarkStart w:id="757" w:name="_Toc427588664"/>
        <w:bookmarkStart w:id="758" w:name="_Toc427589726"/>
        <w:bookmarkStart w:id="759" w:name="_Toc427590501"/>
        <w:bookmarkStart w:id="760" w:name="_Toc427312881"/>
        <w:bookmarkStart w:id="761" w:name="_Toc427587362"/>
        <w:bookmarkStart w:id="762" w:name="_Toc427588665"/>
        <w:bookmarkStart w:id="763" w:name="_Toc427589727"/>
        <w:bookmarkStart w:id="764" w:name="_Toc427590502"/>
        <w:bookmarkStart w:id="765" w:name="_Toc427312882"/>
        <w:bookmarkStart w:id="766" w:name="_Toc427587363"/>
        <w:bookmarkStart w:id="767" w:name="_Toc427588666"/>
        <w:bookmarkStart w:id="768" w:name="_Toc427589728"/>
        <w:bookmarkStart w:id="769" w:name="_Toc427590503"/>
        <w:bookmarkStart w:id="770" w:name="_Toc427312883"/>
        <w:bookmarkStart w:id="771" w:name="_Toc427587364"/>
        <w:bookmarkStart w:id="772" w:name="_Toc427588667"/>
        <w:bookmarkStart w:id="773" w:name="_Toc427589729"/>
        <w:bookmarkStart w:id="774" w:name="_Toc427590504"/>
        <w:bookmarkStart w:id="775" w:name="_Toc427312884"/>
        <w:bookmarkStart w:id="776" w:name="_Toc427587365"/>
        <w:bookmarkStart w:id="777" w:name="_Toc427588668"/>
        <w:bookmarkStart w:id="778" w:name="_Toc427589730"/>
        <w:bookmarkStart w:id="779" w:name="_Toc427590505"/>
        <w:bookmarkStart w:id="780" w:name="_Toc427312885"/>
        <w:bookmarkStart w:id="781" w:name="_Toc427587366"/>
        <w:bookmarkStart w:id="782" w:name="_Toc427588669"/>
        <w:bookmarkStart w:id="783" w:name="_Toc427589731"/>
        <w:bookmarkStart w:id="784" w:name="_Toc427590506"/>
        <w:bookmarkStart w:id="785" w:name="_Toc427312886"/>
        <w:bookmarkStart w:id="786" w:name="_Toc427587367"/>
        <w:bookmarkStart w:id="787" w:name="_Toc427588670"/>
        <w:bookmarkStart w:id="788" w:name="_Toc427589732"/>
        <w:bookmarkStart w:id="789" w:name="_Toc427590507"/>
        <w:bookmarkStart w:id="790" w:name="_Toc427312887"/>
        <w:bookmarkStart w:id="791" w:name="_Toc427587368"/>
        <w:bookmarkStart w:id="792" w:name="_Toc427588671"/>
        <w:bookmarkStart w:id="793" w:name="_Toc427589733"/>
        <w:bookmarkStart w:id="794" w:name="_Toc427590508"/>
        <w:bookmarkStart w:id="795" w:name="_Toc427312888"/>
        <w:bookmarkStart w:id="796" w:name="_Toc427587369"/>
        <w:bookmarkStart w:id="797" w:name="_Toc427588672"/>
        <w:bookmarkStart w:id="798" w:name="_Toc427589734"/>
        <w:bookmarkStart w:id="799" w:name="_Toc427590509"/>
        <w:bookmarkStart w:id="800" w:name="_Toc427312889"/>
        <w:bookmarkStart w:id="801" w:name="_Toc427587370"/>
        <w:bookmarkStart w:id="802" w:name="_Toc427588673"/>
        <w:bookmarkStart w:id="803" w:name="_Toc427589735"/>
        <w:bookmarkStart w:id="804" w:name="_Toc427590510"/>
        <w:bookmarkStart w:id="805" w:name="_Toc427312890"/>
        <w:bookmarkStart w:id="806" w:name="_Toc427587371"/>
        <w:bookmarkStart w:id="807" w:name="_Toc427588674"/>
        <w:bookmarkStart w:id="808" w:name="_Toc427589736"/>
        <w:bookmarkStart w:id="809" w:name="_Toc427590511"/>
        <w:bookmarkStart w:id="810" w:name="_Toc427312891"/>
        <w:bookmarkStart w:id="811" w:name="_Toc427587372"/>
        <w:bookmarkStart w:id="812" w:name="_Toc427588675"/>
        <w:bookmarkStart w:id="813" w:name="_Toc427589737"/>
        <w:bookmarkStart w:id="814" w:name="_Toc427590512"/>
        <w:bookmarkStart w:id="815" w:name="_Toc427312892"/>
        <w:bookmarkStart w:id="816" w:name="_Toc427587373"/>
        <w:bookmarkStart w:id="817" w:name="_Toc427588676"/>
        <w:bookmarkStart w:id="818" w:name="_Toc427589738"/>
        <w:bookmarkStart w:id="819" w:name="_Toc427590513"/>
        <w:bookmarkStart w:id="820" w:name="_Toc427312893"/>
        <w:bookmarkStart w:id="821" w:name="_Toc427587374"/>
        <w:bookmarkStart w:id="822" w:name="_Toc427588677"/>
        <w:bookmarkStart w:id="823" w:name="_Toc427589739"/>
        <w:bookmarkStart w:id="824" w:name="_Toc427590514"/>
        <w:bookmarkStart w:id="825" w:name="_Toc427312894"/>
        <w:bookmarkStart w:id="826" w:name="_Toc427587375"/>
        <w:bookmarkStart w:id="827" w:name="_Toc427588678"/>
        <w:bookmarkStart w:id="828" w:name="_Toc427589740"/>
        <w:bookmarkStart w:id="829" w:name="_Toc427590515"/>
        <w:bookmarkStart w:id="830" w:name="_Toc427312895"/>
        <w:bookmarkStart w:id="831" w:name="_Toc427587376"/>
        <w:bookmarkStart w:id="832" w:name="_Toc427588679"/>
        <w:bookmarkStart w:id="833" w:name="_Toc427589741"/>
        <w:bookmarkStart w:id="834" w:name="_Toc427590516"/>
        <w:bookmarkStart w:id="835" w:name="_Toc427312896"/>
        <w:bookmarkStart w:id="836" w:name="_Toc427587377"/>
        <w:bookmarkStart w:id="837" w:name="_Toc427588680"/>
        <w:bookmarkStart w:id="838" w:name="_Toc427589742"/>
        <w:bookmarkStart w:id="839" w:name="_Toc427590517"/>
        <w:bookmarkStart w:id="840" w:name="_Toc427312897"/>
        <w:bookmarkStart w:id="841" w:name="_Toc427587378"/>
        <w:bookmarkStart w:id="842" w:name="_Toc427588681"/>
        <w:bookmarkStart w:id="843" w:name="_Toc427589743"/>
        <w:bookmarkStart w:id="844" w:name="_Toc427590518"/>
        <w:bookmarkStart w:id="845" w:name="_Toc427312898"/>
        <w:bookmarkStart w:id="846" w:name="_Toc427587379"/>
        <w:bookmarkStart w:id="847" w:name="_Toc427588682"/>
        <w:bookmarkStart w:id="848" w:name="_Toc427589744"/>
        <w:bookmarkStart w:id="849" w:name="_Toc427590519"/>
        <w:bookmarkStart w:id="850" w:name="_Toc427312899"/>
        <w:bookmarkStart w:id="851" w:name="_Toc427587380"/>
        <w:bookmarkStart w:id="852" w:name="_Toc427588683"/>
        <w:bookmarkStart w:id="853" w:name="_Toc427589745"/>
        <w:bookmarkStart w:id="854" w:name="_Toc427590520"/>
        <w:bookmarkStart w:id="855" w:name="_Toc427312900"/>
        <w:bookmarkStart w:id="856" w:name="_Toc427587381"/>
        <w:bookmarkStart w:id="857" w:name="_Toc427588684"/>
        <w:bookmarkStart w:id="858" w:name="_Toc427589746"/>
        <w:bookmarkStart w:id="859" w:name="_Toc427590521"/>
        <w:bookmarkStart w:id="860" w:name="_Toc427312901"/>
        <w:bookmarkStart w:id="861" w:name="_Toc427587382"/>
        <w:bookmarkStart w:id="862" w:name="_Toc427588685"/>
        <w:bookmarkStart w:id="863" w:name="_Toc427589747"/>
        <w:bookmarkStart w:id="864" w:name="_Toc427590522"/>
        <w:bookmarkStart w:id="865" w:name="_Toc427312902"/>
        <w:bookmarkStart w:id="866" w:name="_Toc427587383"/>
        <w:bookmarkStart w:id="867" w:name="_Toc427588686"/>
        <w:bookmarkStart w:id="868" w:name="_Toc427589748"/>
        <w:bookmarkStart w:id="869" w:name="_Toc427590523"/>
        <w:bookmarkStart w:id="870" w:name="_Toc427312903"/>
        <w:bookmarkStart w:id="871" w:name="_Toc427587384"/>
        <w:bookmarkStart w:id="872" w:name="_Toc427588687"/>
        <w:bookmarkStart w:id="873" w:name="_Toc427589749"/>
        <w:bookmarkStart w:id="874" w:name="_Toc427590524"/>
        <w:bookmarkStart w:id="875" w:name="_Toc427312904"/>
        <w:bookmarkStart w:id="876" w:name="_Toc427587385"/>
        <w:bookmarkStart w:id="877" w:name="_Toc427588688"/>
        <w:bookmarkStart w:id="878" w:name="_Toc427589750"/>
        <w:bookmarkStart w:id="879" w:name="_Toc427590525"/>
        <w:bookmarkStart w:id="880" w:name="_Toc427312905"/>
        <w:bookmarkStart w:id="881" w:name="_Toc427587386"/>
        <w:bookmarkStart w:id="882" w:name="_Toc427588689"/>
        <w:bookmarkStart w:id="883" w:name="_Toc427589751"/>
        <w:bookmarkStart w:id="884" w:name="_Toc427590526"/>
        <w:bookmarkStart w:id="885" w:name="_Toc427312906"/>
        <w:bookmarkStart w:id="886" w:name="_Toc427587387"/>
        <w:bookmarkStart w:id="887" w:name="_Toc427588690"/>
        <w:bookmarkStart w:id="888" w:name="_Toc427589752"/>
        <w:bookmarkStart w:id="889" w:name="_Toc427590527"/>
        <w:bookmarkStart w:id="890" w:name="_Toc427312907"/>
        <w:bookmarkStart w:id="891" w:name="_Toc427587388"/>
        <w:bookmarkStart w:id="892" w:name="_Toc427588691"/>
        <w:bookmarkStart w:id="893" w:name="_Toc427589753"/>
        <w:bookmarkStart w:id="894" w:name="_Toc427590528"/>
        <w:bookmarkStart w:id="895" w:name="_Toc427312908"/>
        <w:bookmarkStart w:id="896" w:name="_Toc427587389"/>
        <w:bookmarkStart w:id="897" w:name="_Toc427588692"/>
        <w:bookmarkStart w:id="898" w:name="_Toc427589754"/>
        <w:bookmarkStart w:id="899" w:name="_Toc427590529"/>
        <w:bookmarkStart w:id="900" w:name="_Toc427312909"/>
        <w:bookmarkStart w:id="901" w:name="_Toc427587390"/>
        <w:bookmarkStart w:id="902" w:name="_Toc427588693"/>
        <w:bookmarkStart w:id="903" w:name="_Toc427589755"/>
        <w:bookmarkStart w:id="904" w:name="_Toc427590530"/>
        <w:bookmarkStart w:id="905" w:name="_Toc427312910"/>
        <w:bookmarkStart w:id="906" w:name="_Toc427587391"/>
        <w:bookmarkStart w:id="907" w:name="_Toc427588694"/>
        <w:bookmarkStart w:id="908" w:name="_Toc427589756"/>
        <w:bookmarkStart w:id="909" w:name="_Toc427590531"/>
        <w:bookmarkStart w:id="910" w:name="_Toc427312911"/>
        <w:bookmarkStart w:id="911" w:name="_Toc427587392"/>
        <w:bookmarkStart w:id="912" w:name="_Toc427588695"/>
        <w:bookmarkStart w:id="913" w:name="_Toc427589757"/>
        <w:bookmarkStart w:id="914" w:name="_Toc427590532"/>
        <w:bookmarkStart w:id="915" w:name="_Toc427312912"/>
        <w:bookmarkStart w:id="916" w:name="_Toc427587393"/>
        <w:bookmarkStart w:id="917" w:name="_Toc427588696"/>
        <w:bookmarkStart w:id="918" w:name="_Toc427589758"/>
        <w:bookmarkStart w:id="919" w:name="_Toc427590533"/>
        <w:bookmarkStart w:id="920" w:name="_Toc427312913"/>
        <w:bookmarkStart w:id="921" w:name="_Toc427587394"/>
        <w:bookmarkStart w:id="922" w:name="_Toc427588697"/>
        <w:bookmarkStart w:id="923" w:name="_Toc427589759"/>
        <w:bookmarkStart w:id="924" w:name="_Toc427590534"/>
        <w:bookmarkStart w:id="925" w:name="_Toc427312914"/>
        <w:bookmarkStart w:id="926" w:name="_Toc427587395"/>
        <w:bookmarkStart w:id="927" w:name="_Toc427588698"/>
        <w:bookmarkStart w:id="928" w:name="_Toc427589760"/>
        <w:bookmarkStart w:id="929" w:name="_Toc427590535"/>
        <w:bookmarkStart w:id="930" w:name="_Toc427312915"/>
        <w:bookmarkStart w:id="931" w:name="_Toc427587396"/>
        <w:bookmarkStart w:id="932" w:name="_Toc427588699"/>
        <w:bookmarkStart w:id="933" w:name="_Toc427589761"/>
        <w:bookmarkStart w:id="934" w:name="_Toc427590536"/>
        <w:bookmarkStart w:id="935" w:name="_Toc427312916"/>
        <w:bookmarkStart w:id="936" w:name="_Toc427587397"/>
        <w:bookmarkStart w:id="937" w:name="_Toc427588700"/>
        <w:bookmarkStart w:id="938" w:name="_Toc427589762"/>
        <w:bookmarkStart w:id="939" w:name="_Toc427590537"/>
        <w:bookmarkStart w:id="940" w:name="_Toc427312917"/>
        <w:bookmarkStart w:id="941" w:name="_Toc427587398"/>
        <w:bookmarkStart w:id="942" w:name="_Toc427588701"/>
        <w:bookmarkStart w:id="943" w:name="_Toc427589763"/>
        <w:bookmarkStart w:id="944" w:name="_Toc427590538"/>
        <w:bookmarkStart w:id="945" w:name="_Toc427312918"/>
        <w:bookmarkStart w:id="946" w:name="_Toc427587399"/>
        <w:bookmarkStart w:id="947" w:name="_Toc427588702"/>
        <w:bookmarkStart w:id="948" w:name="_Toc427589764"/>
        <w:bookmarkStart w:id="949" w:name="_Toc427590539"/>
        <w:bookmarkStart w:id="950" w:name="_Toc427312919"/>
        <w:bookmarkStart w:id="951" w:name="_Toc427587400"/>
        <w:bookmarkStart w:id="952" w:name="_Toc427588703"/>
        <w:bookmarkStart w:id="953" w:name="_Toc427589765"/>
        <w:bookmarkStart w:id="954" w:name="_Toc427590540"/>
        <w:bookmarkStart w:id="955" w:name="_Toc427312920"/>
        <w:bookmarkStart w:id="956" w:name="_Toc427587401"/>
        <w:bookmarkStart w:id="957" w:name="_Toc427588704"/>
        <w:bookmarkStart w:id="958" w:name="_Toc427589766"/>
        <w:bookmarkStart w:id="959" w:name="_Toc427590541"/>
        <w:bookmarkStart w:id="960" w:name="_Toc427312921"/>
        <w:bookmarkStart w:id="961" w:name="_Toc427587402"/>
        <w:bookmarkStart w:id="962" w:name="_Toc427588705"/>
        <w:bookmarkStart w:id="963" w:name="_Toc427589767"/>
        <w:bookmarkStart w:id="964" w:name="_Toc427590542"/>
        <w:bookmarkStart w:id="965" w:name="_Toc427312922"/>
        <w:bookmarkStart w:id="966" w:name="_Toc427587403"/>
        <w:bookmarkStart w:id="967" w:name="_Toc427588706"/>
        <w:bookmarkStart w:id="968" w:name="_Toc427589768"/>
        <w:bookmarkStart w:id="969" w:name="_Toc427590543"/>
        <w:bookmarkStart w:id="970" w:name="_Toc427312923"/>
        <w:bookmarkStart w:id="971" w:name="_Toc427587404"/>
        <w:bookmarkStart w:id="972" w:name="_Toc427588707"/>
        <w:bookmarkStart w:id="973" w:name="_Toc427589769"/>
        <w:bookmarkStart w:id="974" w:name="_Toc427590544"/>
        <w:bookmarkStart w:id="975" w:name="_Toc427312941"/>
        <w:bookmarkStart w:id="976" w:name="_Toc427587422"/>
        <w:bookmarkStart w:id="977" w:name="_Toc427588725"/>
        <w:bookmarkStart w:id="978" w:name="_Toc427589787"/>
        <w:bookmarkStart w:id="979" w:name="_Toc427590562"/>
        <w:bookmarkStart w:id="980" w:name="_Toc427313006"/>
        <w:bookmarkStart w:id="981" w:name="_Toc427587487"/>
        <w:bookmarkStart w:id="982" w:name="_Toc427588790"/>
        <w:bookmarkStart w:id="983" w:name="_Toc427589852"/>
        <w:bookmarkStart w:id="984" w:name="_Toc427590627"/>
        <w:bookmarkStart w:id="985" w:name="_Toc427313044"/>
        <w:bookmarkStart w:id="986" w:name="_Toc427587525"/>
        <w:bookmarkStart w:id="987" w:name="_Toc427588828"/>
        <w:bookmarkStart w:id="988" w:name="_Toc427589890"/>
        <w:bookmarkStart w:id="989" w:name="_Toc427590665"/>
        <w:bookmarkStart w:id="990" w:name="_Toc427313064"/>
        <w:bookmarkStart w:id="991" w:name="_Toc427587545"/>
        <w:bookmarkStart w:id="992" w:name="_Toc427588848"/>
        <w:bookmarkStart w:id="993" w:name="_Toc427589910"/>
        <w:bookmarkStart w:id="994" w:name="_Toc427590685"/>
        <w:bookmarkStart w:id="995" w:name="_Toc427313084"/>
        <w:bookmarkStart w:id="996" w:name="_Toc427587565"/>
        <w:bookmarkStart w:id="997" w:name="_Toc427588868"/>
        <w:bookmarkStart w:id="998" w:name="_Toc427589930"/>
        <w:bookmarkStart w:id="999" w:name="_Toc427590705"/>
        <w:bookmarkStart w:id="1000" w:name="_Toc427313104"/>
        <w:bookmarkStart w:id="1001" w:name="_Toc427587585"/>
        <w:bookmarkStart w:id="1002" w:name="_Toc427588888"/>
        <w:bookmarkStart w:id="1003" w:name="_Toc427589950"/>
        <w:bookmarkStart w:id="1004" w:name="_Toc427590725"/>
        <w:bookmarkStart w:id="1005" w:name="_Toc427313124"/>
        <w:bookmarkStart w:id="1006" w:name="_Toc427587605"/>
        <w:bookmarkStart w:id="1007" w:name="_Toc427588908"/>
        <w:bookmarkStart w:id="1008" w:name="_Toc427589970"/>
        <w:bookmarkStart w:id="1009" w:name="_Toc427590745"/>
        <w:bookmarkStart w:id="1010" w:name="_Toc427313144"/>
        <w:bookmarkStart w:id="1011" w:name="_Toc427587625"/>
        <w:bookmarkStart w:id="1012" w:name="_Toc427588928"/>
        <w:bookmarkStart w:id="1013" w:name="_Toc427589990"/>
        <w:bookmarkStart w:id="1014" w:name="_Toc427590765"/>
        <w:bookmarkStart w:id="1015" w:name="_Toc427313164"/>
        <w:bookmarkStart w:id="1016" w:name="_Toc427587645"/>
        <w:bookmarkStart w:id="1017" w:name="_Toc427588948"/>
        <w:bookmarkStart w:id="1018" w:name="_Toc427590010"/>
        <w:bookmarkStart w:id="1019" w:name="_Toc427590785"/>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007E237A" w:rsidRPr="006F4F7B" w:rsidDel="00ED3333">
          <w:rPr>
            <w:rFonts w:ascii="Times New Roman" w:eastAsia="Times New Roman" w:hAnsi="Times New Roman" w:cs="Times New Roman"/>
            <w:lang w:eastAsia="sk-SK"/>
            <w:rPrChange w:id="1020" w:author="Autor">
              <w:rPr/>
            </w:rPrChange>
          </w:rPr>
          <w:delText>a auditu európskych štrukturálnych</w:delText>
        </w:r>
        <w:r w:rsidR="007E237A" w:rsidRPr="006F4F7B" w:rsidDel="00ED3333">
          <w:rPr>
            <w:rFonts w:ascii="Times New Roman" w:hAnsi="Times New Roman" w:cs="Times New Roman"/>
            <w:rPrChange w:id="1021" w:author="Autor">
              <w:rPr/>
            </w:rPrChange>
          </w:rPr>
          <w:delText xml:space="preserve"> a </w:delText>
        </w:r>
        <w:r w:rsidR="007E237A" w:rsidRPr="006F4F7B" w:rsidDel="00ED3333">
          <w:rPr>
            <w:rFonts w:ascii="Times New Roman" w:eastAsia="Times New Roman" w:hAnsi="Times New Roman" w:cs="Times New Roman"/>
            <w:lang w:eastAsia="sk-SK"/>
            <w:rPrChange w:id="1022" w:author="Autor">
              <w:rPr/>
            </w:rPrChange>
          </w:rPr>
          <w:delText>investičných fondov (ďalej len „Informácie o stave AK EŠIF“)</w:delText>
        </w:r>
        <w:r w:rsidRPr="006F4F7B" w:rsidDel="00ED3333">
          <w:rPr>
            <w:rFonts w:ascii="Times New Roman" w:hAnsi="Times New Roman" w:cs="Times New Roman"/>
            <w:rPrChange w:id="1023" w:author="Autor">
              <w:rPr/>
            </w:rPrChange>
          </w:rPr>
          <w:delText xml:space="preserve"> sledujú a </w:delText>
        </w:r>
        <w:bookmarkStart w:id="1024" w:name="_Toc427313166"/>
        <w:bookmarkStart w:id="1025" w:name="_Toc427587647"/>
        <w:bookmarkStart w:id="1026" w:name="_Toc427588950"/>
        <w:bookmarkStart w:id="1027" w:name="_Toc427590012"/>
        <w:bookmarkStart w:id="1028" w:name="_Toc427590787"/>
        <w:bookmarkStart w:id="1029" w:name="_Toc427313167"/>
        <w:bookmarkStart w:id="1030" w:name="_Toc427587648"/>
        <w:bookmarkStart w:id="1031" w:name="_Toc427588951"/>
        <w:bookmarkStart w:id="1032" w:name="_Toc427590013"/>
        <w:bookmarkStart w:id="1033" w:name="_Toc427590788"/>
        <w:bookmarkStart w:id="1034" w:name="_Toc427313168"/>
        <w:bookmarkStart w:id="1035" w:name="_Toc427587649"/>
        <w:bookmarkStart w:id="1036" w:name="_Toc427588952"/>
        <w:bookmarkStart w:id="1037" w:name="_Toc427590014"/>
        <w:bookmarkStart w:id="1038" w:name="_Toc427590789"/>
        <w:bookmarkStart w:id="1039" w:name="_Toc427313169"/>
        <w:bookmarkStart w:id="1040" w:name="_Toc427587650"/>
        <w:bookmarkStart w:id="1041" w:name="_Toc427588953"/>
        <w:bookmarkStart w:id="1042" w:name="_Toc427590015"/>
        <w:bookmarkStart w:id="1043" w:name="_Toc427590790"/>
        <w:bookmarkStart w:id="1044" w:name="_Toc427313170"/>
        <w:bookmarkStart w:id="1045" w:name="_Toc427587651"/>
        <w:bookmarkStart w:id="1046" w:name="_Toc427588954"/>
        <w:bookmarkStart w:id="1047" w:name="_Toc427590016"/>
        <w:bookmarkStart w:id="1048" w:name="_Toc427590791"/>
        <w:bookmarkStart w:id="1049" w:name="_Toc427313171"/>
        <w:bookmarkStart w:id="1050" w:name="_Toc427587652"/>
        <w:bookmarkStart w:id="1051" w:name="_Toc427588955"/>
        <w:bookmarkStart w:id="1052" w:name="_Toc427590017"/>
        <w:bookmarkStart w:id="1053" w:name="_Toc427590792"/>
        <w:bookmarkStart w:id="1054" w:name="_Toc427313172"/>
        <w:bookmarkStart w:id="1055" w:name="_Toc427587653"/>
        <w:bookmarkStart w:id="1056" w:name="_Toc427588956"/>
        <w:bookmarkStart w:id="1057" w:name="_Toc427590018"/>
        <w:bookmarkStart w:id="1058" w:name="_Toc427590793"/>
        <w:bookmarkStart w:id="1059" w:name="_Toc427313173"/>
        <w:bookmarkStart w:id="1060" w:name="_Toc427587654"/>
        <w:bookmarkStart w:id="1061" w:name="_Toc427588957"/>
        <w:bookmarkStart w:id="1062" w:name="_Toc427590019"/>
        <w:bookmarkStart w:id="1063" w:name="_Toc427590794"/>
        <w:bookmarkStart w:id="1064" w:name="_Toc427313174"/>
        <w:bookmarkStart w:id="1065" w:name="_Toc427587655"/>
        <w:bookmarkStart w:id="1066" w:name="_Toc427588958"/>
        <w:bookmarkStart w:id="1067" w:name="_Toc427590020"/>
        <w:bookmarkStart w:id="1068" w:name="_Toc427590795"/>
        <w:bookmarkStart w:id="1069" w:name="_Toc427313175"/>
        <w:bookmarkStart w:id="1070" w:name="_Toc427587656"/>
        <w:bookmarkStart w:id="1071" w:name="_Toc427588959"/>
        <w:bookmarkStart w:id="1072" w:name="_Toc427590021"/>
        <w:bookmarkStart w:id="1073" w:name="_Toc427590796"/>
        <w:bookmarkStart w:id="1074" w:name="_Toc427313176"/>
        <w:bookmarkStart w:id="1075" w:name="_Toc427587657"/>
        <w:bookmarkStart w:id="1076" w:name="_Toc427588960"/>
        <w:bookmarkStart w:id="1077" w:name="_Toc427590022"/>
        <w:bookmarkStart w:id="1078" w:name="_Toc427590797"/>
        <w:bookmarkStart w:id="1079" w:name="_Toc427313177"/>
        <w:bookmarkStart w:id="1080" w:name="_Toc427587658"/>
        <w:bookmarkStart w:id="1081" w:name="_Toc427588961"/>
        <w:bookmarkStart w:id="1082" w:name="_Toc427590023"/>
        <w:bookmarkStart w:id="1083" w:name="_Toc427590798"/>
        <w:bookmarkStart w:id="1084" w:name="_Toc427313178"/>
        <w:bookmarkStart w:id="1085" w:name="_Toc427587659"/>
        <w:bookmarkStart w:id="1086" w:name="_Toc427588962"/>
        <w:bookmarkStart w:id="1087" w:name="_Toc427590024"/>
        <w:bookmarkStart w:id="1088" w:name="_Toc427590799"/>
        <w:bookmarkStart w:id="1089" w:name="_Toc427313179"/>
        <w:bookmarkStart w:id="1090" w:name="_Toc427587660"/>
        <w:bookmarkStart w:id="1091" w:name="_Toc427588963"/>
        <w:bookmarkStart w:id="1092" w:name="_Toc427590025"/>
        <w:bookmarkStart w:id="1093" w:name="_Toc427590800"/>
        <w:bookmarkStart w:id="1094" w:name="_Toc427313180"/>
        <w:bookmarkStart w:id="1095" w:name="_Toc427587661"/>
        <w:bookmarkStart w:id="1096" w:name="_Toc427588964"/>
        <w:bookmarkStart w:id="1097" w:name="_Toc427590026"/>
        <w:bookmarkStart w:id="1098" w:name="_Toc427590801"/>
        <w:bookmarkStart w:id="1099" w:name="_Toc427313181"/>
        <w:bookmarkStart w:id="1100" w:name="_Toc427587662"/>
        <w:bookmarkStart w:id="1101" w:name="_Toc427588965"/>
        <w:bookmarkStart w:id="1102" w:name="_Toc427590027"/>
        <w:bookmarkStart w:id="1103" w:name="_Toc427590802"/>
        <w:bookmarkStart w:id="1104" w:name="_Toc427313193"/>
        <w:bookmarkStart w:id="1105" w:name="_Toc427587674"/>
        <w:bookmarkStart w:id="1106" w:name="_Toc427588977"/>
        <w:bookmarkStart w:id="1107" w:name="_Toc427590039"/>
        <w:bookmarkStart w:id="1108" w:name="_Toc427590814"/>
        <w:bookmarkStart w:id="1109" w:name="_Toc427313198"/>
        <w:bookmarkStart w:id="1110" w:name="_Toc427587679"/>
        <w:bookmarkStart w:id="1111" w:name="_Toc427588982"/>
        <w:bookmarkStart w:id="1112" w:name="_Toc427590044"/>
        <w:bookmarkStart w:id="1113" w:name="_Toc427590819"/>
        <w:bookmarkStart w:id="1114" w:name="_Toc427313203"/>
        <w:bookmarkStart w:id="1115" w:name="_Toc427587684"/>
        <w:bookmarkStart w:id="1116" w:name="_Toc427588987"/>
        <w:bookmarkStart w:id="1117" w:name="_Toc427590049"/>
        <w:bookmarkStart w:id="1118" w:name="_Toc427590824"/>
        <w:bookmarkStart w:id="1119" w:name="_Toc427313208"/>
        <w:bookmarkStart w:id="1120" w:name="_Toc427587689"/>
        <w:bookmarkStart w:id="1121" w:name="_Toc427588992"/>
        <w:bookmarkStart w:id="1122" w:name="_Toc427590054"/>
        <w:bookmarkStart w:id="1123" w:name="_Toc427590829"/>
        <w:bookmarkStart w:id="1124" w:name="_Toc427313213"/>
        <w:bookmarkStart w:id="1125" w:name="_Toc427587694"/>
        <w:bookmarkStart w:id="1126" w:name="_Toc427588997"/>
        <w:bookmarkStart w:id="1127" w:name="_Toc427590059"/>
        <w:bookmarkStart w:id="1128" w:name="_Toc427590834"/>
        <w:bookmarkStart w:id="1129" w:name="_Toc427313218"/>
        <w:bookmarkStart w:id="1130" w:name="_Toc427587699"/>
        <w:bookmarkStart w:id="1131" w:name="_Toc427589002"/>
        <w:bookmarkStart w:id="1132" w:name="_Toc427590064"/>
        <w:bookmarkStart w:id="1133" w:name="_Toc427590839"/>
        <w:bookmarkStart w:id="1134" w:name="_Toc427313223"/>
        <w:bookmarkStart w:id="1135" w:name="_Toc427587704"/>
        <w:bookmarkStart w:id="1136" w:name="_Toc427589007"/>
        <w:bookmarkStart w:id="1137" w:name="_Toc427590069"/>
        <w:bookmarkStart w:id="1138" w:name="_Toc427590844"/>
        <w:bookmarkStart w:id="1139" w:name="_Toc427313228"/>
        <w:bookmarkStart w:id="1140" w:name="_Toc427587709"/>
        <w:bookmarkStart w:id="1141" w:name="_Toc427589012"/>
        <w:bookmarkStart w:id="1142" w:name="_Toc427590074"/>
        <w:bookmarkStart w:id="1143" w:name="_Toc427590849"/>
        <w:bookmarkStart w:id="1144" w:name="_Toc427313233"/>
        <w:bookmarkStart w:id="1145" w:name="_Toc427587714"/>
        <w:bookmarkStart w:id="1146" w:name="_Toc427589017"/>
        <w:bookmarkStart w:id="1147" w:name="_Toc427590079"/>
        <w:bookmarkStart w:id="1148" w:name="_Toc427590854"/>
        <w:bookmarkStart w:id="1149" w:name="_Toc427313238"/>
        <w:bookmarkStart w:id="1150" w:name="_Toc427587719"/>
        <w:bookmarkStart w:id="1151" w:name="_Toc427589022"/>
        <w:bookmarkStart w:id="1152" w:name="_Toc427590084"/>
        <w:bookmarkStart w:id="1153" w:name="_Toc427590859"/>
        <w:bookmarkStart w:id="1154" w:name="_Toc427313243"/>
        <w:bookmarkStart w:id="1155" w:name="_Toc427587724"/>
        <w:bookmarkStart w:id="1156" w:name="_Toc427589027"/>
        <w:bookmarkStart w:id="1157" w:name="_Toc427590089"/>
        <w:bookmarkStart w:id="1158" w:name="_Toc427590864"/>
        <w:bookmarkStart w:id="1159" w:name="_Toc427313248"/>
        <w:bookmarkStart w:id="1160" w:name="_Toc427587729"/>
        <w:bookmarkStart w:id="1161" w:name="_Toc427589032"/>
        <w:bookmarkStart w:id="1162" w:name="_Toc427590094"/>
        <w:bookmarkStart w:id="1163" w:name="_Toc427590869"/>
        <w:bookmarkStart w:id="1164" w:name="_Toc427313253"/>
        <w:bookmarkStart w:id="1165" w:name="_Toc427587734"/>
        <w:bookmarkStart w:id="1166" w:name="_Toc427589037"/>
        <w:bookmarkStart w:id="1167" w:name="_Toc427590099"/>
        <w:bookmarkStart w:id="1168" w:name="_Toc427590874"/>
        <w:bookmarkStart w:id="1169" w:name="_Toc427313258"/>
        <w:bookmarkStart w:id="1170" w:name="_Toc427587739"/>
        <w:bookmarkStart w:id="1171" w:name="_Toc427589042"/>
        <w:bookmarkStart w:id="1172" w:name="_Toc427590104"/>
        <w:bookmarkStart w:id="1173" w:name="_Toc427590879"/>
        <w:bookmarkStart w:id="1174" w:name="_Toc427313263"/>
        <w:bookmarkStart w:id="1175" w:name="_Toc427587744"/>
        <w:bookmarkStart w:id="1176" w:name="_Toc427589047"/>
        <w:bookmarkStart w:id="1177" w:name="_Toc427590109"/>
        <w:bookmarkStart w:id="1178" w:name="_Toc427590884"/>
        <w:bookmarkStart w:id="1179" w:name="_Toc427313268"/>
        <w:bookmarkStart w:id="1180" w:name="_Toc427587749"/>
        <w:bookmarkStart w:id="1181" w:name="_Toc427589052"/>
        <w:bookmarkStart w:id="1182" w:name="_Toc427590114"/>
        <w:bookmarkStart w:id="1183" w:name="_Toc427590889"/>
        <w:bookmarkStart w:id="1184" w:name="_Toc427313273"/>
        <w:bookmarkStart w:id="1185" w:name="_Toc427587754"/>
        <w:bookmarkStart w:id="1186" w:name="_Toc427589057"/>
        <w:bookmarkStart w:id="1187" w:name="_Toc427590119"/>
        <w:bookmarkStart w:id="1188" w:name="_Toc427590894"/>
        <w:bookmarkStart w:id="1189" w:name="_Toc427313278"/>
        <w:bookmarkStart w:id="1190" w:name="_Toc427587759"/>
        <w:bookmarkStart w:id="1191" w:name="_Toc427589062"/>
        <w:bookmarkStart w:id="1192" w:name="_Toc427590124"/>
        <w:bookmarkStart w:id="1193" w:name="_Toc427590899"/>
        <w:bookmarkStart w:id="1194" w:name="_Toc427313283"/>
        <w:bookmarkStart w:id="1195" w:name="_Toc427587764"/>
        <w:bookmarkStart w:id="1196" w:name="_Toc427589067"/>
        <w:bookmarkStart w:id="1197" w:name="_Toc427590129"/>
        <w:bookmarkStart w:id="1198" w:name="_Toc427590904"/>
        <w:bookmarkStart w:id="1199" w:name="_Toc427313288"/>
        <w:bookmarkStart w:id="1200" w:name="_Toc427587769"/>
        <w:bookmarkStart w:id="1201" w:name="_Toc427589072"/>
        <w:bookmarkStart w:id="1202" w:name="_Toc427590134"/>
        <w:bookmarkStart w:id="1203" w:name="_Toc427590909"/>
        <w:bookmarkStart w:id="1204" w:name="_Toc427313293"/>
        <w:bookmarkStart w:id="1205" w:name="_Toc427587774"/>
        <w:bookmarkStart w:id="1206" w:name="_Toc427589077"/>
        <w:bookmarkStart w:id="1207" w:name="_Toc427590139"/>
        <w:bookmarkStart w:id="1208" w:name="_Toc427590914"/>
        <w:bookmarkStart w:id="1209" w:name="_Toc427313298"/>
        <w:bookmarkStart w:id="1210" w:name="_Toc427587779"/>
        <w:bookmarkStart w:id="1211" w:name="_Toc427589082"/>
        <w:bookmarkStart w:id="1212" w:name="_Toc427590144"/>
        <w:bookmarkStart w:id="1213" w:name="_Toc427590919"/>
        <w:bookmarkStart w:id="1214" w:name="_Toc427313303"/>
        <w:bookmarkStart w:id="1215" w:name="_Toc427587784"/>
        <w:bookmarkStart w:id="1216" w:name="_Toc427589087"/>
        <w:bookmarkStart w:id="1217" w:name="_Toc427590149"/>
        <w:bookmarkStart w:id="1218" w:name="_Toc427590924"/>
        <w:bookmarkStart w:id="1219" w:name="_Toc427313308"/>
        <w:bookmarkStart w:id="1220" w:name="_Toc427587789"/>
        <w:bookmarkStart w:id="1221" w:name="_Toc427589092"/>
        <w:bookmarkStart w:id="1222" w:name="_Toc427590154"/>
        <w:bookmarkStart w:id="1223" w:name="_Toc427590929"/>
        <w:bookmarkStart w:id="1224" w:name="_Toc427313313"/>
        <w:bookmarkStart w:id="1225" w:name="_Toc427587794"/>
        <w:bookmarkStart w:id="1226" w:name="_Toc427589097"/>
        <w:bookmarkStart w:id="1227" w:name="_Toc427590159"/>
        <w:bookmarkStart w:id="1228" w:name="_Toc427590934"/>
        <w:bookmarkStart w:id="1229" w:name="_Toc427313318"/>
        <w:bookmarkStart w:id="1230" w:name="_Toc427587799"/>
        <w:bookmarkStart w:id="1231" w:name="_Toc427589102"/>
        <w:bookmarkStart w:id="1232" w:name="_Toc427590164"/>
        <w:bookmarkStart w:id="1233" w:name="_Toc427590939"/>
        <w:bookmarkStart w:id="1234" w:name="_Toc427313323"/>
        <w:bookmarkStart w:id="1235" w:name="_Toc427587804"/>
        <w:bookmarkStart w:id="1236" w:name="_Toc427589107"/>
        <w:bookmarkStart w:id="1237" w:name="_Toc427590169"/>
        <w:bookmarkStart w:id="1238" w:name="_Toc427590944"/>
        <w:bookmarkStart w:id="1239" w:name="_Toc427313328"/>
        <w:bookmarkStart w:id="1240" w:name="_Toc427587809"/>
        <w:bookmarkStart w:id="1241" w:name="_Toc427589112"/>
        <w:bookmarkStart w:id="1242" w:name="_Toc427590174"/>
        <w:bookmarkStart w:id="1243" w:name="_Toc427590949"/>
        <w:bookmarkStart w:id="1244" w:name="_Toc427313333"/>
        <w:bookmarkStart w:id="1245" w:name="_Toc427587814"/>
        <w:bookmarkStart w:id="1246" w:name="_Toc427589117"/>
        <w:bookmarkStart w:id="1247" w:name="_Toc427590179"/>
        <w:bookmarkStart w:id="1248" w:name="_Toc427590954"/>
        <w:bookmarkStart w:id="1249" w:name="_Toc427313338"/>
        <w:bookmarkStart w:id="1250" w:name="_Toc427587819"/>
        <w:bookmarkStart w:id="1251" w:name="_Toc427589122"/>
        <w:bookmarkStart w:id="1252" w:name="_Toc427590184"/>
        <w:bookmarkStart w:id="1253" w:name="_Toc427590959"/>
        <w:bookmarkStart w:id="1254" w:name="_Toc427313339"/>
        <w:bookmarkStart w:id="1255" w:name="_Toc427587820"/>
        <w:bookmarkStart w:id="1256" w:name="_Toc427589123"/>
        <w:bookmarkStart w:id="1257" w:name="_Toc427590185"/>
        <w:bookmarkStart w:id="1258" w:name="_Toc427590960"/>
        <w:bookmarkStart w:id="1259" w:name="_Toc427313340"/>
        <w:bookmarkStart w:id="1260" w:name="_Toc427587821"/>
        <w:bookmarkStart w:id="1261" w:name="_Toc427589124"/>
        <w:bookmarkStart w:id="1262" w:name="_Toc427590186"/>
        <w:bookmarkStart w:id="1263" w:name="_Toc427590961"/>
        <w:bookmarkStart w:id="1264" w:name="_Toc427313341"/>
        <w:bookmarkStart w:id="1265" w:name="_Toc427587822"/>
        <w:bookmarkStart w:id="1266" w:name="_Toc427589125"/>
        <w:bookmarkStart w:id="1267" w:name="_Toc427590187"/>
        <w:bookmarkStart w:id="1268" w:name="_Toc427590962"/>
        <w:bookmarkStart w:id="1269" w:name="_Toc427313342"/>
        <w:bookmarkStart w:id="1270" w:name="_Toc427587823"/>
        <w:bookmarkStart w:id="1271" w:name="_Toc427589126"/>
        <w:bookmarkStart w:id="1272" w:name="_Toc427590188"/>
        <w:bookmarkStart w:id="1273" w:name="_Toc427590963"/>
        <w:bookmarkStart w:id="1274" w:name="_Toc427313343"/>
        <w:bookmarkStart w:id="1275" w:name="_Toc427587824"/>
        <w:bookmarkStart w:id="1276" w:name="_Toc427589127"/>
        <w:bookmarkStart w:id="1277" w:name="_Toc427590189"/>
        <w:bookmarkStart w:id="1278" w:name="_Toc427590964"/>
        <w:bookmarkStart w:id="1279" w:name="_Toc427313344"/>
        <w:bookmarkStart w:id="1280" w:name="_Toc427587825"/>
        <w:bookmarkStart w:id="1281" w:name="_Toc427589128"/>
        <w:bookmarkStart w:id="1282" w:name="_Toc427590190"/>
        <w:bookmarkStart w:id="1283" w:name="_Toc427590965"/>
        <w:bookmarkStart w:id="1284" w:name="_Toc427313345"/>
        <w:bookmarkStart w:id="1285" w:name="_Toc427587826"/>
        <w:bookmarkStart w:id="1286" w:name="_Toc427589129"/>
        <w:bookmarkStart w:id="1287" w:name="_Toc427590191"/>
        <w:bookmarkStart w:id="1288" w:name="_Toc427590966"/>
        <w:bookmarkStart w:id="1289" w:name="_Toc427313346"/>
        <w:bookmarkStart w:id="1290" w:name="_Toc427587827"/>
        <w:bookmarkStart w:id="1291" w:name="_Toc427589130"/>
        <w:bookmarkStart w:id="1292" w:name="_Toc427590192"/>
        <w:bookmarkStart w:id="1293" w:name="_Toc427590967"/>
        <w:bookmarkStart w:id="1294" w:name="_Toc427313347"/>
        <w:bookmarkStart w:id="1295" w:name="_Toc427587828"/>
        <w:bookmarkStart w:id="1296" w:name="_Toc427589131"/>
        <w:bookmarkStart w:id="1297" w:name="_Toc427590193"/>
        <w:bookmarkStart w:id="1298" w:name="_Toc427590968"/>
        <w:bookmarkStart w:id="1299" w:name="_Toc427313348"/>
        <w:bookmarkStart w:id="1300" w:name="_Toc427587829"/>
        <w:bookmarkStart w:id="1301" w:name="_Toc427589132"/>
        <w:bookmarkStart w:id="1302" w:name="_Toc427590194"/>
        <w:bookmarkStart w:id="1303" w:name="_Toc427590969"/>
        <w:bookmarkStart w:id="1304" w:name="_Toc427313349"/>
        <w:bookmarkStart w:id="1305" w:name="_Toc427587830"/>
        <w:bookmarkStart w:id="1306" w:name="_Toc427589133"/>
        <w:bookmarkStart w:id="1307" w:name="_Toc427590195"/>
        <w:bookmarkStart w:id="1308" w:name="_Toc427590970"/>
        <w:bookmarkStart w:id="1309" w:name="_Toc427313350"/>
        <w:bookmarkStart w:id="1310" w:name="_Toc427587831"/>
        <w:bookmarkStart w:id="1311" w:name="_Toc427589134"/>
        <w:bookmarkStart w:id="1312" w:name="_Toc427590196"/>
        <w:bookmarkStart w:id="1313" w:name="_Toc427590971"/>
        <w:bookmarkStart w:id="1314" w:name="_Toc427313351"/>
        <w:bookmarkStart w:id="1315" w:name="_Toc427587832"/>
        <w:bookmarkStart w:id="1316" w:name="_Toc427589135"/>
        <w:bookmarkStart w:id="1317" w:name="_Toc427590197"/>
        <w:bookmarkStart w:id="1318" w:name="_Toc427590972"/>
        <w:bookmarkStart w:id="1319" w:name="_Toc427313352"/>
        <w:bookmarkStart w:id="1320" w:name="_Toc427587833"/>
        <w:bookmarkStart w:id="1321" w:name="_Toc427589136"/>
        <w:bookmarkStart w:id="1322" w:name="_Toc427590198"/>
        <w:bookmarkStart w:id="1323" w:name="_Toc427590973"/>
        <w:bookmarkStart w:id="1324" w:name="_Toc427313354"/>
        <w:bookmarkStart w:id="1325" w:name="_Toc427587835"/>
        <w:bookmarkStart w:id="1326" w:name="_Toc427589138"/>
        <w:bookmarkStart w:id="1327" w:name="_Toc427590200"/>
        <w:bookmarkStart w:id="1328" w:name="_Toc427590975"/>
        <w:bookmarkStart w:id="1329" w:name="_Toc427313355"/>
        <w:bookmarkStart w:id="1330" w:name="_Toc427587836"/>
        <w:bookmarkStart w:id="1331" w:name="_Toc427589139"/>
        <w:bookmarkStart w:id="1332" w:name="_Toc427590201"/>
        <w:bookmarkStart w:id="1333" w:name="_Toc427590976"/>
        <w:bookmarkStart w:id="1334" w:name="_Toc427313356"/>
        <w:bookmarkStart w:id="1335" w:name="_Toc427587837"/>
        <w:bookmarkStart w:id="1336" w:name="_Toc427589140"/>
        <w:bookmarkStart w:id="1337" w:name="_Toc427590202"/>
        <w:bookmarkStart w:id="1338" w:name="_Toc427590977"/>
        <w:bookmarkStart w:id="1339" w:name="_Toc427313357"/>
        <w:bookmarkStart w:id="1340" w:name="_Toc427587838"/>
        <w:bookmarkStart w:id="1341" w:name="_Toc427589141"/>
        <w:bookmarkStart w:id="1342" w:name="_Toc427590203"/>
        <w:bookmarkStart w:id="1343" w:name="_Toc427590978"/>
        <w:bookmarkStart w:id="1344" w:name="_Toc427313358"/>
        <w:bookmarkStart w:id="1345" w:name="_Toc427587839"/>
        <w:bookmarkStart w:id="1346" w:name="_Toc427589142"/>
        <w:bookmarkStart w:id="1347" w:name="_Toc427590204"/>
        <w:bookmarkStart w:id="1348" w:name="_Toc427590979"/>
        <w:bookmarkStart w:id="1349" w:name="_Toc427313359"/>
        <w:bookmarkStart w:id="1350" w:name="_Toc427587840"/>
        <w:bookmarkStart w:id="1351" w:name="_Toc427589143"/>
        <w:bookmarkStart w:id="1352" w:name="_Toc427590205"/>
        <w:bookmarkStart w:id="1353" w:name="_Toc427590980"/>
        <w:bookmarkStart w:id="1354" w:name="_Toc427313360"/>
        <w:bookmarkStart w:id="1355" w:name="_Toc427587841"/>
        <w:bookmarkStart w:id="1356" w:name="_Toc427589144"/>
        <w:bookmarkStart w:id="1357" w:name="_Toc427590206"/>
        <w:bookmarkStart w:id="1358" w:name="_Toc427590981"/>
        <w:bookmarkStart w:id="1359" w:name="_Toc427313361"/>
        <w:bookmarkStart w:id="1360" w:name="_Toc427587842"/>
        <w:bookmarkStart w:id="1361" w:name="_Toc427589145"/>
        <w:bookmarkStart w:id="1362" w:name="_Toc427590207"/>
        <w:bookmarkStart w:id="1363" w:name="_Toc427590982"/>
        <w:bookmarkStart w:id="1364" w:name="_Toc427313362"/>
        <w:bookmarkStart w:id="1365" w:name="_Toc427587843"/>
        <w:bookmarkStart w:id="1366" w:name="_Toc427589146"/>
        <w:bookmarkStart w:id="1367" w:name="_Toc427590208"/>
        <w:bookmarkStart w:id="1368" w:name="_Toc427590983"/>
        <w:bookmarkStart w:id="1369" w:name="_Toc427313363"/>
        <w:bookmarkStart w:id="1370" w:name="_Toc427587844"/>
        <w:bookmarkStart w:id="1371" w:name="_Toc427589147"/>
        <w:bookmarkStart w:id="1372" w:name="_Toc427590209"/>
        <w:bookmarkStart w:id="1373" w:name="_Toc427590984"/>
        <w:bookmarkStart w:id="1374" w:name="_Toc427313364"/>
        <w:bookmarkStart w:id="1375" w:name="_Toc427587845"/>
        <w:bookmarkStart w:id="1376" w:name="_Toc427589148"/>
        <w:bookmarkStart w:id="1377" w:name="_Toc427590210"/>
        <w:bookmarkStart w:id="1378" w:name="_Toc427590985"/>
        <w:bookmarkStart w:id="1379" w:name="_Toc427313365"/>
        <w:bookmarkStart w:id="1380" w:name="_Toc427587846"/>
        <w:bookmarkStart w:id="1381" w:name="_Toc427589149"/>
        <w:bookmarkStart w:id="1382" w:name="_Toc427590211"/>
        <w:bookmarkStart w:id="1383" w:name="_Toc427590986"/>
        <w:bookmarkStart w:id="1384" w:name="_Toc427313366"/>
        <w:bookmarkStart w:id="1385" w:name="_Toc427587847"/>
        <w:bookmarkStart w:id="1386" w:name="_Toc427589150"/>
        <w:bookmarkStart w:id="1387" w:name="_Toc427590212"/>
        <w:bookmarkStart w:id="1388" w:name="_Toc427590987"/>
        <w:bookmarkStart w:id="1389" w:name="_Toc427313374"/>
        <w:bookmarkStart w:id="1390" w:name="_Toc427587855"/>
        <w:bookmarkStart w:id="1391" w:name="_Toc427589158"/>
        <w:bookmarkStart w:id="1392" w:name="_Toc427590220"/>
        <w:bookmarkStart w:id="1393" w:name="_Toc427590995"/>
        <w:bookmarkStart w:id="1394" w:name="_Toc427313388"/>
        <w:bookmarkStart w:id="1395" w:name="_Toc427587869"/>
        <w:bookmarkStart w:id="1396" w:name="_Toc427589172"/>
        <w:bookmarkStart w:id="1397" w:name="_Toc427590234"/>
        <w:bookmarkStart w:id="1398" w:name="_Toc427591009"/>
        <w:bookmarkStart w:id="1399" w:name="_Toc427313395"/>
        <w:bookmarkStart w:id="1400" w:name="_Toc427587876"/>
        <w:bookmarkStart w:id="1401" w:name="_Toc427589179"/>
        <w:bookmarkStart w:id="1402" w:name="_Toc427590241"/>
        <w:bookmarkStart w:id="1403" w:name="_Toc427591016"/>
        <w:bookmarkStart w:id="1404" w:name="_Toc427313402"/>
        <w:bookmarkStart w:id="1405" w:name="_Toc427587883"/>
        <w:bookmarkStart w:id="1406" w:name="_Toc427589186"/>
        <w:bookmarkStart w:id="1407" w:name="_Toc427590248"/>
        <w:bookmarkStart w:id="1408" w:name="_Toc427591023"/>
        <w:bookmarkStart w:id="1409" w:name="_Toc427313409"/>
        <w:bookmarkStart w:id="1410" w:name="_Toc427587890"/>
        <w:bookmarkStart w:id="1411" w:name="_Toc427589193"/>
        <w:bookmarkStart w:id="1412" w:name="_Toc427590255"/>
        <w:bookmarkStart w:id="1413" w:name="_Toc427591030"/>
        <w:bookmarkStart w:id="1414" w:name="_Toc427313416"/>
        <w:bookmarkStart w:id="1415" w:name="_Toc427587897"/>
        <w:bookmarkStart w:id="1416" w:name="_Toc427589200"/>
        <w:bookmarkStart w:id="1417" w:name="_Toc427590262"/>
        <w:bookmarkStart w:id="1418" w:name="_Toc427591037"/>
        <w:bookmarkStart w:id="1419" w:name="_Toc427313423"/>
        <w:bookmarkStart w:id="1420" w:name="_Toc427587904"/>
        <w:bookmarkStart w:id="1421" w:name="_Toc427589207"/>
        <w:bookmarkStart w:id="1422" w:name="_Toc427590269"/>
        <w:bookmarkStart w:id="1423" w:name="_Toc427591044"/>
        <w:bookmarkStart w:id="1424" w:name="_Toc427313430"/>
        <w:bookmarkStart w:id="1425" w:name="_Toc427587911"/>
        <w:bookmarkStart w:id="1426" w:name="_Toc427589214"/>
        <w:bookmarkStart w:id="1427" w:name="_Toc427590276"/>
        <w:bookmarkStart w:id="1428" w:name="_Toc427591051"/>
        <w:bookmarkStart w:id="1429" w:name="_Toc427313437"/>
        <w:bookmarkStart w:id="1430" w:name="_Toc427587918"/>
        <w:bookmarkStart w:id="1431" w:name="_Toc427589221"/>
        <w:bookmarkStart w:id="1432" w:name="_Toc427590283"/>
        <w:bookmarkStart w:id="1433" w:name="_Toc427591058"/>
        <w:bookmarkStart w:id="1434" w:name="_Toc427313444"/>
        <w:bookmarkStart w:id="1435" w:name="_Toc427587925"/>
        <w:bookmarkStart w:id="1436" w:name="_Toc427589228"/>
        <w:bookmarkStart w:id="1437" w:name="_Toc427590290"/>
        <w:bookmarkStart w:id="1438" w:name="_Toc427591065"/>
        <w:bookmarkStart w:id="1439" w:name="_Toc427313445"/>
        <w:bookmarkStart w:id="1440" w:name="_Toc427587926"/>
        <w:bookmarkStart w:id="1441" w:name="_Toc427589229"/>
        <w:bookmarkStart w:id="1442" w:name="_Toc427590291"/>
        <w:bookmarkStart w:id="1443" w:name="_Toc427591066"/>
        <w:bookmarkStart w:id="1444" w:name="_Toc427313446"/>
        <w:bookmarkStart w:id="1445" w:name="_Toc427587927"/>
        <w:bookmarkStart w:id="1446" w:name="_Toc427589230"/>
        <w:bookmarkStart w:id="1447" w:name="_Toc427590292"/>
        <w:bookmarkStart w:id="1448" w:name="_Toc427591067"/>
        <w:bookmarkStart w:id="1449" w:name="_Toc427313447"/>
        <w:bookmarkStart w:id="1450" w:name="_Toc427587928"/>
        <w:bookmarkStart w:id="1451" w:name="_Toc427589231"/>
        <w:bookmarkStart w:id="1452" w:name="_Toc427590293"/>
        <w:bookmarkStart w:id="1453" w:name="_Toc427591068"/>
        <w:bookmarkStart w:id="1454" w:name="_Toc427313448"/>
        <w:bookmarkStart w:id="1455" w:name="_Toc427587929"/>
        <w:bookmarkStart w:id="1456" w:name="_Toc427589232"/>
        <w:bookmarkStart w:id="1457" w:name="_Toc427590294"/>
        <w:bookmarkStart w:id="1458" w:name="_Toc427591069"/>
        <w:bookmarkStart w:id="1459" w:name="_Toc427313449"/>
        <w:bookmarkStart w:id="1460" w:name="_Toc427587930"/>
        <w:bookmarkStart w:id="1461" w:name="_Toc427589233"/>
        <w:bookmarkStart w:id="1462" w:name="_Toc427590295"/>
        <w:bookmarkStart w:id="1463" w:name="_Toc427591070"/>
        <w:bookmarkStart w:id="1464" w:name="_Toc427313450"/>
        <w:bookmarkStart w:id="1465" w:name="_Toc427587931"/>
        <w:bookmarkStart w:id="1466" w:name="_Toc427589234"/>
        <w:bookmarkStart w:id="1467" w:name="_Toc427590296"/>
        <w:bookmarkStart w:id="1468" w:name="_Toc427591071"/>
        <w:bookmarkStart w:id="1469" w:name="_Toc427313451"/>
        <w:bookmarkStart w:id="1470" w:name="_Toc427587932"/>
        <w:bookmarkStart w:id="1471" w:name="_Toc427589235"/>
        <w:bookmarkStart w:id="1472" w:name="_Toc427590297"/>
        <w:bookmarkStart w:id="1473" w:name="_Toc427591072"/>
        <w:bookmarkStart w:id="1474" w:name="_Toc427313452"/>
        <w:bookmarkStart w:id="1475" w:name="_Toc427587933"/>
        <w:bookmarkStart w:id="1476" w:name="_Toc427589236"/>
        <w:bookmarkStart w:id="1477" w:name="_Toc427590298"/>
        <w:bookmarkStart w:id="1478" w:name="_Toc427591073"/>
        <w:bookmarkStart w:id="1479" w:name="_Toc427313453"/>
        <w:bookmarkStart w:id="1480" w:name="_Toc427587934"/>
        <w:bookmarkStart w:id="1481" w:name="_Toc427589237"/>
        <w:bookmarkStart w:id="1482" w:name="_Toc427590299"/>
        <w:bookmarkStart w:id="1483" w:name="_Toc427591074"/>
        <w:bookmarkStart w:id="1484" w:name="_Toc427313454"/>
        <w:bookmarkStart w:id="1485" w:name="_Toc427587935"/>
        <w:bookmarkStart w:id="1486" w:name="_Toc427589238"/>
        <w:bookmarkStart w:id="1487" w:name="_Toc427590300"/>
        <w:bookmarkStart w:id="1488" w:name="_Toc427591075"/>
        <w:bookmarkStart w:id="1489" w:name="_Toc427313455"/>
        <w:bookmarkStart w:id="1490" w:name="_Toc427587936"/>
        <w:bookmarkStart w:id="1491" w:name="_Toc427589239"/>
        <w:bookmarkStart w:id="1492" w:name="_Toc427590301"/>
        <w:bookmarkStart w:id="1493" w:name="_Toc427591076"/>
        <w:bookmarkStart w:id="1494" w:name="_Toc427313456"/>
        <w:bookmarkStart w:id="1495" w:name="_Toc427587937"/>
        <w:bookmarkStart w:id="1496" w:name="_Toc427589240"/>
        <w:bookmarkStart w:id="1497" w:name="_Toc427590302"/>
        <w:bookmarkStart w:id="1498" w:name="_Toc427591077"/>
        <w:bookmarkStart w:id="1499" w:name="_Toc427313457"/>
        <w:bookmarkStart w:id="1500" w:name="_Toc427587938"/>
        <w:bookmarkStart w:id="1501" w:name="_Toc427589241"/>
        <w:bookmarkStart w:id="1502" w:name="_Toc427590303"/>
        <w:bookmarkStart w:id="1503" w:name="_Toc427591078"/>
        <w:bookmarkStart w:id="1504" w:name="_Toc427313458"/>
        <w:bookmarkStart w:id="1505" w:name="_Toc427587939"/>
        <w:bookmarkStart w:id="1506" w:name="_Toc427589242"/>
        <w:bookmarkStart w:id="1507" w:name="_Toc427590304"/>
        <w:bookmarkStart w:id="1508" w:name="_Toc427591079"/>
        <w:bookmarkStart w:id="1509" w:name="_Toc427313459"/>
        <w:bookmarkStart w:id="1510" w:name="_Toc427587940"/>
        <w:bookmarkStart w:id="1511" w:name="_Toc427589243"/>
        <w:bookmarkStart w:id="1512" w:name="_Toc427590305"/>
        <w:bookmarkStart w:id="1513" w:name="_Toc427591080"/>
        <w:bookmarkStart w:id="1514" w:name="_Toc427313460"/>
        <w:bookmarkStart w:id="1515" w:name="_Toc427587941"/>
        <w:bookmarkStart w:id="1516" w:name="_Toc427589244"/>
        <w:bookmarkStart w:id="1517" w:name="_Toc427590306"/>
        <w:bookmarkStart w:id="1518" w:name="_Toc427591081"/>
        <w:bookmarkStart w:id="1519" w:name="_Toc427313461"/>
        <w:bookmarkStart w:id="1520" w:name="_Toc427587942"/>
        <w:bookmarkStart w:id="1521" w:name="_Toc427589245"/>
        <w:bookmarkStart w:id="1522" w:name="_Toc427590307"/>
        <w:bookmarkStart w:id="1523" w:name="_Toc427591082"/>
        <w:bookmarkStart w:id="1524" w:name="_Toc427313462"/>
        <w:bookmarkStart w:id="1525" w:name="_Toc427587943"/>
        <w:bookmarkStart w:id="1526" w:name="_Toc427589246"/>
        <w:bookmarkStart w:id="1527" w:name="_Toc427590308"/>
        <w:bookmarkStart w:id="1528" w:name="_Toc427591083"/>
        <w:bookmarkStart w:id="1529" w:name="_Toc427313470"/>
        <w:bookmarkStart w:id="1530" w:name="_Toc427587951"/>
        <w:bookmarkStart w:id="1531" w:name="_Toc427589254"/>
        <w:bookmarkStart w:id="1532" w:name="_Toc427590316"/>
        <w:bookmarkStart w:id="1533" w:name="_Toc427591091"/>
        <w:bookmarkStart w:id="1534" w:name="_Toc427313484"/>
        <w:bookmarkStart w:id="1535" w:name="_Toc427587965"/>
        <w:bookmarkStart w:id="1536" w:name="_Toc427589268"/>
        <w:bookmarkStart w:id="1537" w:name="_Toc427590330"/>
        <w:bookmarkStart w:id="1538" w:name="_Toc427591105"/>
        <w:bookmarkStart w:id="1539" w:name="_Toc427313490"/>
        <w:bookmarkStart w:id="1540" w:name="_Toc427587971"/>
        <w:bookmarkStart w:id="1541" w:name="_Toc427589274"/>
        <w:bookmarkStart w:id="1542" w:name="_Toc427590336"/>
        <w:bookmarkStart w:id="1543" w:name="_Toc427591111"/>
        <w:bookmarkStart w:id="1544" w:name="_Toc427313496"/>
        <w:bookmarkStart w:id="1545" w:name="_Toc427587977"/>
        <w:bookmarkStart w:id="1546" w:name="_Toc427589280"/>
        <w:bookmarkStart w:id="1547" w:name="_Toc427590342"/>
        <w:bookmarkStart w:id="1548" w:name="_Toc427591117"/>
        <w:bookmarkStart w:id="1549" w:name="_Toc427313502"/>
        <w:bookmarkStart w:id="1550" w:name="_Toc427587983"/>
        <w:bookmarkStart w:id="1551" w:name="_Toc427589286"/>
        <w:bookmarkStart w:id="1552" w:name="_Toc427590348"/>
        <w:bookmarkStart w:id="1553" w:name="_Toc427591123"/>
        <w:bookmarkStart w:id="1554" w:name="_Toc427313508"/>
        <w:bookmarkStart w:id="1555" w:name="_Toc427587989"/>
        <w:bookmarkStart w:id="1556" w:name="_Toc427589292"/>
        <w:bookmarkStart w:id="1557" w:name="_Toc427590354"/>
        <w:bookmarkStart w:id="1558" w:name="_Toc427591129"/>
        <w:bookmarkStart w:id="1559" w:name="_Toc427313514"/>
        <w:bookmarkStart w:id="1560" w:name="_Toc427587995"/>
        <w:bookmarkStart w:id="1561" w:name="_Toc427589298"/>
        <w:bookmarkStart w:id="1562" w:name="_Toc427590360"/>
        <w:bookmarkStart w:id="1563" w:name="_Toc427591135"/>
        <w:bookmarkStart w:id="1564" w:name="_Toc427313520"/>
        <w:bookmarkStart w:id="1565" w:name="_Toc427588001"/>
        <w:bookmarkStart w:id="1566" w:name="_Toc427589304"/>
        <w:bookmarkStart w:id="1567" w:name="_Toc427590366"/>
        <w:bookmarkStart w:id="1568" w:name="_Toc427591141"/>
        <w:bookmarkStart w:id="1569" w:name="_Toc427313526"/>
        <w:bookmarkStart w:id="1570" w:name="_Toc427588007"/>
        <w:bookmarkStart w:id="1571" w:name="_Toc427589310"/>
        <w:bookmarkStart w:id="1572" w:name="_Toc427590372"/>
        <w:bookmarkStart w:id="1573" w:name="_Toc427591147"/>
        <w:bookmarkStart w:id="1574" w:name="_Toc427313532"/>
        <w:bookmarkStart w:id="1575" w:name="_Toc427588013"/>
        <w:bookmarkStart w:id="1576" w:name="_Toc427589316"/>
        <w:bookmarkStart w:id="1577" w:name="_Toc427590378"/>
        <w:bookmarkStart w:id="1578" w:name="_Toc427591153"/>
        <w:bookmarkStart w:id="1579" w:name="_Toc427313533"/>
        <w:bookmarkStart w:id="1580" w:name="_Toc427588014"/>
        <w:bookmarkStart w:id="1581" w:name="_Toc427589317"/>
        <w:bookmarkStart w:id="1582" w:name="_Toc427590379"/>
        <w:bookmarkStart w:id="1583" w:name="_Toc427591154"/>
        <w:bookmarkStart w:id="1584" w:name="_Toc427313534"/>
        <w:bookmarkStart w:id="1585" w:name="_Toc427588015"/>
        <w:bookmarkStart w:id="1586" w:name="_Toc427589318"/>
        <w:bookmarkStart w:id="1587" w:name="_Toc427590380"/>
        <w:bookmarkStart w:id="1588" w:name="_Toc427591155"/>
        <w:bookmarkStart w:id="1589" w:name="_Toc427313535"/>
        <w:bookmarkStart w:id="1590" w:name="_Toc427588016"/>
        <w:bookmarkStart w:id="1591" w:name="_Toc427589319"/>
        <w:bookmarkStart w:id="1592" w:name="_Toc427590381"/>
        <w:bookmarkStart w:id="1593" w:name="_Toc427591156"/>
        <w:bookmarkStart w:id="1594" w:name="_Toc427313536"/>
        <w:bookmarkStart w:id="1595" w:name="_Toc427588017"/>
        <w:bookmarkStart w:id="1596" w:name="_Toc427589320"/>
        <w:bookmarkStart w:id="1597" w:name="_Toc427590382"/>
        <w:bookmarkStart w:id="1598" w:name="_Toc427591157"/>
        <w:bookmarkStart w:id="1599" w:name="_Toc427313537"/>
        <w:bookmarkStart w:id="1600" w:name="_Toc427588018"/>
        <w:bookmarkStart w:id="1601" w:name="_Toc427589321"/>
        <w:bookmarkStart w:id="1602" w:name="_Toc427590383"/>
        <w:bookmarkStart w:id="1603" w:name="_Toc427591158"/>
        <w:bookmarkStart w:id="1604" w:name="_Toc427313538"/>
        <w:bookmarkStart w:id="1605" w:name="_Toc427588019"/>
        <w:bookmarkStart w:id="1606" w:name="_Toc427589322"/>
        <w:bookmarkStart w:id="1607" w:name="_Toc427590384"/>
        <w:bookmarkStart w:id="1608" w:name="_Toc427591159"/>
        <w:bookmarkStart w:id="1609" w:name="_Toc427313539"/>
        <w:bookmarkStart w:id="1610" w:name="_Toc427588020"/>
        <w:bookmarkStart w:id="1611" w:name="_Toc427589323"/>
        <w:bookmarkStart w:id="1612" w:name="_Toc427590385"/>
        <w:bookmarkStart w:id="1613" w:name="_Toc427591160"/>
        <w:bookmarkStart w:id="1614" w:name="_Toc427313540"/>
        <w:bookmarkStart w:id="1615" w:name="_Toc427588021"/>
        <w:bookmarkStart w:id="1616" w:name="_Toc427589324"/>
        <w:bookmarkStart w:id="1617" w:name="_Toc427590386"/>
        <w:bookmarkStart w:id="1618" w:name="_Toc427591161"/>
        <w:bookmarkStart w:id="1619" w:name="_Toc427313541"/>
        <w:bookmarkStart w:id="1620" w:name="_Toc427588022"/>
        <w:bookmarkStart w:id="1621" w:name="_Toc427589325"/>
        <w:bookmarkStart w:id="1622" w:name="_Toc427590387"/>
        <w:bookmarkStart w:id="1623" w:name="_Toc427591162"/>
        <w:bookmarkStart w:id="1624" w:name="_Toc427313542"/>
        <w:bookmarkStart w:id="1625" w:name="_Toc427588023"/>
        <w:bookmarkStart w:id="1626" w:name="_Toc427589326"/>
        <w:bookmarkStart w:id="1627" w:name="_Toc427590388"/>
        <w:bookmarkStart w:id="1628" w:name="_Toc427591163"/>
        <w:bookmarkStart w:id="1629" w:name="_Toc427313543"/>
        <w:bookmarkStart w:id="1630" w:name="_Toc427588024"/>
        <w:bookmarkStart w:id="1631" w:name="_Toc427589327"/>
        <w:bookmarkStart w:id="1632" w:name="_Toc427590389"/>
        <w:bookmarkStart w:id="1633" w:name="_Toc427591164"/>
        <w:bookmarkStart w:id="1634" w:name="_Toc427313544"/>
        <w:bookmarkStart w:id="1635" w:name="_Toc427588025"/>
        <w:bookmarkStart w:id="1636" w:name="_Toc427589328"/>
        <w:bookmarkStart w:id="1637" w:name="_Toc427590390"/>
        <w:bookmarkStart w:id="1638" w:name="_Toc427591165"/>
        <w:bookmarkStart w:id="1639" w:name="_Toc427313545"/>
        <w:bookmarkStart w:id="1640" w:name="_Toc427588026"/>
        <w:bookmarkStart w:id="1641" w:name="_Toc427589329"/>
        <w:bookmarkStart w:id="1642" w:name="_Toc427590391"/>
        <w:bookmarkStart w:id="1643" w:name="_Toc427591166"/>
        <w:bookmarkStart w:id="1644" w:name="_Toc427313546"/>
        <w:bookmarkStart w:id="1645" w:name="_Toc427588027"/>
        <w:bookmarkStart w:id="1646" w:name="_Toc427589330"/>
        <w:bookmarkStart w:id="1647" w:name="_Toc427590392"/>
        <w:bookmarkStart w:id="1648" w:name="_Toc427591167"/>
        <w:bookmarkStart w:id="1649" w:name="_Toc427313547"/>
        <w:bookmarkStart w:id="1650" w:name="_Toc427588028"/>
        <w:bookmarkStart w:id="1651" w:name="_Toc427589331"/>
        <w:bookmarkStart w:id="1652" w:name="_Toc427590393"/>
        <w:bookmarkStart w:id="1653" w:name="_Toc427591168"/>
        <w:bookmarkStart w:id="1654" w:name="_Toc427313548"/>
        <w:bookmarkStart w:id="1655" w:name="_Toc427588029"/>
        <w:bookmarkStart w:id="1656" w:name="_Toc427589332"/>
        <w:bookmarkStart w:id="1657" w:name="_Toc427590394"/>
        <w:bookmarkStart w:id="1658" w:name="_Toc427591169"/>
        <w:bookmarkStart w:id="1659" w:name="_Toc427313549"/>
        <w:bookmarkStart w:id="1660" w:name="_Toc427588030"/>
        <w:bookmarkStart w:id="1661" w:name="_Toc427589333"/>
        <w:bookmarkStart w:id="1662" w:name="_Toc427590395"/>
        <w:bookmarkStart w:id="1663" w:name="_Toc427591170"/>
        <w:bookmarkStart w:id="1664" w:name="_Toc427313550"/>
        <w:bookmarkStart w:id="1665" w:name="_Toc427588031"/>
        <w:bookmarkStart w:id="1666" w:name="_Toc427589334"/>
        <w:bookmarkStart w:id="1667" w:name="_Toc427590396"/>
        <w:bookmarkStart w:id="1668" w:name="_Toc427591171"/>
        <w:bookmarkStart w:id="1669" w:name="_Toc427313551"/>
        <w:bookmarkStart w:id="1670" w:name="_Toc427588032"/>
        <w:bookmarkStart w:id="1671" w:name="_Toc427589335"/>
        <w:bookmarkStart w:id="1672" w:name="_Toc427590397"/>
        <w:bookmarkStart w:id="1673" w:name="_Toc427591172"/>
        <w:bookmarkStart w:id="1674" w:name="_Toc427313552"/>
        <w:bookmarkStart w:id="1675" w:name="_Toc427588033"/>
        <w:bookmarkStart w:id="1676" w:name="_Toc427589336"/>
        <w:bookmarkStart w:id="1677" w:name="_Toc427590398"/>
        <w:bookmarkStart w:id="1678" w:name="_Toc427591173"/>
        <w:bookmarkStart w:id="1679" w:name="_Toc427313553"/>
        <w:bookmarkStart w:id="1680" w:name="_Toc427588034"/>
        <w:bookmarkStart w:id="1681" w:name="_Toc427589337"/>
        <w:bookmarkStart w:id="1682" w:name="_Toc427590399"/>
        <w:bookmarkStart w:id="1683" w:name="_Toc427591174"/>
        <w:bookmarkStart w:id="1684" w:name="_Toc427313554"/>
        <w:bookmarkStart w:id="1685" w:name="_Toc427588035"/>
        <w:bookmarkStart w:id="1686" w:name="_Toc427589338"/>
        <w:bookmarkStart w:id="1687" w:name="_Toc427590400"/>
        <w:bookmarkStart w:id="1688" w:name="_Toc427591175"/>
        <w:bookmarkStart w:id="1689" w:name="_Toc427313555"/>
        <w:bookmarkStart w:id="1690" w:name="_Toc427588036"/>
        <w:bookmarkStart w:id="1691" w:name="_Toc427589339"/>
        <w:bookmarkStart w:id="1692" w:name="_Toc427313556"/>
        <w:bookmarkStart w:id="1693" w:name="_Toc427588037"/>
        <w:bookmarkStart w:id="1694" w:name="_Toc427589340"/>
        <w:bookmarkStart w:id="1695" w:name="_Toc427590401"/>
        <w:bookmarkStart w:id="1696" w:name="_Toc427591176"/>
        <w:bookmarkStart w:id="1697" w:name="_Toc427313557"/>
        <w:bookmarkStart w:id="1698" w:name="_Toc427588038"/>
        <w:bookmarkStart w:id="1699" w:name="_Toc427589341"/>
        <w:bookmarkStart w:id="1700" w:name="_Toc427590402"/>
        <w:bookmarkStart w:id="1701" w:name="_Toc427591177"/>
        <w:bookmarkStart w:id="1702" w:name="_Toc427313558"/>
        <w:bookmarkStart w:id="1703" w:name="_Toc427588039"/>
        <w:bookmarkStart w:id="1704" w:name="_Toc427589342"/>
        <w:bookmarkStart w:id="1705" w:name="_Toc427590403"/>
        <w:bookmarkStart w:id="1706" w:name="_Toc427591178"/>
        <w:bookmarkStart w:id="1707" w:name="_Toc427313569"/>
        <w:bookmarkStart w:id="1708" w:name="_Toc427588050"/>
        <w:bookmarkStart w:id="1709" w:name="_Toc427589353"/>
        <w:bookmarkStart w:id="1710" w:name="_Toc427590414"/>
        <w:bookmarkStart w:id="1711" w:name="_Toc427591189"/>
        <w:bookmarkStart w:id="1712" w:name="_Toc427313578"/>
        <w:bookmarkStart w:id="1713" w:name="_Toc427588059"/>
        <w:bookmarkStart w:id="1714" w:name="_Toc427589362"/>
        <w:bookmarkStart w:id="1715" w:name="_Toc427590423"/>
        <w:bookmarkStart w:id="1716" w:name="_Toc427591198"/>
        <w:bookmarkStart w:id="1717" w:name="_Toc427313609"/>
        <w:bookmarkStart w:id="1718" w:name="_Toc427588090"/>
        <w:bookmarkStart w:id="1719" w:name="_Toc427589393"/>
        <w:bookmarkStart w:id="1720" w:name="_Toc427590454"/>
        <w:bookmarkStart w:id="1721" w:name="_Toc427591229"/>
        <w:bookmarkStart w:id="1722" w:name="_Toc427313624"/>
        <w:bookmarkStart w:id="1723" w:name="_Toc427588105"/>
        <w:bookmarkStart w:id="1724" w:name="_Toc427589408"/>
        <w:bookmarkStart w:id="1725" w:name="_Toc427590469"/>
        <w:bookmarkStart w:id="1726" w:name="_Toc427591244"/>
        <w:bookmarkStart w:id="1727" w:name="_Toc427313625"/>
        <w:bookmarkStart w:id="1728" w:name="_Toc427588106"/>
        <w:bookmarkStart w:id="1729" w:name="_Toc427589409"/>
        <w:bookmarkStart w:id="1730" w:name="_Toc427590470"/>
        <w:bookmarkStart w:id="1731" w:name="_Toc427591245"/>
        <w:bookmarkStart w:id="1732" w:name="_Toc409686467"/>
        <w:bookmarkStart w:id="1733" w:name="_Toc427313626"/>
        <w:bookmarkStart w:id="1734" w:name="_Toc427589410"/>
        <w:bookmarkStart w:id="1735" w:name="_Toc427591246"/>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r w:rsidRPr="006F4F7B" w:rsidDel="00ED3333">
          <w:rPr>
            <w:rFonts w:ascii="Times New Roman" w:hAnsi="Times New Roman" w:cs="Times New Roman"/>
            <w:rPrChange w:id="1736" w:author="Autor">
              <w:rPr/>
            </w:rPrChange>
          </w:rPr>
          <w:delText xml:space="preserve">vykazujú samostatne (mimo </w:delText>
        </w:r>
        <w:r w:rsidR="001B79A0" w:rsidRPr="006F4F7B" w:rsidDel="00ED3333">
          <w:rPr>
            <w:rFonts w:ascii="Times New Roman" w:hAnsi="Times New Roman" w:cs="Times New Roman"/>
            <w:rPrChange w:id="1737" w:author="Autor">
              <w:rPr/>
            </w:rPrChange>
          </w:rPr>
          <w:delText>AK EŠIF</w:delText>
        </w:r>
        <w:r w:rsidRPr="006F4F7B" w:rsidDel="00ED3333">
          <w:rPr>
            <w:rFonts w:ascii="Times New Roman" w:hAnsi="Times New Roman" w:cs="Times New Roman"/>
            <w:rPrChange w:id="1738" w:author="Autor">
              <w:rPr/>
            </w:rPrChange>
          </w:rPr>
          <w:delText xml:space="preserve">). Oprávnené na </w:delText>
        </w:r>
        <w:r w:rsidR="00790BDD" w:rsidRPr="006F4F7B" w:rsidDel="00ED3333">
          <w:rPr>
            <w:rFonts w:ascii="Times New Roman" w:hAnsi="Times New Roman" w:cs="Times New Roman"/>
            <w:rPrChange w:id="1739" w:author="Autor">
              <w:rPr/>
            </w:rPrChange>
          </w:rPr>
          <w:delText xml:space="preserve">financovanie </w:delText>
        </w:r>
        <w:r w:rsidRPr="006F4F7B" w:rsidDel="00ED3333">
          <w:rPr>
            <w:rFonts w:ascii="Times New Roman" w:hAnsi="Times New Roman" w:cs="Times New Roman"/>
            <w:rPrChange w:id="1740" w:author="Autor">
              <w:rPr/>
            </w:rPrChange>
          </w:rPr>
          <w:delText xml:space="preserve">z prostriedkov </w:delText>
        </w:r>
        <w:bookmarkEnd w:id="1732"/>
        <w:bookmarkEnd w:id="1733"/>
        <w:bookmarkEnd w:id="1734"/>
        <w:bookmarkEnd w:id="1735"/>
        <w:r w:rsidRPr="006F4F7B" w:rsidDel="00ED3333">
          <w:rPr>
            <w:rFonts w:ascii="Times New Roman" w:hAnsi="Times New Roman" w:cs="Times New Roman"/>
            <w:rPrChange w:id="1741" w:author="Autor">
              <w:rPr/>
            </w:rPrChange>
          </w:rPr>
          <w:delText>technickej pomoci sú len nižšie uvedené podporné činnosti:</w:delText>
        </w:r>
      </w:del>
    </w:p>
    <w:p w14:paraId="2C22B5E6" w14:textId="77777777" w:rsidR="00834FC3" w:rsidRPr="00DF7DB7" w:rsidRDefault="00834FC3" w:rsidP="00834FC3">
      <w:pPr>
        <w:numPr>
          <w:ilvl w:val="0"/>
          <w:numId w:val="41"/>
        </w:numPr>
        <w:spacing w:before="120" w:line="240" w:lineRule="auto"/>
        <w:contextualSpacing/>
        <w:rPr>
          <w:ins w:id="1742" w:author="Autor"/>
          <w:rFonts w:ascii="Times New Roman" w:eastAsia="Times New Roman" w:hAnsi="Times New Roman" w:cs="Times New Roman"/>
          <w:lang w:eastAsia="sk-SK"/>
        </w:rPr>
      </w:pPr>
      <w:ins w:id="1743" w:author="Autor">
        <w:r w:rsidRPr="00DF7DB7">
          <w:rPr>
            <w:rFonts w:ascii="Times New Roman" w:eastAsia="Times New Roman" w:hAnsi="Times New Roman" w:cs="Times New Roman"/>
            <w:lang w:eastAsia="sk-SK"/>
          </w:rPr>
          <w:t xml:space="preserve">mzdová agenda, </w:t>
        </w:r>
      </w:ins>
    </w:p>
    <w:p w14:paraId="4AA8F82B" w14:textId="77777777" w:rsidR="00834FC3" w:rsidRPr="00DF7DB7" w:rsidRDefault="00834FC3" w:rsidP="00834FC3">
      <w:pPr>
        <w:numPr>
          <w:ilvl w:val="0"/>
          <w:numId w:val="41"/>
        </w:numPr>
        <w:spacing w:before="120" w:line="240" w:lineRule="auto"/>
        <w:contextualSpacing/>
        <w:rPr>
          <w:ins w:id="1744" w:author="Autor"/>
          <w:rFonts w:ascii="Times New Roman" w:eastAsia="Times New Roman" w:hAnsi="Times New Roman" w:cs="Times New Roman"/>
          <w:lang w:eastAsia="sk-SK"/>
        </w:rPr>
      </w:pPr>
      <w:ins w:id="1745" w:author="Autor">
        <w:r w:rsidRPr="00DF7DB7">
          <w:rPr>
            <w:rFonts w:ascii="Times New Roman" w:eastAsia="Times New Roman" w:hAnsi="Times New Roman" w:cs="Times New Roman"/>
            <w:lang w:eastAsia="sk-SK"/>
          </w:rPr>
          <w:t xml:space="preserve">personalistika, </w:t>
        </w:r>
      </w:ins>
    </w:p>
    <w:p w14:paraId="4F456BA0" w14:textId="77777777" w:rsidR="00834FC3" w:rsidRPr="00DF7DB7" w:rsidRDefault="00834FC3" w:rsidP="00834FC3">
      <w:pPr>
        <w:numPr>
          <w:ilvl w:val="0"/>
          <w:numId w:val="41"/>
        </w:numPr>
        <w:spacing w:before="120" w:line="240" w:lineRule="auto"/>
        <w:contextualSpacing/>
        <w:rPr>
          <w:ins w:id="1746" w:author="Autor"/>
          <w:rFonts w:ascii="Times New Roman" w:eastAsia="Times New Roman" w:hAnsi="Times New Roman" w:cs="Times New Roman"/>
          <w:lang w:eastAsia="sk-SK"/>
        </w:rPr>
      </w:pPr>
      <w:ins w:id="1747" w:author="Autor">
        <w:r w:rsidRPr="00DF7DB7">
          <w:rPr>
            <w:rFonts w:ascii="Times New Roman" w:eastAsia="Times New Roman" w:hAnsi="Times New Roman" w:cs="Times New Roman"/>
            <w:lang w:eastAsia="sk-SK"/>
          </w:rPr>
          <w:t xml:space="preserve">účtovníctvo/výkazníctvo, </w:t>
        </w:r>
      </w:ins>
    </w:p>
    <w:p w14:paraId="353EC972" w14:textId="77777777" w:rsidR="00834FC3" w:rsidRPr="00DF7DB7" w:rsidRDefault="00834FC3" w:rsidP="00834FC3">
      <w:pPr>
        <w:numPr>
          <w:ilvl w:val="0"/>
          <w:numId w:val="41"/>
        </w:numPr>
        <w:spacing w:before="120" w:line="240" w:lineRule="auto"/>
        <w:contextualSpacing/>
        <w:rPr>
          <w:ins w:id="1748" w:author="Autor"/>
          <w:rFonts w:ascii="Times New Roman" w:eastAsia="Times New Roman" w:hAnsi="Times New Roman" w:cs="Times New Roman"/>
          <w:lang w:eastAsia="sk-SK"/>
        </w:rPr>
      </w:pPr>
      <w:ins w:id="1749" w:author="Autor">
        <w:r w:rsidRPr="00DF7DB7">
          <w:rPr>
            <w:rFonts w:ascii="Times New Roman" w:eastAsia="Times New Roman" w:hAnsi="Times New Roman" w:cs="Times New Roman"/>
            <w:lang w:eastAsia="sk-SK"/>
          </w:rPr>
          <w:t>verejné obstarávanie,</w:t>
        </w:r>
      </w:ins>
    </w:p>
    <w:p w14:paraId="44C2D89B" w14:textId="77777777" w:rsidR="00834FC3" w:rsidRPr="00DF7DB7" w:rsidRDefault="00834FC3" w:rsidP="00834FC3">
      <w:pPr>
        <w:numPr>
          <w:ilvl w:val="0"/>
          <w:numId w:val="41"/>
        </w:numPr>
        <w:spacing w:before="120" w:line="240" w:lineRule="auto"/>
        <w:contextualSpacing/>
        <w:rPr>
          <w:ins w:id="1750" w:author="Autor"/>
          <w:rFonts w:ascii="Times New Roman" w:eastAsia="Times New Roman" w:hAnsi="Times New Roman" w:cs="Times New Roman"/>
          <w:lang w:eastAsia="sk-SK"/>
        </w:rPr>
      </w:pPr>
      <w:ins w:id="1751" w:author="Autor">
        <w:r w:rsidRPr="00DF7DB7">
          <w:rPr>
            <w:rFonts w:ascii="Times New Roman" w:eastAsia="Times New Roman" w:hAnsi="Times New Roman" w:cs="Times New Roman"/>
            <w:lang w:eastAsia="sk-SK"/>
          </w:rPr>
          <w:t>správa informačných sietí a systémov,</w:t>
        </w:r>
      </w:ins>
    </w:p>
    <w:p w14:paraId="01FC8303" w14:textId="77777777" w:rsidR="00834FC3" w:rsidRPr="00DF7DB7" w:rsidRDefault="00834FC3" w:rsidP="00834FC3">
      <w:pPr>
        <w:numPr>
          <w:ilvl w:val="0"/>
          <w:numId w:val="41"/>
        </w:numPr>
        <w:spacing w:before="120" w:line="240" w:lineRule="auto"/>
        <w:contextualSpacing/>
        <w:rPr>
          <w:ins w:id="1752" w:author="Autor"/>
          <w:rFonts w:ascii="Times New Roman" w:eastAsia="Times New Roman" w:hAnsi="Times New Roman" w:cs="Times New Roman"/>
          <w:lang w:eastAsia="sk-SK"/>
        </w:rPr>
      </w:pPr>
      <w:ins w:id="1753" w:author="Autor">
        <w:r w:rsidRPr="00DF7DB7">
          <w:rPr>
            <w:rFonts w:ascii="Times New Roman" w:eastAsia="Times New Roman" w:hAnsi="Times New Roman" w:cs="Times New Roman"/>
            <w:lang w:eastAsia="sk-SK"/>
          </w:rPr>
          <w:t>administratívne činnosti (ak nie sú vykonávané činnosti priamej implementácie EŠIF),</w:t>
        </w:r>
      </w:ins>
    </w:p>
    <w:p w14:paraId="4F3AAF41" w14:textId="77777777" w:rsidR="00834FC3" w:rsidRPr="00DF7DB7" w:rsidRDefault="00834FC3" w:rsidP="00834FC3">
      <w:pPr>
        <w:numPr>
          <w:ilvl w:val="0"/>
          <w:numId w:val="41"/>
        </w:numPr>
        <w:spacing w:before="120" w:line="240" w:lineRule="auto"/>
        <w:contextualSpacing/>
        <w:rPr>
          <w:ins w:id="1754" w:author="Autor"/>
          <w:rFonts w:ascii="Times New Roman" w:eastAsia="Times New Roman" w:hAnsi="Times New Roman" w:cs="Times New Roman"/>
          <w:lang w:eastAsia="sk-SK"/>
        </w:rPr>
      </w:pPr>
      <w:ins w:id="1755" w:author="Autor">
        <w:r w:rsidRPr="00DF7DB7">
          <w:rPr>
            <w:rFonts w:ascii="Times New Roman" w:eastAsia="Times New Roman" w:hAnsi="Times New Roman" w:cs="Times New Roman"/>
            <w:lang w:eastAsia="sk-SK"/>
          </w:rPr>
          <w:t>právne služby, posudky a stanoviská (ak nie sú vykonávané činnosti priamej implementácie EŠIF).</w:t>
        </w:r>
      </w:ins>
    </w:p>
    <w:p w14:paraId="6F499F94" w14:textId="77777777" w:rsidR="00CC2FA6" w:rsidRDefault="00CC2FA6" w:rsidP="00DE7F21">
      <w:pPr>
        <w:spacing w:before="120" w:line="240" w:lineRule="auto"/>
        <w:ind w:left="360"/>
        <w:contextualSpacing/>
        <w:rPr>
          <w:ins w:id="1756" w:author="Autor"/>
          <w:rFonts w:ascii="Times New Roman" w:hAnsi="Times New Roman" w:cs="Times New Roman"/>
        </w:rPr>
      </w:pPr>
    </w:p>
    <w:p w14:paraId="42579123" w14:textId="00D168E4" w:rsidR="00834FC3" w:rsidRPr="00834FC3" w:rsidRDefault="00834FC3" w:rsidP="00DE7F21">
      <w:pPr>
        <w:spacing w:before="120" w:line="240" w:lineRule="auto"/>
        <w:ind w:left="360"/>
        <w:contextualSpacing/>
        <w:rPr>
          <w:ins w:id="1757" w:author="Autor"/>
          <w:rFonts w:ascii="Times New Roman" w:hAnsi="Times New Roman" w:cs="Times New Roman"/>
        </w:rPr>
      </w:pPr>
      <w:ins w:id="1758" w:author="Autor">
        <w:r w:rsidRPr="00834FC3">
          <w:rPr>
            <w:rFonts w:ascii="Times New Roman" w:hAnsi="Times New Roman" w:cs="Times New Roman"/>
          </w:rPr>
          <w:t>Podiel podporných činností financovaných zo zdrojov technickej pomoci, prepočítaný</w:t>
        </w:r>
        <w:r w:rsidR="003B781C">
          <w:rPr>
            <w:rFonts w:ascii="Times New Roman" w:hAnsi="Times New Roman" w:cs="Times New Roman"/>
          </w:rPr>
          <w:t>ch</w:t>
        </w:r>
        <w:r w:rsidRPr="00834FC3">
          <w:rPr>
            <w:rFonts w:ascii="Times New Roman" w:hAnsi="Times New Roman" w:cs="Times New Roman"/>
          </w:rPr>
          <w:t xml:space="preserve"> na plné pracovné úväzky (FTE) nemôže v sledovanom roku n prekročiť 10% schváleného počtu AK EŠIF v zmysle uznesenia vlády SR č. 181/2017 na úrovni ÚOŠS, resp. NKÚ a orgánu územnej samosprávy. Prepočet na plný ročný pracovný úväzok zohľadňuje percentuálny podiel pracovného úväzku zamestnanca na implementácii EŠIF v rámci zmluvného pracovného úväzku. </w:t>
        </w:r>
      </w:ins>
    </w:p>
    <w:p w14:paraId="1E2199BB" w14:textId="77777777" w:rsidR="00271203" w:rsidRPr="0036557B" w:rsidRDefault="00271203" w:rsidP="00DE7F21">
      <w:pPr>
        <w:rPr>
          <w:ins w:id="1759" w:author="Autor"/>
          <w:rFonts w:ascii="Times New Roman" w:hAnsi="Times New Roman" w:cs="Times New Roman"/>
        </w:rPr>
      </w:pPr>
    </w:p>
    <w:p w14:paraId="20BC06F1" w14:textId="77777777" w:rsidR="00271203" w:rsidRPr="00D340F2" w:rsidRDefault="00271203" w:rsidP="00271203">
      <w:pPr>
        <w:pStyle w:val="Nadpis2"/>
        <w:numPr>
          <w:ilvl w:val="0"/>
          <w:numId w:val="0"/>
        </w:numPr>
        <w:rPr>
          <w:ins w:id="1760" w:author="Autor"/>
          <w:color w:val="365F91" w:themeColor="accent1" w:themeShade="BF"/>
        </w:rPr>
      </w:pPr>
      <w:bookmarkStart w:id="1761" w:name="_Toc484441636"/>
      <w:ins w:id="1762" w:author="Autor">
        <w:r>
          <w:rPr>
            <w:color w:val="365F91" w:themeColor="accent1" w:themeShade="BF"/>
          </w:rPr>
          <w:t xml:space="preserve">3 </w:t>
        </w:r>
        <w:r w:rsidRPr="00D340F2">
          <w:rPr>
            <w:color w:val="365F91" w:themeColor="accent1" w:themeShade="BF"/>
          </w:rPr>
          <w:t>Úvod</w:t>
        </w:r>
        <w:bookmarkEnd w:id="1761"/>
      </w:ins>
    </w:p>
    <w:p w14:paraId="68631DE5" w14:textId="77777777" w:rsidR="00271203" w:rsidRDefault="00271203" w:rsidP="00271203">
      <w:pPr>
        <w:numPr>
          <w:ilvl w:val="0"/>
          <w:numId w:val="6"/>
        </w:numPr>
        <w:spacing w:before="120" w:line="240" w:lineRule="auto"/>
        <w:ind w:left="426"/>
        <w:rPr>
          <w:ins w:id="1763" w:author="Autor"/>
          <w:rFonts w:ascii="Times New Roman" w:eastAsia="Times New Roman" w:hAnsi="Times New Roman" w:cs="Times New Roman"/>
          <w:lang w:eastAsia="sk-SK"/>
        </w:rPr>
      </w:pPr>
      <w:ins w:id="1764" w:author="Autor">
        <w:r>
          <w:rPr>
            <w:rFonts w:ascii="Times New Roman" w:eastAsia="Times New Roman" w:hAnsi="Times New Roman" w:cs="Times New Roman"/>
            <w:lang w:eastAsia="sk-SK"/>
          </w:rPr>
          <w:t xml:space="preserve">ÚV SR v rámci programového obdobia 2014 – 2020 v zmysle Systému riadenia EŠIF, kapitoly 1.3.1.12 vykonáva funkciu gestora AK EŠIF. Ako gestor zodpovedá za systémový rámec pre podporu inštitucionálneho rozvoja a budovania AK EŠIF orgánov zapojených do procesu implementácie, za vypracovanie a realizáciu aktivít komplexného vzdelávacieho systému AK EŠIF pre PO2014 - 2020  - Centrálneho plánu vzdelávania (ďalej len „CPV“). Odbor AK EŠIF pod Sekciou operačných programov Úradu vlády SR </w:t>
        </w:r>
        <w:r w:rsidRPr="0037101F">
          <w:rPr>
            <w:rFonts w:ascii="Times New Roman" w:eastAsia="Times New Roman" w:hAnsi="Times New Roman" w:cs="Times New Roman"/>
            <w:lang w:eastAsia="sk-SK"/>
          </w:rPr>
          <w:t>zabezpečuje monitorovanie AK EŠIF v programovom období 2014</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2020</w:t>
        </w:r>
        <w:r>
          <w:rPr>
            <w:rFonts w:ascii="Times New Roman" w:eastAsia="Times New Roman" w:hAnsi="Times New Roman" w:cs="Times New Roman"/>
            <w:lang w:eastAsia="sk-SK"/>
          </w:rPr>
          <w:t>.</w:t>
        </w:r>
      </w:ins>
    </w:p>
    <w:p w14:paraId="3D7ECBEF" w14:textId="53DFAE18" w:rsidR="00271203" w:rsidRDefault="00271203" w:rsidP="00271203">
      <w:pPr>
        <w:numPr>
          <w:ilvl w:val="0"/>
          <w:numId w:val="6"/>
        </w:numPr>
        <w:spacing w:before="120" w:line="240" w:lineRule="auto"/>
        <w:ind w:left="426" w:hanging="426"/>
        <w:rPr>
          <w:ins w:id="1765" w:author="Autor"/>
          <w:rFonts w:ascii="Times New Roman" w:eastAsia="Times New Roman" w:hAnsi="Times New Roman" w:cs="Times New Roman"/>
          <w:lang w:eastAsia="sk-SK"/>
        </w:rPr>
      </w:pPr>
      <w:ins w:id="1766" w:author="Autor">
        <w:r>
          <w:rPr>
            <w:rFonts w:ascii="Times New Roman" w:eastAsia="Times New Roman" w:hAnsi="Times New Roman" w:cs="Times New Roman"/>
            <w:lang w:eastAsia="sk-SK"/>
          </w:rPr>
          <w:t>ÚV SR</w:t>
        </w:r>
        <w:r w:rsidRPr="002639E5">
          <w:rPr>
            <w:rFonts w:ascii="Times New Roman" w:eastAsia="Times New Roman" w:hAnsi="Times New Roman" w:cs="Times New Roman"/>
            <w:lang w:eastAsia="sk-SK"/>
          </w:rPr>
          <w:t xml:space="preserve"> vydáva metodický pokyn za účelom usmernenia subjektov zapojených do</w:t>
        </w:r>
        <w:r>
          <w:rPr>
            <w:rFonts w:ascii="Times New Roman" w:eastAsia="Times New Roman" w:hAnsi="Times New Roman" w:cs="Times New Roman"/>
            <w:lang w:eastAsia="sk-SK"/>
          </w:rPr>
          <w:t xml:space="preserve"> </w:t>
        </w:r>
        <w:r w:rsidRPr="002639E5">
          <w:rPr>
            <w:rFonts w:ascii="Times New Roman" w:eastAsia="Times New Roman" w:hAnsi="Times New Roman" w:cs="Times New Roman"/>
            <w:lang w:eastAsia="sk-SK"/>
          </w:rPr>
          <w:t xml:space="preserve">riadenia, implementácie, kontroly a auditu </w:t>
        </w:r>
        <w:r>
          <w:rPr>
            <w:rFonts w:ascii="Times New Roman" w:eastAsia="Times New Roman" w:hAnsi="Times New Roman" w:cs="Times New Roman"/>
            <w:lang w:eastAsia="sk-SK"/>
          </w:rPr>
          <w:t xml:space="preserve">EŠIF pri zbere, spracovaní a poskytnutí údajov na prípravu Informácie o stave AK EŠIF v súlade s príslušnou kapitolou  </w:t>
        </w:r>
        <w:r>
          <w:rPr>
            <w:rFonts w:ascii="Times New Roman" w:hAnsi="Times New Roman" w:cs="Times New Roman"/>
          </w:rPr>
          <w:t xml:space="preserve">Systému riadenia </w:t>
        </w:r>
        <w:r w:rsidRPr="002639E5">
          <w:rPr>
            <w:rFonts w:ascii="Times New Roman" w:hAnsi="Times New Roman" w:cs="Times New Roman"/>
          </w:rPr>
          <w:t xml:space="preserve">európskych štrukturálnych a investičných fondov </w:t>
        </w:r>
        <w:r>
          <w:rPr>
            <w:rFonts w:ascii="Times New Roman" w:hAnsi="Times New Roman" w:cs="Times New Roman"/>
          </w:rPr>
          <w:t xml:space="preserve">pre </w:t>
        </w:r>
        <w:r w:rsidRPr="002639E5">
          <w:rPr>
            <w:rFonts w:ascii="Times New Roman" w:hAnsi="Times New Roman" w:cs="Times New Roman"/>
          </w:rPr>
          <w:t xml:space="preserve"> programové obdobie 2014</w:t>
        </w:r>
        <w:r>
          <w:rPr>
            <w:rFonts w:ascii="Times New Roman" w:hAnsi="Times New Roman" w:cs="Times New Roman"/>
          </w:rPr>
          <w:t xml:space="preserve"> </w:t>
        </w:r>
        <w:r w:rsidRPr="002639E5">
          <w:rPr>
            <w:rFonts w:ascii="Times New Roman" w:hAnsi="Times New Roman" w:cs="Times New Roman"/>
          </w:rPr>
          <w:t>-</w:t>
        </w:r>
        <w:r>
          <w:rPr>
            <w:rFonts w:ascii="Times New Roman" w:hAnsi="Times New Roman" w:cs="Times New Roman"/>
          </w:rPr>
          <w:t xml:space="preserve"> </w:t>
        </w:r>
        <w:r w:rsidRPr="002639E5">
          <w:rPr>
            <w:rFonts w:ascii="Times New Roman" w:hAnsi="Times New Roman" w:cs="Times New Roman"/>
          </w:rPr>
          <w:t>2020</w:t>
        </w:r>
        <w:r>
          <w:rPr>
            <w:rFonts w:ascii="Times New Roman" w:hAnsi="Times New Roman" w:cs="Times New Roman"/>
          </w:rPr>
          <w:t xml:space="preserve"> (ďalej len „Systém riadenia EŠIF“), </w:t>
        </w:r>
        <w:r>
          <w:rPr>
            <w:rFonts w:ascii="Times New Roman" w:eastAsia="Times New Roman" w:hAnsi="Times New Roman" w:cs="Times New Roman"/>
            <w:lang w:eastAsia="sk-SK"/>
          </w:rPr>
          <w:t>a zároveň v zmysle plnenia cieľov Partnerskej dohody.</w:t>
        </w:r>
      </w:ins>
    </w:p>
    <w:p w14:paraId="44625F53" w14:textId="631819A3" w:rsidR="00271203" w:rsidRPr="002258C3" w:rsidRDefault="00271203" w:rsidP="002258C3">
      <w:pPr>
        <w:numPr>
          <w:ilvl w:val="0"/>
          <w:numId w:val="6"/>
        </w:numPr>
        <w:spacing w:before="120" w:line="240" w:lineRule="auto"/>
        <w:ind w:left="426" w:hanging="426"/>
        <w:rPr>
          <w:ins w:id="1767" w:author="Autor"/>
          <w:rFonts w:ascii="Times New Roman" w:eastAsia="Times New Roman" w:hAnsi="Times New Roman" w:cs="Times New Roman"/>
          <w:lang w:eastAsia="sk-SK"/>
        </w:rPr>
      </w:pPr>
      <w:ins w:id="1768" w:author="Autor">
        <w:r w:rsidRPr="00F85435">
          <w:rPr>
            <w:rFonts w:ascii="Times New Roman" w:eastAsia="Times New Roman" w:hAnsi="Times New Roman" w:cs="Times New Roman"/>
            <w:lang w:eastAsia="sk-SK"/>
          </w:rPr>
          <w:t xml:space="preserve">Cieľom metodického pokynu je definovať štruktúru a obsah </w:t>
        </w:r>
        <w:r w:rsidRPr="00F85435">
          <w:rPr>
            <w:rFonts w:ascii="Times New Roman" w:hAnsi="Times New Roman" w:cs="Times New Roman"/>
            <w:szCs w:val="20"/>
          </w:rPr>
          <w:t>Informáci</w:t>
        </w:r>
        <w:r>
          <w:rPr>
            <w:rFonts w:ascii="Times New Roman" w:hAnsi="Times New Roman" w:cs="Times New Roman"/>
            <w:szCs w:val="20"/>
          </w:rPr>
          <w:t>e</w:t>
        </w:r>
        <w:r w:rsidRPr="00F85435">
          <w:rPr>
            <w:rFonts w:ascii="Times New Roman" w:hAnsi="Times New Roman" w:cs="Times New Roman"/>
            <w:szCs w:val="20"/>
          </w:rPr>
          <w:t xml:space="preserve"> o stave AK E</w:t>
        </w:r>
        <w:r>
          <w:rPr>
            <w:rFonts w:ascii="Times New Roman" w:hAnsi="Times New Roman" w:cs="Times New Roman"/>
            <w:szCs w:val="20"/>
          </w:rPr>
          <w:t>ŠIF, zodpovednosti subjektov pri jej príprave a rozsah požadovaných údajov.</w:t>
        </w:r>
        <w:r w:rsidRPr="002258C3">
          <w:rPr>
            <w:rFonts w:ascii="Times New Roman" w:hAnsi="Times New Roman" w:cs="Times New Roman"/>
            <w:szCs w:val="20"/>
          </w:rPr>
          <w:t xml:space="preserve"> </w:t>
        </w:r>
      </w:ins>
    </w:p>
    <w:p w14:paraId="367102B1" w14:textId="68768F45" w:rsidR="00AA12C6" w:rsidRPr="00D340F2" w:rsidRDefault="00BD32D2" w:rsidP="0006073B">
      <w:pPr>
        <w:pStyle w:val="Nadpis2"/>
        <w:numPr>
          <w:ilvl w:val="0"/>
          <w:numId w:val="0"/>
        </w:numPr>
        <w:rPr>
          <w:ins w:id="1769" w:author="Autor"/>
          <w:color w:val="365F91" w:themeColor="accent1" w:themeShade="BF"/>
        </w:rPr>
      </w:pPr>
      <w:bookmarkStart w:id="1770" w:name="_Toc484441637"/>
      <w:bookmarkStart w:id="1771" w:name="_Toc374673612"/>
      <w:bookmarkStart w:id="1772" w:name="_Toc432596120"/>
      <w:bookmarkEnd w:id="55"/>
      <w:bookmarkEnd w:id="62"/>
      <w:ins w:id="1773" w:author="Autor">
        <w:r>
          <w:rPr>
            <w:color w:val="365F91" w:themeColor="accent1" w:themeShade="BF"/>
          </w:rPr>
          <w:lastRenderedPageBreak/>
          <w:t>4</w:t>
        </w:r>
        <w:r w:rsidR="00FF0994">
          <w:rPr>
            <w:color w:val="365F91" w:themeColor="accent1" w:themeShade="BF"/>
          </w:rPr>
          <w:t xml:space="preserve"> </w:t>
        </w:r>
        <w:r w:rsidR="006C053C">
          <w:rPr>
            <w:color w:val="365F91" w:themeColor="accent1" w:themeShade="BF"/>
          </w:rPr>
          <w:t xml:space="preserve">Štruktúra </w:t>
        </w:r>
        <w:r w:rsidR="002F2BBA">
          <w:rPr>
            <w:color w:val="365F91" w:themeColor="accent1" w:themeShade="BF"/>
          </w:rPr>
          <w:t>a obsah</w:t>
        </w:r>
        <w:bookmarkEnd w:id="1770"/>
      </w:ins>
    </w:p>
    <w:p w14:paraId="0AAE0E35" w14:textId="75504456" w:rsidR="00304BD0" w:rsidRPr="00304BD0" w:rsidRDefault="00304BD0" w:rsidP="00304BD0">
      <w:pPr>
        <w:numPr>
          <w:ilvl w:val="0"/>
          <w:numId w:val="10"/>
        </w:numPr>
        <w:spacing w:before="120" w:line="240" w:lineRule="auto"/>
        <w:ind w:left="426" w:hanging="426"/>
        <w:rPr>
          <w:ins w:id="1774" w:author="Autor"/>
          <w:rFonts w:ascii="Times New Roman" w:eastAsia="Times New Roman" w:hAnsi="Times New Roman" w:cs="Times New Roman"/>
          <w:lang w:eastAsia="sk-SK"/>
        </w:rPr>
      </w:pPr>
      <w:ins w:id="1775" w:author="Auto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xml:space="preserve"> PO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 xml:space="preserve">súvisiace s posilnením </w:t>
        </w:r>
        <w:r w:rsidR="007B7247">
          <w:rPr>
            <w:rFonts w:ascii="Times New Roman" w:eastAsia="Times New Roman" w:hAnsi="Times New Roman" w:cs="Times New Roman"/>
            <w:lang w:eastAsia="sk-SK"/>
          </w:rPr>
          <w:t>AK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ins>
    </w:p>
    <w:p w14:paraId="51DFB2B4" w14:textId="37C15EF2" w:rsidR="00C248D8" w:rsidRDefault="006C053C" w:rsidP="00FF0994">
      <w:pPr>
        <w:numPr>
          <w:ilvl w:val="0"/>
          <w:numId w:val="10"/>
        </w:numPr>
        <w:spacing w:before="120" w:line="240" w:lineRule="auto"/>
        <w:ind w:left="426" w:hanging="426"/>
        <w:rPr>
          <w:ins w:id="1776" w:author="Autor"/>
          <w:rFonts w:ascii="Times New Roman" w:eastAsia="Times New Roman" w:hAnsi="Times New Roman" w:cs="Times New Roman"/>
          <w:lang w:eastAsia="sk-SK"/>
        </w:rPr>
      </w:pPr>
      <w:ins w:id="1777" w:author="Autor">
        <w:r>
          <w:rPr>
            <w:rFonts w:ascii="Times New Roman" w:eastAsia="Times New Roman" w:hAnsi="Times New Roman" w:cs="Times New Roman"/>
            <w:lang w:eastAsia="sk-SK"/>
          </w:rPr>
          <w:t>Informácie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je spracovaná v nasledovnej štruktúre: </w:t>
        </w:r>
      </w:ins>
    </w:p>
    <w:p w14:paraId="56F6584D" w14:textId="6103AA8C" w:rsidR="00F51C00" w:rsidRDefault="004423DD" w:rsidP="00F51C00">
      <w:pPr>
        <w:pStyle w:val="Odsekzoznamu"/>
        <w:numPr>
          <w:ilvl w:val="0"/>
          <w:numId w:val="41"/>
        </w:numPr>
        <w:spacing w:before="120" w:line="240" w:lineRule="auto"/>
        <w:rPr>
          <w:ins w:id="1778" w:author="Autor"/>
          <w:rFonts w:ascii="Times New Roman" w:eastAsia="Times New Roman" w:hAnsi="Times New Roman" w:cs="Times New Roman"/>
          <w:lang w:eastAsia="sk-SK"/>
        </w:rPr>
      </w:pPr>
      <w:ins w:id="1779" w:author="Autor">
        <w:r>
          <w:rPr>
            <w:rFonts w:ascii="Times New Roman" w:eastAsia="Times New Roman" w:hAnsi="Times New Roman" w:cs="Times New Roman"/>
            <w:lang w:eastAsia="sk-SK"/>
          </w:rPr>
          <w:t>Úvod</w:t>
        </w:r>
      </w:ins>
    </w:p>
    <w:p w14:paraId="4A3D497C" w14:textId="2C3900C6" w:rsidR="004423DD" w:rsidRDefault="004423DD" w:rsidP="00F51C00">
      <w:pPr>
        <w:pStyle w:val="Odsekzoznamu"/>
        <w:numPr>
          <w:ilvl w:val="0"/>
          <w:numId w:val="41"/>
        </w:numPr>
        <w:spacing w:before="120" w:line="240" w:lineRule="auto"/>
        <w:rPr>
          <w:ins w:id="1780" w:author="Autor"/>
          <w:rFonts w:ascii="Times New Roman" w:eastAsia="Times New Roman" w:hAnsi="Times New Roman" w:cs="Times New Roman"/>
          <w:lang w:eastAsia="sk-SK"/>
        </w:rPr>
      </w:pPr>
      <w:ins w:id="1781" w:author="Autor">
        <w:r>
          <w:rPr>
            <w:rFonts w:ascii="Times New Roman" w:eastAsia="Times New Roman" w:hAnsi="Times New Roman" w:cs="Times New Roman"/>
            <w:lang w:eastAsia="sk-SK"/>
          </w:rPr>
          <w:t xml:space="preserve">Zhrnutie </w:t>
        </w:r>
      </w:ins>
    </w:p>
    <w:p w14:paraId="1D7BF49F" w14:textId="58B93CDD" w:rsidR="00175ED7" w:rsidRDefault="004423DD" w:rsidP="00175ED7">
      <w:pPr>
        <w:pStyle w:val="Odsekzoznamu"/>
        <w:numPr>
          <w:ilvl w:val="0"/>
          <w:numId w:val="41"/>
        </w:numPr>
        <w:spacing w:before="120" w:line="240" w:lineRule="auto"/>
        <w:rPr>
          <w:ins w:id="1782" w:author="Autor"/>
          <w:rFonts w:ascii="Times New Roman" w:eastAsia="Times New Roman" w:hAnsi="Times New Roman" w:cs="Times New Roman"/>
          <w:lang w:eastAsia="sk-SK"/>
        </w:rPr>
      </w:pPr>
      <w:ins w:id="1783" w:author="Autor">
        <w:r>
          <w:rPr>
            <w:rFonts w:ascii="Times New Roman" w:eastAsia="Times New Roman" w:hAnsi="Times New Roman" w:cs="Times New Roman"/>
            <w:lang w:eastAsia="sk-SK"/>
          </w:rPr>
          <w:t>Súvisiace právne predpisy a</w:t>
        </w:r>
        <w:r w:rsidR="00175ED7">
          <w:rPr>
            <w:rFonts w:ascii="Times New Roman" w:eastAsia="Times New Roman" w:hAnsi="Times New Roman" w:cs="Times New Roman"/>
            <w:lang w:eastAsia="sk-SK"/>
          </w:rPr>
          <w:t> </w:t>
        </w:r>
        <w:r>
          <w:rPr>
            <w:rFonts w:ascii="Times New Roman" w:eastAsia="Times New Roman" w:hAnsi="Times New Roman" w:cs="Times New Roman"/>
            <w:lang w:eastAsia="sk-SK"/>
          </w:rPr>
          <w:t>dokumenty</w:t>
        </w:r>
      </w:ins>
    </w:p>
    <w:p w14:paraId="7C956B17" w14:textId="5D66EABB" w:rsidR="00175ED7" w:rsidRDefault="002F2BBA" w:rsidP="00175ED7">
      <w:pPr>
        <w:pStyle w:val="Odsekzoznamu"/>
        <w:numPr>
          <w:ilvl w:val="0"/>
          <w:numId w:val="41"/>
        </w:numPr>
        <w:spacing w:before="120" w:line="240" w:lineRule="auto"/>
        <w:rPr>
          <w:ins w:id="1784" w:author="Autor"/>
          <w:rFonts w:ascii="Times New Roman" w:eastAsia="Times New Roman" w:hAnsi="Times New Roman" w:cs="Times New Roman"/>
          <w:lang w:eastAsia="sk-SK"/>
        </w:rPr>
      </w:pPr>
      <w:ins w:id="1785" w:author="Autor">
        <w:r>
          <w:rPr>
            <w:rFonts w:ascii="Times New Roman" w:eastAsia="Times New Roman" w:hAnsi="Times New Roman" w:cs="Times New Roman"/>
            <w:lang w:eastAsia="sk-SK"/>
          </w:rPr>
          <w:t>Celkový vývoj (kontext)</w:t>
        </w:r>
      </w:ins>
    </w:p>
    <w:p w14:paraId="21C05730" w14:textId="5BA8301E" w:rsidR="004B4926" w:rsidRDefault="004B4926" w:rsidP="00175ED7">
      <w:pPr>
        <w:pStyle w:val="Odsekzoznamu"/>
        <w:numPr>
          <w:ilvl w:val="0"/>
          <w:numId w:val="41"/>
        </w:numPr>
        <w:spacing w:before="120" w:line="240" w:lineRule="auto"/>
        <w:rPr>
          <w:ins w:id="1786" w:author="Autor"/>
          <w:rFonts w:ascii="Times New Roman" w:eastAsia="Times New Roman" w:hAnsi="Times New Roman" w:cs="Times New Roman"/>
          <w:lang w:eastAsia="sk-SK"/>
        </w:rPr>
      </w:pPr>
      <w:ins w:id="1787" w:author="Autor">
        <w:r>
          <w:rPr>
            <w:rFonts w:ascii="Times New Roman" w:eastAsia="Times New Roman" w:hAnsi="Times New Roman" w:cs="Times New Roman"/>
            <w:lang w:eastAsia="sk-SK"/>
          </w:rPr>
          <w:t xml:space="preserve">Stav AK EŠIF </w:t>
        </w:r>
        <w:r w:rsidR="0032618C">
          <w:rPr>
            <w:rFonts w:ascii="Times New Roman" w:eastAsia="Times New Roman" w:hAnsi="Times New Roman" w:cs="Times New Roman"/>
            <w:lang w:eastAsia="sk-SK"/>
          </w:rPr>
          <w:t>v členení podľa:</w:t>
        </w:r>
      </w:ins>
    </w:p>
    <w:p w14:paraId="2D72FC9C" w14:textId="285E48C9" w:rsidR="001B04B9" w:rsidRDefault="0032618C" w:rsidP="00D15F09">
      <w:pPr>
        <w:pStyle w:val="Odsekzoznamu"/>
        <w:numPr>
          <w:ilvl w:val="0"/>
          <w:numId w:val="45"/>
        </w:numPr>
        <w:spacing w:before="120" w:line="240" w:lineRule="auto"/>
        <w:ind w:left="1530"/>
        <w:rPr>
          <w:ins w:id="1788" w:author="Autor"/>
          <w:rFonts w:ascii="Times New Roman" w:eastAsia="Times New Roman" w:hAnsi="Times New Roman" w:cs="Times New Roman"/>
          <w:lang w:eastAsia="sk-SK"/>
        </w:rPr>
      </w:pPr>
      <w:ins w:id="1789" w:author="Autor">
        <w:r>
          <w:rPr>
            <w:rFonts w:ascii="Times New Roman" w:eastAsia="Times New Roman" w:hAnsi="Times New Roman" w:cs="Times New Roman"/>
            <w:lang w:eastAsia="sk-SK"/>
          </w:rPr>
          <w:t>Počtu</w:t>
        </w:r>
        <w:r w:rsidR="00175ED7">
          <w:rPr>
            <w:rFonts w:ascii="Times New Roman" w:eastAsia="Times New Roman" w:hAnsi="Times New Roman" w:cs="Times New Roman"/>
            <w:lang w:eastAsia="sk-SK"/>
          </w:rPr>
          <w:t xml:space="preserve"> schválených </w:t>
        </w:r>
        <w:r w:rsidR="004B4926" w:rsidRPr="004B4926">
          <w:rPr>
            <w:rFonts w:ascii="Times New Roman" w:eastAsia="Times New Roman" w:hAnsi="Times New Roman" w:cs="Times New Roman"/>
            <w:lang w:eastAsia="sk-SK"/>
          </w:rPr>
          <w:t xml:space="preserve">miest </w:t>
        </w:r>
      </w:ins>
    </w:p>
    <w:p w14:paraId="40709AC9" w14:textId="073571E0" w:rsidR="001B04B9" w:rsidRDefault="0032618C" w:rsidP="00D15F09">
      <w:pPr>
        <w:pStyle w:val="Odsekzoznamu"/>
        <w:numPr>
          <w:ilvl w:val="0"/>
          <w:numId w:val="45"/>
        </w:numPr>
        <w:spacing w:before="120" w:line="240" w:lineRule="auto"/>
        <w:ind w:left="1530"/>
        <w:rPr>
          <w:ins w:id="1790" w:author="Autor"/>
          <w:rFonts w:ascii="Times New Roman" w:eastAsia="Times New Roman" w:hAnsi="Times New Roman" w:cs="Times New Roman"/>
          <w:lang w:eastAsia="sk-SK"/>
        </w:rPr>
      </w:pPr>
      <w:ins w:id="1791" w:author="Autor">
        <w:r w:rsidRPr="008C0268">
          <w:rPr>
            <w:rFonts w:ascii="Times New Roman" w:eastAsia="Times New Roman" w:hAnsi="Times New Roman" w:cs="Times New Roman"/>
            <w:lang w:eastAsia="sk-SK"/>
          </w:rPr>
          <w:t>Počtu</w:t>
        </w:r>
        <w:r w:rsidR="004B4926" w:rsidRPr="008C0268">
          <w:rPr>
            <w:rFonts w:ascii="Times New Roman" w:eastAsia="Times New Roman" w:hAnsi="Times New Roman" w:cs="Times New Roman"/>
            <w:lang w:eastAsia="sk-SK"/>
          </w:rPr>
          <w:t xml:space="preserve"> </w:t>
        </w:r>
        <w:r w:rsidR="00175ED7" w:rsidRPr="008C0268">
          <w:rPr>
            <w:rFonts w:ascii="Times New Roman" w:eastAsia="Times New Roman" w:hAnsi="Times New Roman" w:cs="Times New Roman"/>
            <w:lang w:eastAsia="sk-SK"/>
          </w:rPr>
          <w:t xml:space="preserve">vytvorených </w:t>
        </w:r>
        <w:r w:rsidR="004B4926" w:rsidRPr="008C0268">
          <w:rPr>
            <w:rFonts w:ascii="Times New Roman" w:eastAsia="Times New Roman" w:hAnsi="Times New Roman" w:cs="Times New Roman"/>
            <w:lang w:eastAsia="sk-SK"/>
          </w:rPr>
          <w:t>miest</w:t>
        </w:r>
      </w:ins>
    </w:p>
    <w:p w14:paraId="27730D6E" w14:textId="7B859107" w:rsidR="00732F55" w:rsidRPr="00D15F09" w:rsidRDefault="004B4926" w:rsidP="00DE7F21">
      <w:pPr>
        <w:pStyle w:val="Odsekzoznamu"/>
        <w:numPr>
          <w:ilvl w:val="0"/>
          <w:numId w:val="45"/>
        </w:numPr>
        <w:spacing w:before="120" w:line="240" w:lineRule="auto"/>
        <w:ind w:left="1530"/>
        <w:rPr>
          <w:ins w:id="1792" w:author="Autor"/>
          <w:lang w:eastAsia="sk-SK"/>
        </w:rPr>
      </w:pPr>
      <w:ins w:id="1793" w:author="Autor">
        <w:r w:rsidRPr="008C0268">
          <w:rPr>
            <w:rFonts w:ascii="Times New Roman" w:eastAsia="Times New Roman" w:hAnsi="Times New Roman" w:cs="Times New Roman"/>
            <w:lang w:eastAsia="sk-SK"/>
          </w:rPr>
          <w:t>P</w:t>
        </w:r>
        <w:r w:rsidR="0032618C" w:rsidRPr="008C0268">
          <w:rPr>
            <w:rFonts w:ascii="Times New Roman" w:eastAsia="Times New Roman" w:hAnsi="Times New Roman" w:cs="Times New Roman"/>
            <w:lang w:eastAsia="sk-SK"/>
          </w:rPr>
          <w:t>očtu</w:t>
        </w:r>
        <w:r w:rsidRPr="008C0268">
          <w:rPr>
            <w:rFonts w:ascii="Times New Roman" w:eastAsia="Times New Roman" w:hAnsi="Times New Roman" w:cs="Times New Roman"/>
            <w:lang w:eastAsia="sk-SK"/>
          </w:rPr>
          <w:t xml:space="preserve">  obsadených </w:t>
        </w:r>
        <w:r w:rsidR="00175ED7" w:rsidRPr="008C0268">
          <w:rPr>
            <w:rFonts w:ascii="Times New Roman" w:eastAsia="Times New Roman" w:hAnsi="Times New Roman" w:cs="Times New Roman"/>
            <w:lang w:eastAsia="sk-SK"/>
          </w:rPr>
          <w:t>miest</w:t>
        </w:r>
      </w:ins>
    </w:p>
    <w:p w14:paraId="4D03174E" w14:textId="710F0CFA" w:rsidR="00732F55" w:rsidRDefault="00732F55" w:rsidP="00175ED7">
      <w:pPr>
        <w:pStyle w:val="Odsekzoznamu"/>
        <w:numPr>
          <w:ilvl w:val="0"/>
          <w:numId w:val="41"/>
        </w:numPr>
        <w:spacing w:before="120" w:line="240" w:lineRule="auto"/>
        <w:rPr>
          <w:ins w:id="1794" w:author="Autor"/>
          <w:rFonts w:ascii="Times New Roman" w:eastAsia="Times New Roman" w:hAnsi="Times New Roman" w:cs="Times New Roman"/>
          <w:lang w:eastAsia="sk-SK"/>
        </w:rPr>
      </w:pPr>
      <w:ins w:id="1795" w:author="Autor">
        <w:r w:rsidRPr="00F55875">
          <w:rPr>
            <w:rFonts w:ascii="Times New Roman" w:eastAsia="Times New Roman" w:hAnsi="Times New Roman" w:cs="Times New Roman"/>
            <w:lang w:eastAsia="sk-SK"/>
          </w:rPr>
          <w:t>Počtu miest vykonávajúcich podporné činnosti</w:t>
        </w:r>
      </w:ins>
    </w:p>
    <w:p w14:paraId="611879CE" w14:textId="0305BDDD" w:rsidR="004B4926" w:rsidRDefault="004B4926" w:rsidP="00175ED7">
      <w:pPr>
        <w:pStyle w:val="Odsekzoznamu"/>
        <w:numPr>
          <w:ilvl w:val="0"/>
          <w:numId w:val="41"/>
        </w:numPr>
        <w:spacing w:before="120" w:line="240" w:lineRule="auto"/>
        <w:rPr>
          <w:ins w:id="1796" w:author="Autor"/>
          <w:rFonts w:ascii="Times New Roman" w:eastAsia="Times New Roman" w:hAnsi="Times New Roman" w:cs="Times New Roman"/>
          <w:lang w:eastAsia="sk-SK"/>
        </w:rPr>
      </w:pPr>
      <w:ins w:id="1797" w:author="Autor">
        <w:r>
          <w:rPr>
            <w:rFonts w:ascii="Times New Roman" w:eastAsia="Times New Roman" w:hAnsi="Times New Roman" w:cs="Times New Roman"/>
            <w:lang w:eastAsia="sk-SK"/>
          </w:rPr>
          <w:t>Prehľad pracovných pozícií za subjekt</w:t>
        </w:r>
      </w:ins>
    </w:p>
    <w:p w14:paraId="583B78C8" w14:textId="113160EF" w:rsidR="00175ED7" w:rsidRDefault="00175ED7" w:rsidP="00175ED7">
      <w:pPr>
        <w:pStyle w:val="Odsekzoznamu"/>
        <w:numPr>
          <w:ilvl w:val="0"/>
          <w:numId w:val="41"/>
        </w:numPr>
        <w:spacing w:before="120" w:line="240" w:lineRule="auto"/>
        <w:rPr>
          <w:ins w:id="1798" w:author="Autor"/>
          <w:rFonts w:ascii="Times New Roman" w:eastAsia="Times New Roman" w:hAnsi="Times New Roman" w:cs="Times New Roman"/>
          <w:lang w:eastAsia="sk-SK"/>
        </w:rPr>
      </w:pPr>
      <w:ins w:id="1799" w:author="Autor">
        <w:r>
          <w:rPr>
            <w:rFonts w:ascii="Times New Roman" w:eastAsia="Times New Roman" w:hAnsi="Times New Roman" w:cs="Times New Roman"/>
            <w:lang w:eastAsia="sk-SK"/>
          </w:rPr>
          <w:t xml:space="preserve">Fluktuácia na miestach AK EŠIF </w:t>
        </w:r>
        <w:r w:rsidR="002F2BBA">
          <w:rPr>
            <w:rFonts w:ascii="Times New Roman" w:eastAsia="Times New Roman" w:hAnsi="Times New Roman" w:cs="Times New Roman"/>
            <w:lang w:eastAsia="sk-SK"/>
          </w:rPr>
          <w:t>a jej príčiny</w:t>
        </w:r>
      </w:ins>
    </w:p>
    <w:p w14:paraId="4CE77396" w14:textId="6226617C" w:rsidR="00175ED7" w:rsidRDefault="00C93FCA" w:rsidP="00175ED7">
      <w:pPr>
        <w:pStyle w:val="Odsekzoznamu"/>
        <w:numPr>
          <w:ilvl w:val="0"/>
          <w:numId w:val="41"/>
        </w:numPr>
        <w:spacing w:before="120" w:line="240" w:lineRule="auto"/>
        <w:rPr>
          <w:ins w:id="1800" w:author="Autor"/>
          <w:rFonts w:ascii="Times New Roman" w:eastAsia="Times New Roman" w:hAnsi="Times New Roman" w:cs="Times New Roman"/>
          <w:lang w:eastAsia="sk-SK"/>
        </w:rPr>
      </w:pPr>
      <w:ins w:id="1801" w:author="Autor">
        <w:r>
          <w:rPr>
            <w:rFonts w:ascii="Times New Roman" w:eastAsia="Times New Roman" w:hAnsi="Times New Roman" w:cs="Times New Roman"/>
            <w:lang w:eastAsia="sk-SK"/>
          </w:rPr>
          <w:t xml:space="preserve">Využívanie zdrojov technickej pomoci </w:t>
        </w:r>
      </w:ins>
    </w:p>
    <w:p w14:paraId="77D9307F" w14:textId="0147D364" w:rsidR="00C93FCA" w:rsidRDefault="00C93FCA" w:rsidP="00175ED7">
      <w:pPr>
        <w:pStyle w:val="Odsekzoznamu"/>
        <w:numPr>
          <w:ilvl w:val="0"/>
          <w:numId w:val="41"/>
        </w:numPr>
        <w:spacing w:before="120" w:line="240" w:lineRule="auto"/>
        <w:rPr>
          <w:ins w:id="1802" w:author="Autor"/>
          <w:rFonts w:ascii="Times New Roman" w:eastAsia="Times New Roman" w:hAnsi="Times New Roman" w:cs="Times New Roman"/>
          <w:lang w:eastAsia="sk-SK"/>
        </w:rPr>
      </w:pPr>
      <w:ins w:id="1803" w:author="Autor">
        <w:r>
          <w:rPr>
            <w:rFonts w:ascii="Times New Roman" w:eastAsia="Times New Roman" w:hAnsi="Times New Roman" w:cs="Times New Roman"/>
            <w:lang w:eastAsia="sk-SK"/>
          </w:rPr>
          <w:t xml:space="preserve">Vzdelávanie AK EŠIF </w:t>
        </w:r>
      </w:ins>
    </w:p>
    <w:p w14:paraId="66EBDB45" w14:textId="13BA5C5C" w:rsidR="00C93FCA" w:rsidRDefault="00C93FCA" w:rsidP="00175ED7">
      <w:pPr>
        <w:pStyle w:val="Odsekzoznamu"/>
        <w:numPr>
          <w:ilvl w:val="0"/>
          <w:numId w:val="41"/>
        </w:numPr>
        <w:spacing w:before="120" w:line="240" w:lineRule="auto"/>
        <w:rPr>
          <w:ins w:id="1804" w:author="Autor"/>
          <w:rFonts w:ascii="Times New Roman" w:eastAsia="Times New Roman" w:hAnsi="Times New Roman" w:cs="Times New Roman"/>
          <w:lang w:eastAsia="sk-SK"/>
        </w:rPr>
      </w:pPr>
      <w:ins w:id="1805" w:author="Autor">
        <w:r>
          <w:rPr>
            <w:rFonts w:ascii="Times New Roman" w:eastAsia="Times New Roman" w:hAnsi="Times New Roman" w:cs="Times New Roman"/>
            <w:lang w:eastAsia="sk-SK"/>
          </w:rPr>
          <w:t>Ďalšie relevantné témy</w:t>
        </w:r>
        <w:r w:rsidR="002F2BBA">
          <w:rPr>
            <w:rFonts w:ascii="Times New Roman" w:eastAsia="Times New Roman" w:hAnsi="Times New Roman" w:cs="Times New Roman"/>
            <w:lang w:eastAsia="sk-SK"/>
          </w:rPr>
          <w:t xml:space="preserve"> (riadenie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prijímanie nových zamestnancov, motivácia, odmeňovanie, atď.)</w:t>
        </w:r>
      </w:ins>
    </w:p>
    <w:p w14:paraId="67652EA0" w14:textId="7CAD8710" w:rsidR="00C93FCA" w:rsidRDefault="00C93FCA" w:rsidP="00175ED7">
      <w:pPr>
        <w:pStyle w:val="Odsekzoznamu"/>
        <w:numPr>
          <w:ilvl w:val="0"/>
          <w:numId w:val="41"/>
        </w:numPr>
        <w:spacing w:before="120" w:line="240" w:lineRule="auto"/>
        <w:rPr>
          <w:ins w:id="1806" w:author="Autor"/>
          <w:rFonts w:ascii="Times New Roman" w:eastAsia="Times New Roman" w:hAnsi="Times New Roman" w:cs="Times New Roman"/>
          <w:lang w:eastAsia="sk-SK"/>
        </w:rPr>
      </w:pPr>
      <w:ins w:id="1807" w:author="Autor">
        <w:r>
          <w:rPr>
            <w:rFonts w:ascii="Times New Roman" w:eastAsia="Times New Roman" w:hAnsi="Times New Roman" w:cs="Times New Roman"/>
            <w:lang w:eastAsia="sk-SK"/>
          </w:rPr>
          <w:t>Hlavné zistenia a</w:t>
        </w:r>
        <w:r w:rsidR="002F2BBA">
          <w:rPr>
            <w:rFonts w:ascii="Times New Roman" w:eastAsia="Times New Roman" w:hAnsi="Times New Roman" w:cs="Times New Roman"/>
            <w:lang w:eastAsia="sk-SK"/>
          </w:rPr>
          <w:t> </w:t>
        </w:r>
        <w:r>
          <w:rPr>
            <w:rFonts w:ascii="Times New Roman" w:eastAsia="Times New Roman" w:hAnsi="Times New Roman" w:cs="Times New Roman"/>
            <w:lang w:eastAsia="sk-SK"/>
          </w:rPr>
          <w:t>odporúčania</w:t>
        </w:r>
        <w:r w:rsidR="002F2BBA">
          <w:rPr>
            <w:rFonts w:ascii="Times New Roman" w:eastAsia="Times New Roman" w:hAnsi="Times New Roman" w:cs="Times New Roman"/>
            <w:lang w:eastAsia="sk-SK"/>
          </w:rPr>
          <w:t xml:space="preserve"> </w:t>
        </w:r>
      </w:ins>
    </w:p>
    <w:p w14:paraId="28235D16" w14:textId="093FF471" w:rsidR="002F2BBA" w:rsidRDefault="007B7247" w:rsidP="00175ED7">
      <w:pPr>
        <w:pStyle w:val="Odsekzoznamu"/>
        <w:numPr>
          <w:ilvl w:val="0"/>
          <w:numId w:val="41"/>
        </w:numPr>
        <w:spacing w:before="120" w:line="240" w:lineRule="auto"/>
        <w:rPr>
          <w:ins w:id="1808" w:author="Autor"/>
          <w:rFonts w:ascii="Times New Roman" w:eastAsia="Times New Roman" w:hAnsi="Times New Roman" w:cs="Times New Roman"/>
          <w:lang w:eastAsia="sk-SK"/>
        </w:rPr>
      </w:pPr>
      <w:ins w:id="1809" w:author="Autor">
        <w:r>
          <w:rPr>
            <w:rFonts w:ascii="Times New Roman" w:eastAsia="Times New Roman" w:hAnsi="Times New Roman" w:cs="Times New Roman"/>
            <w:lang w:eastAsia="sk-SK"/>
          </w:rPr>
          <w:t>P</w:t>
        </w:r>
        <w:r w:rsidR="002F2BBA">
          <w:rPr>
            <w:rFonts w:ascii="Times New Roman" w:eastAsia="Times New Roman" w:hAnsi="Times New Roman" w:cs="Times New Roman"/>
            <w:lang w:eastAsia="sk-SK"/>
          </w:rPr>
          <w:t>rílohy</w:t>
        </w:r>
        <w:r w:rsidR="00EF30EC">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ins>
    </w:p>
    <w:p w14:paraId="263C7B01" w14:textId="2AF69724" w:rsidR="006C053C" w:rsidRDefault="007B7247" w:rsidP="00FF0994">
      <w:pPr>
        <w:numPr>
          <w:ilvl w:val="0"/>
          <w:numId w:val="10"/>
        </w:numPr>
        <w:spacing w:before="120" w:line="240" w:lineRule="auto"/>
        <w:ind w:left="426" w:hanging="426"/>
        <w:rPr>
          <w:ins w:id="1810" w:author="Autor"/>
          <w:rFonts w:ascii="Times New Roman" w:hAnsi="Times New Roman" w:cs="Times New Roman"/>
        </w:rPr>
      </w:pPr>
      <w:ins w:id="1811" w:author="Autor">
        <w:r>
          <w:rPr>
            <w:rFonts w:ascii="Times New Roman" w:hAnsi="Times New Roman" w:cs="Times New Roman"/>
          </w:rPr>
          <w:t>V súlade s</w:t>
        </w:r>
        <w:r w:rsidR="00BE09B0">
          <w:rPr>
            <w:rFonts w:ascii="Times New Roman" w:hAnsi="Times New Roman" w:cs="Times New Roman"/>
          </w:rPr>
          <w:t xml:space="preserve"> príslušnou </w:t>
        </w:r>
        <w:r w:rsidR="005E3CBF">
          <w:rPr>
            <w:rFonts w:ascii="Times New Roman" w:hAnsi="Times New Roman" w:cs="Times New Roman"/>
          </w:rPr>
          <w:t xml:space="preserve">kapitolou </w:t>
        </w:r>
        <w:r w:rsidR="00D61C1D">
          <w:rPr>
            <w:rFonts w:ascii="Times New Roman" w:hAnsi="Times New Roman" w:cs="Times New Roman"/>
          </w:rPr>
          <w:t>Systém</w:t>
        </w:r>
        <w:r w:rsidR="00BE09B0">
          <w:rPr>
            <w:rFonts w:ascii="Times New Roman" w:hAnsi="Times New Roman" w:cs="Times New Roman"/>
          </w:rPr>
          <w:t>u</w:t>
        </w:r>
        <w:r w:rsidR="00D61C1D">
          <w:rPr>
            <w:rFonts w:ascii="Times New Roman" w:hAnsi="Times New Roman" w:cs="Times New Roman"/>
          </w:rPr>
          <w:t xml:space="preserve"> riadenia EŠIF </w:t>
        </w:r>
        <w:r w:rsidR="00C53543">
          <w:rPr>
            <w:rFonts w:ascii="Times New Roman" w:hAnsi="Times New Roman" w:cs="Times New Roman"/>
          </w:rPr>
          <w:t xml:space="preserve">vypracuje ÚV SR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raz ročne za rok „n“, ktorú zverejní najneskôr do 31.</w:t>
        </w:r>
        <w:r w:rsidR="001B04B9">
          <w:rPr>
            <w:rFonts w:ascii="Times New Roman" w:hAnsi="Times New Roman" w:cs="Times New Roman"/>
          </w:rPr>
          <w:t xml:space="preserve"> 0</w:t>
        </w:r>
        <w:r w:rsidR="0032618C">
          <w:rPr>
            <w:rFonts w:ascii="Times New Roman" w:hAnsi="Times New Roman" w:cs="Times New Roman"/>
          </w:rPr>
          <w:t>8. roku n+1.</w:t>
        </w:r>
      </w:ins>
    </w:p>
    <w:p w14:paraId="0F7017EB" w14:textId="750AD3A3" w:rsidR="004E6707" w:rsidRPr="00DF7DB7" w:rsidRDefault="001370E1">
      <w:pPr>
        <w:numPr>
          <w:ilvl w:val="0"/>
          <w:numId w:val="10"/>
        </w:numPr>
        <w:spacing w:before="120" w:line="240" w:lineRule="auto"/>
        <w:ind w:left="426" w:hanging="426"/>
        <w:rPr>
          <w:ins w:id="1812" w:author="Autor"/>
          <w:rFonts w:ascii="Times New Roman" w:hAnsi="Times New Roman" w:cs="Times New Roman"/>
        </w:rPr>
      </w:pPr>
      <w:ins w:id="1813" w:author="Autor">
        <w:r w:rsidRPr="00DF7DB7">
          <w:rPr>
            <w:rFonts w:ascii="Times New Roman" w:hAnsi="Times New Roman" w:cs="Times New Roman"/>
          </w:rPr>
          <w:t xml:space="preserve">Informácia o stave AK EŠIF je </w:t>
        </w:r>
        <w:r w:rsidR="009C2144" w:rsidRPr="00DF7DB7">
          <w:rPr>
            <w:rFonts w:ascii="Times New Roman" w:hAnsi="Times New Roman" w:cs="Times New Roman"/>
          </w:rPr>
          <w:t xml:space="preserve">po schválení vedúcim ÚV SR </w:t>
        </w:r>
        <w:r w:rsidRPr="00DF7DB7">
          <w:rPr>
            <w:rFonts w:ascii="Times New Roman" w:hAnsi="Times New Roman" w:cs="Times New Roman"/>
          </w:rPr>
          <w:t>zverejnen</w:t>
        </w:r>
        <w:r w:rsidR="009C2144" w:rsidRPr="00DF7DB7">
          <w:rPr>
            <w:rFonts w:ascii="Times New Roman" w:hAnsi="Times New Roman" w:cs="Times New Roman"/>
          </w:rPr>
          <w:t>á</w:t>
        </w:r>
        <w:r w:rsidRPr="00DF7DB7">
          <w:rPr>
            <w:rFonts w:ascii="Times New Roman" w:hAnsi="Times New Roman" w:cs="Times New Roman"/>
          </w:rPr>
          <w:t xml:space="preserve"> </w:t>
        </w:r>
        <w:r w:rsidR="00EF30EC" w:rsidRPr="00DF7DB7">
          <w:rPr>
            <w:rFonts w:ascii="Times New Roman" w:hAnsi="Times New Roman" w:cs="Times New Roman"/>
          </w:rPr>
          <w:t xml:space="preserve">na </w:t>
        </w:r>
        <w:r w:rsidR="00163F3E" w:rsidRPr="00DF7DB7">
          <w:rPr>
            <w:rFonts w:ascii="Times New Roman" w:hAnsi="Times New Roman" w:cs="Times New Roman"/>
          </w:rPr>
          <w:fldChar w:fldCharType="begin"/>
        </w:r>
        <w:r w:rsidR="00163F3E" w:rsidRPr="00DF7DB7">
          <w:rPr>
            <w:rFonts w:ascii="Times New Roman" w:hAnsi="Times New Roman" w:cs="Times New Roman"/>
          </w:rPr>
          <w:instrText xml:space="preserve"> HYPERLINK "http://www.partnerskadohoda.gov.sk" </w:instrText>
        </w:r>
        <w:r w:rsidR="00163F3E" w:rsidRPr="00DF7DB7">
          <w:rPr>
            <w:rFonts w:ascii="Times New Roman" w:hAnsi="Times New Roman" w:cs="Times New Roman"/>
          </w:rPr>
          <w:fldChar w:fldCharType="separate"/>
        </w:r>
        <w:r w:rsidR="00EF30EC" w:rsidRPr="00DF7DB7">
          <w:rPr>
            <w:rFonts w:ascii="Times New Roman" w:hAnsi="Times New Roman" w:cs="Times New Roman"/>
          </w:rPr>
          <w:t>www.partnerskadohoda.gov.sk</w:t>
        </w:r>
        <w:r w:rsidR="00163F3E" w:rsidRPr="00DF7DB7">
          <w:rPr>
            <w:rFonts w:ascii="Times New Roman" w:hAnsi="Times New Roman" w:cs="Times New Roman"/>
          </w:rPr>
          <w:fldChar w:fldCharType="end"/>
        </w:r>
        <w:r w:rsidR="00B65160" w:rsidRPr="00DF7DB7">
          <w:rPr>
            <w:rFonts w:ascii="Times New Roman" w:hAnsi="Times New Roman" w:cs="Times New Roman"/>
          </w:rPr>
          <w:t xml:space="preserve"> </w:t>
        </w:r>
        <w:r w:rsidR="00EF30EC" w:rsidRPr="00DF7DB7">
          <w:rPr>
            <w:rFonts w:ascii="Times New Roman" w:hAnsi="Times New Roman" w:cs="Times New Roman"/>
          </w:rPr>
          <w:t>a na webovom sídle gestora AK EŠIF</w:t>
        </w:r>
        <w:r w:rsidR="00DF7ED0" w:rsidRPr="00DF7DB7">
          <w:rPr>
            <w:rFonts w:ascii="Times New Roman" w:hAnsi="Times New Roman" w:cs="Times New Roman"/>
          </w:rPr>
          <w:t xml:space="preserve"> https://cpv.vlada.gov.sk/</w:t>
        </w:r>
        <w:r w:rsidRPr="00DF7DB7">
          <w:rPr>
            <w:rFonts w:ascii="Times New Roman" w:hAnsi="Times New Roman" w:cs="Times New Roman"/>
          </w:rPr>
          <w:t xml:space="preserve">. </w:t>
        </w:r>
      </w:ins>
    </w:p>
    <w:p w14:paraId="7E90A892" w14:textId="77777777" w:rsidR="006C053C" w:rsidRPr="006C4579" w:rsidRDefault="006C053C" w:rsidP="006C053C">
      <w:pPr>
        <w:spacing w:before="120" w:line="240" w:lineRule="auto"/>
        <w:rPr>
          <w:ins w:id="1814" w:author="Autor"/>
          <w:rFonts w:ascii="Times New Roman" w:eastAsia="Times New Roman" w:hAnsi="Times New Roman" w:cs="Times New Roman"/>
          <w:lang w:eastAsia="sk-SK"/>
        </w:rPr>
      </w:pPr>
    </w:p>
    <w:p w14:paraId="318C2A58" w14:textId="3B65FE8A" w:rsidR="001C5DA2" w:rsidRPr="009314F5" w:rsidRDefault="00BD32D2" w:rsidP="0006073B">
      <w:pPr>
        <w:pStyle w:val="Nadpis2"/>
        <w:numPr>
          <w:ilvl w:val="0"/>
          <w:numId w:val="0"/>
        </w:numPr>
        <w:rPr>
          <w:ins w:id="1815" w:author="Autor"/>
          <w:rFonts w:cs="Times New Roman"/>
          <w:color w:val="365F91" w:themeColor="accent1" w:themeShade="BF"/>
        </w:rPr>
      </w:pPr>
      <w:bookmarkStart w:id="1816" w:name="_Toc484441638"/>
      <w:ins w:id="1817" w:author="Autor">
        <w:r w:rsidRPr="009314F5">
          <w:rPr>
            <w:rFonts w:cs="Times New Roman"/>
            <w:color w:val="365F91" w:themeColor="accent1" w:themeShade="BF"/>
          </w:rPr>
          <w:t>5</w:t>
        </w:r>
        <w:r w:rsidR="00FF0994" w:rsidRPr="009314F5">
          <w:rPr>
            <w:rFonts w:cs="Times New Roman"/>
            <w:color w:val="365F91" w:themeColor="accent1" w:themeShade="BF"/>
          </w:rPr>
          <w:t xml:space="preserve"> </w:t>
        </w:r>
        <w:r w:rsidR="006C053C" w:rsidRPr="009314F5">
          <w:rPr>
            <w:rFonts w:cs="Times New Roman"/>
            <w:color w:val="365F91" w:themeColor="accent1" w:themeShade="BF"/>
          </w:rPr>
          <w:t>Zodpovednosti</w:t>
        </w:r>
        <w:bookmarkEnd w:id="1816"/>
        <w:r w:rsidR="006C053C" w:rsidRPr="009314F5">
          <w:rPr>
            <w:rFonts w:cs="Times New Roman"/>
            <w:color w:val="365F91" w:themeColor="accent1" w:themeShade="BF"/>
          </w:rPr>
          <w:t xml:space="preserve"> </w:t>
        </w:r>
      </w:ins>
    </w:p>
    <w:p w14:paraId="52C4957A" w14:textId="5110FF04" w:rsidR="006B1304" w:rsidRPr="009314F5" w:rsidRDefault="00EF30EC">
      <w:pPr>
        <w:numPr>
          <w:ilvl w:val="0"/>
          <w:numId w:val="11"/>
        </w:numPr>
        <w:spacing w:before="120" w:line="240" w:lineRule="auto"/>
        <w:ind w:left="426" w:hanging="426"/>
        <w:rPr>
          <w:ins w:id="1818" w:author="Autor"/>
          <w:rFonts w:ascii="Times New Roman" w:hAnsi="Times New Roman" w:cs="Times New Roman"/>
        </w:rPr>
      </w:pPr>
      <w:ins w:id="1819" w:author="Autor">
        <w:r w:rsidRPr="009314F5">
          <w:rPr>
            <w:rFonts w:ascii="Times New Roman" w:hAnsi="Times New Roman" w:cs="Times New Roman"/>
          </w:rPr>
          <w:t xml:space="preserve">ÚV SR ako gestor AK EŠIF zodpovedá za spracovanie Informácie o stave AK EŠIF v súlade so štruktúrou definovanou v kapitole </w:t>
        </w:r>
        <w:r w:rsidR="00347D2A" w:rsidRPr="009314F5">
          <w:rPr>
            <w:rFonts w:ascii="Times New Roman" w:hAnsi="Times New Roman" w:cs="Times New Roman"/>
          </w:rPr>
          <w:t>4</w:t>
        </w:r>
        <w:r w:rsidRPr="009314F5">
          <w:rPr>
            <w:rFonts w:ascii="Times New Roman" w:hAnsi="Times New Roman" w:cs="Times New Roman"/>
          </w:rPr>
          <w:t>, bod</w:t>
        </w:r>
        <w:r w:rsidR="00B65160" w:rsidRPr="009314F5">
          <w:rPr>
            <w:rFonts w:ascii="Times New Roman" w:hAnsi="Times New Roman" w:cs="Times New Roman"/>
          </w:rPr>
          <w:t>u</w:t>
        </w:r>
        <w:r w:rsidRPr="009314F5">
          <w:rPr>
            <w:rFonts w:ascii="Times New Roman" w:hAnsi="Times New Roman" w:cs="Times New Roman"/>
          </w:rPr>
          <w:t xml:space="preserve"> 2 metodického pokynu.</w:t>
        </w:r>
      </w:ins>
    </w:p>
    <w:p w14:paraId="76D66658" w14:textId="00703602" w:rsidR="00417EB0" w:rsidRPr="009314F5" w:rsidRDefault="00417EB0" w:rsidP="00417EB0">
      <w:pPr>
        <w:numPr>
          <w:ilvl w:val="0"/>
          <w:numId w:val="11"/>
        </w:numPr>
        <w:spacing w:before="120" w:line="240" w:lineRule="auto"/>
        <w:ind w:left="426" w:hanging="426"/>
        <w:rPr>
          <w:ins w:id="1820" w:author="Autor"/>
          <w:rFonts w:ascii="Times New Roman" w:hAnsi="Times New Roman" w:cs="Times New Roman"/>
        </w:rPr>
      </w:pPr>
      <w:ins w:id="1821" w:author="Autor">
        <w:r w:rsidRPr="009314F5">
          <w:rPr>
            <w:rFonts w:ascii="Times New Roman" w:hAnsi="Times New Roman" w:cs="Times New Roman"/>
          </w:rPr>
          <w:t>ÚV SR pri príprave Informácie o stave AK EŠIF vychádza z kvantitatívnych a kvalitatívnych údajov. Hlavným</w:t>
        </w:r>
        <w:r w:rsidR="00D61C1D" w:rsidRPr="009314F5">
          <w:rPr>
            <w:rFonts w:ascii="Times New Roman" w:hAnsi="Times New Roman" w:cs="Times New Roman"/>
          </w:rPr>
          <w:t xml:space="preserve"> </w:t>
        </w:r>
        <w:r w:rsidRPr="009314F5">
          <w:rPr>
            <w:rFonts w:ascii="Times New Roman" w:hAnsi="Times New Roman" w:cs="Times New Roman"/>
          </w:rPr>
          <w:t>zdroj</w:t>
        </w:r>
        <w:r w:rsidR="00D61C1D" w:rsidRPr="009314F5">
          <w:rPr>
            <w:rFonts w:ascii="Times New Roman" w:hAnsi="Times New Roman" w:cs="Times New Roman"/>
          </w:rPr>
          <w:t>om</w:t>
        </w:r>
        <w:r w:rsidRPr="009314F5">
          <w:rPr>
            <w:rFonts w:ascii="Times New Roman" w:hAnsi="Times New Roman" w:cs="Times New Roman"/>
          </w:rPr>
          <w:t xml:space="preserve"> údajov sú </w:t>
        </w:r>
        <w:r w:rsidR="00433EC7" w:rsidRPr="009314F5">
          <w:rPr>
            <w:rFonts w:ascii="Times New Roman" w:hAnsi="Times New Roman" w:cs="Times New Roman"/>
          </w:rPr>
          <w:t>dáta subjektov</w:t>
        </w:r>
        <w:r w:rsidRPr="009314F5">
          <w:rPr>
            <w:rFonts w:ascii="Times New Roman" w:hAnsi="Times New Roman" w:cs="Times New Roman"/>
          </w:rPr>
          <w:t xml:space="preserve"> zapojen</w:t>
        </w:r>
        <w:r w:rsidR="00433EC7" w:rsidRPr="009314F5">
          <w:rPr>
            <w:rFonts w:ascii="Times New Roman" w:hAnsi="Times New Roman" w:cs="Times New Roman"/>
          </w:rPr>
          <w:t>ých</w:t>
        </w:r>
        <w:r w:rsidRPr="009314F5">
          <w:rPr>
            <w:rFonts w:ascii="Times New Roman" w:hAnsi="Times New Roman" w:cs="Times New Roman"/>
          </w:rPr>
          <w:t xml:space="preserve"> do riadenia, implementácie, kontroly a auditu EŠIF</w:t>
        </w:r>
        <w:r w:rsidR="00D61C1D" w:rsidRPr="009314F5">
          <w:rPr>
            <w:rFonts w:ascii="Times New Roman" w:hAnsi="Times New Roman" w:cs="Times New Roman"/>
          </w:rPr>
          <w:t xml:space="preserve"> a</w:t>
        </w:r>
        <w:r w:rsidRPr="009314F5">
          <w:rPr>
            <w:rFonts w:ascii="Times New Roman" w:hAnsi="Times New Roman" w:cs="Times New Roman"/>
          </w:rPr>
          <w:t xml:space="preserve"> portál CPV</w:t>
        </w:r>
        <w:r w:rsidR="00D61C1D" w:rsidRPr="009314F5">
          <w:rPr>
            <w:rFonts w:ascii="Times New Roman" w:hAnsi="Times New Roman" w:cs="Times New Roman"/>
          </w:rPr>
          <w:t xml:space="preserve">. </w:t>
        </w:r>
        <w:r w:rsidRPr="009314F5">
          <w:rPr>
            <w:rFonts w:ascii="Times New Roman" w:hAnsi="Times New Roman" w:cs="Times New Roman"/>
          </w:rPr>
          <w:t xml:space="preserve">Pre účely posúdenia vybraných </w:t>
        </w:r>
        <w:r w:rsidR="00C6295F" w:rsidRPr="009314F5">
          <w:rPr>
            <w:rFonts w:ascii="Times New Roman" w:hAnsi="Times New Roman" w:cs="Times New Roman"/>
          </w:rPr>
          <w:t xml:space="preserve">častí </w:t>
        </w:r>
        <w:r w:rsidRPr="009314F5">
          <w:rPr>
            <w:rFonts w:ascii="Times New Roman" w:hAnsi="Times New Roman" w:cs="Times New Roman"/>
          </w:rPr>
          <w:t xml:space="preserve">systému riadenia ľudských zdrojov zapojených do EŠIF môže ÚV SR iniciovať </w:t>
        </w:r>
        <w:r w:rsidR="00D61C1D" w:rsidRPr="009314F5">
          <w:rPr>
            <w:rFonts w:ascii="Times New Roman" w:hAnsi="Times New Roman" w:cs="Times New Roman"/>
          </w:rPr>
          <w:t>špecifický</w:t>
        </w:r>
        <w:r w:rsidRPr="009314F5">
          <w:rPr>
            <w:rFonts w:ascii="Times New Roman" w:hAnsi="Times New Roman" w:cs="Times New Roman"/>
          </w:rPr>
          <w:t xml:space="preserve"> zber primárnych údajov a ich spracovanie. </w:t>
        </w:r>
      </w:ins>
    </w:p>
    <w:p w14:paraId="2B5CC3A5" w14:textId="20CA549B" w:rsidR="00ED3333" w:rsidRDefault="00ED3333" w:rsidP="00FF0994">
      <w:pPr>
        <w:numPr>
          <w:ilvl w:val="0"/>
          <w:numId w:val="11"/>
        </w:numPr>
        <w:spacing w:before="120" w:line="240" w:lineRule="auto"/>
        <w:ind w:left="426" w:hanging="426"/>
        <w:rPr>
          <w:ins w:id="1822" w:author="Autor"/>
          <w:rFonts w:ascii="Times New Roman" w:hAnsi="Times New Roman" w:cs="Times New Roman"/>
        </w:rPr>
      </w:pPr>
      <w:ins w:id="1823" w:author="Autor">
        <w:r w:rsidRPr="00E94582">
          <w:rPr>
            <w:rFonts w:ascii="Times New Roman" w:hAnsi="Times New Roman" w:cs="Times New Roman"/>
          </w:rPr>
          <w:lastRenderedPageBreak/>
          <w:t>ÚOŠS</w:t>
        </w:r>
        <w:r w:rsidRPr="00E94582">
          <w:rPr>
            <w:rStyle w:val="Odkaznapoznmkupodiarou"/>
            <w:rFonts w:ascii="Times New Roman" w:hAnsi="Times New Roman" w:cs="Times New Roman"/>
          </w:rPr>
          <w:footnoteReference w:id="4"/>
        </w:r>
        <w:r w:rsidRPr="00E94582">
          <w:rPr>
            <w:rFonts w:ascii="Times New Roman" w:hAnsi="Times New Roman" w:cs="Times New Roman"/>
          </w:rPr>
          <w:t xml:space="preserve"> predkladá ÚV SR údaje o stave administratívnych kapacít aj za ostatné subjekty spadajúce do jeho rozpočtovej kapitoly zapojené do riadenia, implementácie, kontroly a auditu EŠIF v zmysle Systému riadenia EŠIF na PO 2014 – 2020, Systému riadenia Programu rozvoja vidieka SR 2014 – 2020 a Systému finančného riadenia ŠF, KF a ENRF na PO 2014 - 2020 najneskôr do 31. 03 roku n+1. Údaje za rok 2016 sú ÚOŠS povinné predložiť ÚV SR v termíne do 30. 06. 2017</w:t>
        </w:r>
      </w:ins>
    </w:p>
    <w:p w14:paraId="694954AD" w14:textId="2F529AD9" w:rsidR="00D61C1D" w:rsidRPr="006F4F7B" w:rsidDel="00ED3333" w:rsidRDefault="00684558" w:rsidP="00FF0994">
      <w:pPr>
        <w:numPr>
          <w:ilvl w:val="0"/>
          <w:numId w:val="11"/>
        </w:numPr>
        <w:spacing w:before="120" w:line="240" w:lineRule="auto"/>
        <w:ind w:left="426" w:hanging="426"/>
        <w:rPr>
          <w:del w:id="1826" w:author="Autor"/>
          <w:rFonts w:ascii="Times New Roman" w:hAnsi="Times New Roman" w:cs="Times New Roman"/>
          <w:rPrChange w:id="1827" w:author="Autor">
            <w:rPr>
              <w:del w:id="1828" w:author="Autor"/>
            </w:rPr>
          </w:rPrChange>
        </w:rPr>
      </w:pPr>
      <w:del w:id="1829" w:author="Autor">
        <w:r w:rsidRPr="006F4F7B" w:rsidDel="00ED3333">
          <w:rPr>
            <w:rFonts w:ascii="Times New Roman" w:hAnsi="Times New Roman" w:cs="Times New Roman"/>
            <w:rPrChange w:id="1830" w:author="Autor">
              <w:rPr/>
            </w:rPrChange>
          </w:rPr>
          <w:delText>ÚOŠS</w:delText>
        </w:r>
        <w:r w:rsidR="006A5C0B" w:rsidRPr="006F4F7B" w:rsidDel="00ED3333">
          <w:rPr>
            <w:rStyle w:val="Odkaznapoznmkupodiarou"/>
            <w:rFonts w:ascii="Times New Roman" w:hAnsi="Times New Roman" w:cs="Times New Roman"/>
            <w:rPrChange w:id="1831" w:author="Autor">
              <w:rPr>
                <w:rStyle w:val="Odkaznapoznmkupodiarou"/>
              </w:rPr>
            </w:rPrChange>
          </w:rPr>
          <w:footnoteReference w:id="5"/>
        </w:r>
        <w:r w:rsidR="00D61C1D" w:rsidRPr="006F4F7B" w:rsidDel="00ED3333">
          <w:rPr>
            <w:rFonts w:ascii="Times New Roman" w:hAnsi="Times New Roman" w:cs="Times New Roman"/>
            <w:rPrChange w:id="1836" w:author="Autor">
              <w:rPr/>
            </w:rPrChange>
          </w:rPr>
          <w:delText xml:space="preserve"> predkladá ÚV SR údaje o stave administratívnych kapacít </w:delText>
        </w:r>
        <w:r w:rsidR="001C4F40" w:rsidRPr="006F4F7B" w:rsidDel="00ED3333">
          <w:rPr>
            <w:rFonts w:ascii="Times New Roman" w:hAnsi="Times New Roman" w:cs="Times New Roman"/>
            <w:rPrChange w:id="1837" w:author="Autor">
              <w:rPr/>
            </w:rPrChange>
          </w:rPr>
          <w:delText xml:space="preserve">aj za ostatné subjekty spadajúce do jeho rozpočtovej kapitoly zapojené do riadenia, implementácie, kontroly a auditu EŠIF </w:delText>
        </w:r>
        <w:r w:rsidR="00D61C1D" w:rsidRPr="006F4F7B" w:rsidDel="00ED3333">
          <w:rPr>
            <w:rFonts w:ascii="Times New Roman" w:hAnsi="Times New Roman" w:cs="Times New Roman"/>
            <w:rPrChange w:id="1838" w:author="Autor">
              <w:rPr/>
            </w:rPrChange>
          </w:rPr>
          <w:delText xml:space="preserve">v zmysle Systému riadenia EŠIF </w:delText>
        </w:r>
        <w:r w:rsidR="006A5C0B" w:rsidRPr="006F4F7B" w:rsidDel="00ED3333">
          <w:rPr>
            <w:rFonts w:ascii="Times New Roman" w:hAnsi="Times New Roman" w:cs="Times New Roman"/>
            <w:rPrChange w:id="1839" w:author="Autor">
              <w:rPr/>
            </w:rPrChange>
          </w:rPr>
          <w:delText>na PO 2014</w:delText>
        </w:r>
        <w:r w:rsidR="00F21E8F" w:rsidRPr="006F4F7B" w:rsidDel="00ED3333">
          <w:rPr>
            <w:rFonts w:ascii="Times New Roman" w:hAnsi="Times New Roman" w:cs="Times New Roman"/>
            <w:rPrChange w:id="1840" w:author="Autor">
              <w:rPr/>
            </w:rPrChange>
          </w:rPr>
          <w:delText xml:space="preserve"> </w:delText>
        </w:r>
        <w:r w:rsidR="00C45BE3" w:rsidRPr="006F4F7B" w:rsidDel="00ED3333">
          <w:rPr>
            <w:rFonts w:ascii="Times New Roman" w:hAnsi="Times New Roman" w:cs="Times New Roman"/>
            <w:rPrChange w:id="1841" w:author="Autor">
              <w:rPr/>
            </w:rPrChange>
          </w:rPr>
          <w:delText>–</w:delText>
        </w:r>
        <w:r w:rsidR="00F21E8F" w:rsidRPr="006F4F7B" w:rsidDel="00ED3333">
          <w:rPr>
            <w:rFonts w:ascii="Times New Roman" w:hAnsi="Times New Roman" w:cs="Times New Roman"/>
            <w:rPrChange w:id="1842" w:author="Autor">
              <w:rPr/>
            </w:rPrChange>
          </w:rPr>
          <w:delText xml:space="preserve"> </w:delText>
        </w:r>
        <w:r w:rsidR="006A5C0B" w:rsidRPr="006F4F7B" w:rsidDel="00ED3333">
          <w:rPr>
            <w:rFonts w:ascii="Times New Roman" w:hAnsi="Times New Roman" w:cs="Times New Roman"/>
            <w:rPrChange w:id="1843" w:author="Autor">
              <w:rPr/>
            </w:rPrChange>
          </w:rPr>
          <w:delText>2020</w:delText>
        </w:r>
        <w:r w:rsidR="007530B7" w:rsidRPr="006F4F7B" w:rsidDel="00ED3333">
          <w:rPr>
            <w:rFonts w:ascii="Times New Roman" w:hAnsi="Times New Roman" w:cs="Times New Roman"/>
            <w:rPrChange w:id="1844" w:author="Autor">
              <w:rPr/>
            </w:rPrChange>
          </w:rPr>
          <w:delText xml:space="preserve">, Systému riadenia Programu rozvoja vidieka SR 2014 – 2020 a </w:delText>
        </w:r>
        <w:r w:rsidR="00D61C1D" w:rsidRPr="006F4F7B" w:rsidDel="00ED3333">
          <w:rPr>
            <w:rFonts w:ascii="Times New Roman" w:hAnsi="Times New Roman" w:cs="Times New Roman"/>
            <w:rPrChange w:id="1845" w:author="Autor">
              <w:rPr/>
            </w:rPrChange>
          </w:rPr>
          <w:delText>Systému finančného riadenia ŠF, KF a ENRF na PO 2014</w:delText>
        </w:r>
        <w:r w:rsidR="00F21E8F" w:rsidRPr="006F4F7B" w:rsidDel="00ED3333">
          <w:rPr>
            <w:rFonts w:ascii="Times New Roman" w:hAnsi="Times New Roman" w:cs="Times New Roman"/>
            <w:rPrChange w:id="1846" w:author="Autor">
              <w:rPr/>
            </w:rPrChange>
          </w:rPr>
          <w:delText xml:space="preserve"> </w:delText>
        </w:r>
        <w:r w:rsidR="00D61C1D" w:rsidRPr="006F4F7B" w:rsidDel="00ED3333">
          <w:rPr>
            <w:rFonts w:ascii="Times New Roman" w:hAnsi="Times New Roman" w:cs="Times New Roman"/>
            <w:rPrChange w:id="1847" w:author="Autor">
              <w:rPr/>
            </w:rPrChange>
          </w:rPr>
          <w:delText>-</w:delText>
        </w:r>
        <w:r w:rsidR="00F21E8F" w:rsidRPr="006F4F7B" w:rsidDel="00ED3333">
          <w:rPr>
            <w:rFonts w:ascii="Times New Roman" w:hAnsi="Times New Roman" w:cs="Times New Roman"/>
            <w:rPrChange w:id="1848" w:author="Autor">
              <w:rPr/>
            </w:rPrChange>
          </w:rPr>
          <w:delText xml:space="preserve"> </w:delText>
        </w:r>
        <w:r w:rsidR="00D61C1D" w:rsidRPr="006F4F7B" w:rsidDel="00ED3333">
          <w:rPr>
            <w:rFonts w:ascii="Times New Roman" w:hAnsi="Times New Roman" w:cs="Times New Roman"/>
            <w:rPrChange w:id="1849" w:author="Autor">
              <w:rPr/>
            </w:rPrChange>
          </w:rPr>
          <w:delText>2020</w:delText>
        </w:r>
        <w:r w:rsidR="006A5C0B" w:rsidRPr="006F4F7B" w:rsidDel="00ED3333">
          <w:rPr>
            <w:rFonts w:ascii="Times New Roman" w:hAnsi="Times New Roman" w:cs="Times New Roman"/>
            <w:rPrChange w:id="1850" w:author="Autor">
              <w:rPr/>
            </w:rPrChange>
          </w:rPr>
          <w:delText xml:space="preserve"> najneskôr do </w:delText>
        </w:r>
        <w:r w:rsidR="00C53543" w:rsidRPr="006F4F7B" w:rsidDel="00ED3333">
          <w:rPr>
            <w:rFonts w:ascii="Times New Roman" w:hAnsi="Times New Roman" w:cs="Times New Roman"/>
            <w:rPrChange w:id="1851" w:author="Autor">
              <w:rPr/>
            </w:rPrChange>
          </w:rPr>
          <w:delText>3</w:delText>
        </w:r>
        <w:r w:rsidR="00E06D9A" w:rsidRPr="006F4F7B" w:rsidDel="00ED3333">
          <w:rPr>
            <w:rFonts w:ascii="Times New Roman" w:hAnsi="Times New Roman" w:cs="Times New Roman"/>
            <w:rPrChange w:id="1852" w:author="Autor">
              <w:rPr/>
            </w:rPrChange>
          </w:rPr>
          <w:delText>1</w:delText>
        </w:r>
        <w:r w:rsidR="006A5C0B" w:rsidRPr="006F4F7B" w:rsidDel="00ED3333">
          <w:rPr>
            <w:rFonts w:ascii="Times New Roman" w:hAnsi="Times New Roman" w:cs="Times New Roman"/>
            <w:rPrChange w:id="1853" w:author="Autor">
              <w:rPr/>
            </w:rPrChange>
          </w:rPr>
          <w:delText>.</w:delText>
        </w:r>
        <w:r w:rsidR="00036E00" w:rsidRPr="006F4F7B" w:rsidDel="00ED3333">
          <w:rPr>
            <w:rFonts w:ascii="Times New Roman" w:hAnsi="Times New Roman" w:cs="Times New Roman"/>
            <w:rPrChange w:id="1854" w:author="Autor">
              <w:rPr/>
            </w:rPrChange>
          </w:rPr>
          <w:delText xml:space="preserve"> 03</w:delText>
        </w:r>
        <w:r w:rsidR="00F21E8F" w:rsidRPr="006F4F7B" w:rsidDel="00ED3333">
          <w:rPr>
            <w:rFonts w:ascii="Times New Roman" w:hAnsi="Times New Roman" w:cs="Times New Roman"/>
            <w:rPrChange w:id="1855" w:author="Autor">
              <w:rPr/>
            </w:rPrChange>
          </w:rPr>
          <w:delText xml:space="preserve"> </w:delText>
        </w:r>
        <w:bookmarkStart w:id="1856" w:name="_Toc427589412"/>
        <w:bookmarkStart w:id="1857" w:name="_Toc427591248"/>
        <w:r w:rsidR="006A5C0B" w:rsidRPr="006F4F7B" w:rsidDel="00ED3333">
          <w:rPr>
            <w:rFonts w:ascii="Times New Roman" w:hAnsi="Times New Roman" w:cs="Times New Roman"/>
            <w:rPrChange w:id="1858" w:author="Autor">
              <w:rPr/>
            </w:rPrChange>
          </w:rPr>
          <w:delText xml:space="preserve">roku n+1. </w:delText>
        </w:r>
        <w:r w:rsidR="00886C93" w:rsidRPr="006F4F7B" w:rsidDel="00ED3333">
          <w:rPr>
            <w:rFonts w:ascii="Times New Roman" w:hAnsi="Times New Roman" w:cs="Times New Roman"/>
            <w:rPrChange w:id="1859" w:author="Autor">
              <w:rPr/>
            </w:rPrChange>
          </w:rPr>
          <w:delText>Údaje za rok 2016 sú ÚOŠS povinné predložiť ÚV SR v termíne do 30. 06. 2017.</w:delText>
        </w:r>
      </w:del>
    </w:p>
    <w:p w14:paraId="283AED4E" w14:textId="1CDB534B" w:rsidR="007F179E" w:rsidRPr="009314F5" w:rsidRDefault="007F179E" w:rsidP="00DE7F21">
      <w:pPr>
        <w:numPr>
          <w:ilvl w:val="0"/>
          <w:numId w:val="11"/>
        </w:numPr>
        <w:spacing w:before="120" w:line="240" w:lineRule="auto"/>
        <w:ind w:left="426" w:hanging="426"/>
        <w:rPr>
          <w:ins w:id="1860" w:author="Autor"/>
          <w:rFonts w:ascii="Times New Roman" w:hAnsi="Times New Roman" w:cs="Times New Roman"/>
        </w:rPr>
      </w:pPr>
      <w:ins w:id="1861" w:author="Autor">
        <w:r w:rsidRPr="009314F5">
          <w:rPr>
            <w:rFonts w:ascii="Times New Roman" w:hAnsi="Times New Roman" w:cs="Times New Roman"/>
          </w:rPr>
          <w:t xml:space="preserve">Subjekty územnej samosprávy vykonávajúce funkciu SO pre IROP predkladajú požadované údaje RO pre IROP. </w:t>
        </w:r>
        <w:r w:rsidR="004738CD" w:rsidRPr="009314F5">
          <w:rPr>
            <w:rFonts w:ascii="Times New Roman" w:hAnsi="Times New Roman" w:cs="Times New Roman"/>
          </w:rPr>
          <w:t xml:space="preserve">ÚOŠS predkladá údaje o stave AK EŠIF aj za subjekty spadajúce do jeho rozpočtovej kapitoly, ktoré </w:t>
        </w:r>
        <w:r w:rsidR="00E41327" w:rsidRPr="009314F5">
          <w:rPr>
            <w:rFonts w:ascii="Times New Roman" w:hAnsi="Times New Roman" w:cs="Times New Roman"/>
          </w:rPr>
          <w:t>sa podieľajú na implementácii</w:t>
        </w:r>
        <w:r w:rsidR="004738CD" w:rsidRPr="009314F5">
          <w:rPr>
            <w:rFonts w:ascii="Times New Roman" w:hAnsi="Times New Roman" w:cs="Times New Roman"/>
          </w:rPr>
          <w:t xml:space="preserve"> v rámci EŠIF</w:t>
        </w:r>
        <w:r w:rsidR="00E41327" w:rsidRPr="009314F5">
          <w:rPr>
            <w:rFonts w:ascii="Times New Roman" w:hAnsi="Times New Roman" w:cs="Times New Roman"/>
          </w:rPr>
          <w:t>.</w:t>
        </w:r>
      </w:ins>
    </w:p>
    <w:p w14:paraId="490A4E7D" w14:textId="3FC72C05" w:rsidR="00571419" w:rsidRPr="009314F5" w:rsidRDefault="006A5C0B" w:rsidP="00571419">
      <w:pPr>
        <w:numPr>
          <w:ilvl w:val="0"/>
          <w:numId w:val="11"/>
        </w:numPr>
        <w:spacing w:before="120" w:line="240" w:lineRule="auto"/>
        <w:ind w:left="426" w:hanging="426"/>
        <w:rPr>
          <w:ins w:id="1862" w:author="Autor"/>
          <w:rFonts w:ascii="Times New Roman" w:hAnsi="Times New Roman" w:cs="Times New Roman"/>
        </w:rPr>
      </w:pPr>
      <w:ins w:id="1863" w:author="Autor">
        <w:r w:rsidRPr="009314F5">
          <w:rPr>
            <w:rFonts w:ascii="Times New Roman" w:hAnsi="Times New Roman" w:cs="Times New Roman"/>
          </w:rPr>
          <w:t xml:space="preserve">Minimálny rozsah </w:t>
        </w:r>
        <w:r w:rsidR="007F179E" w:rsidRPr="009314F5">
          <w:rPr>
            <w:rFonts w:ascii="Times New Roman" w:hAnsi="Times New Roman" w:cs="Times New Roman"/>
          </w:rPr>
          <w:t>požadovaných</w:t>
        </w:r>
        <w:r w:rsidRPr="009314F5">
          <w:rPr>
            <w:rFonts w:ascii="Times New Roman" w:hAnsi="Times New Roman" w:cs="Times New Roman"/>
          </w:rPr>
          <w:t xml:space="preserve"> údajov o AK EŠIF</w:t>
        </w:r>
        <w:r w:rsidR="007F179E" w:rsidRPr="009314F5">
          <w:rPr>
            <w:rFonts w:ascii="Times New Roman" w:hAnsi="Times New Roman" w:cs="Times New Roman"/>
          </w:rPr>
          <w:t xml:space="preserve"> za príslušný rok</w:t>
        </w:r>
        <w:r w:rsidRPr="009314F5">
          <w:rPr>
            <w:rFonts w:ascii="Times New Roman" w:hAnsi="Times New Roman" w:cs="Times New Roman"/>
          </w:rPr>
          <w:t xml:space="preserve"> je určený v prílohe </w:t>
        </w:r>
        <w:r w:rsidR="00291CE0" w:rsidRPr="009314F5">
          <w:rPr>
            <w:rFonts w:ascii="Times New Roman" w:hAnsi="Times New Roman" w:cs="Times New Roman"/>
          </w:rPr>
          <w:t xml:space="preserve">č. </w:t>
        </w:r>
        <w:r w:rsidR="007F179E" w:rsidRPr="009314F5">
          <w:rPr>
            <w:rFonts w:ascii="Times New Roman" w:hAnsi="Times New Roman" w:cs="Times New Roman"/>
          </w:rPr>
          <w:t>1</w:t>
        </w:r>
        <w:r w:rsidR="00F961CE" w:rsidRPr="009314F5">
          <w:rPr>
            <w:rFonts w:ascii="Times New Roman" w:hAnsi="Times New Roman" w:cs="Times New Roman"/>
          </w:rPr>
          <w:t xml:space="preserve"> </w:t>
        </w:r>
        <w:r w:rsidR="007F179E" w:rsidRPr="009314F5">
          <w:rPr>
            <w:rFonts w:ascii="Times New Roman" w:hAnsi="Times New Roman" w:cs="Times New Roman"/>
          </w:rPr>
          <w:t>-</w:t>
        </w:r>
        <w:r w:rsidR="00F961CE" w:rsidRPr="009314F5">
          <w:rPr>
            <w:rFonts w:ascii="Times New Roman" w:hAnsi="Times New Roman" w:cs="Times New Roman"/>
          </w:rPr>
          <w:t xml:space="preserve"> </w:t>
        </w:r>
        <w:r w:rsidR="007F179E" w:rsidRPr="009314F5">
          <w:rPr>
            <w:rFonts w:ascii="Times New Roman" w:hAnsi="Times New Roman" w:cs="Times New Roman"/>
          </w:rPr>
          <w:t>5</w:t>
        </w:r>
        <w:r w:rsidRPr="009314F5">
          <w:rPr>
            <w:rFonts w:ascii="Times New Roman" w:hAnsi="Times New Roman" w:cs="Times New Roman"/>
          </w:rPr>
          <w:t xml:space="preserve">. </w:t>
        </w:r>
        <w:r w:rsidR="0019695D" w:rsidRPr="009314F5">
          <w:rPr>
            <w:rFonts w:ascii="Times New Roman" w:hAnsi="Times New Roman" w:cs="Times New Roman"/>
          </w:rPr>
          <w:t>ÚOŠS a</w:t>
        </w:r>
        <w:r w:rsidR="00E67941" w:rsidRPr="009314F5">
          <w:rPr>
            <w:rFonts w:ascii="Times New Roman" w:hAnsi="Times New Roman" w:cs="Times New Roman"/>
          </w:rPr>
          <w:t xml:space="preserve"> orgány </w:t>
        </w:r>
        <w:r w:rsidR="0019695D" w:rsidRPr="009314F5">
          <w:rPr>
            <w:rFonts w:ascii="Times New Roman" w:hAnsi="Times New Roman" w:cs="Times New Roman"/>
          </w:rPr>
          <w:t>územnej samosprávy uvedené v </w:t>
        </w:r>
        <w:r w:rsidR="007C2406" w:rsidRPr="009314F5">
          <w:rPr>
            <w:rFonts w:ascii="Times New Roman" w:hAnsi="Times New Roman" w:cs="Times New Roman"/>
          </w:rPr>
          <w:t>bodoch</w:t>
        </w:r>
        <w:r w:rsidR="00834FC3" w:rsidRPr="009314F5">
          <w:rPr>
            <w:rFonts w:ascii="Times New Roman" w:hAnsi="Times New Roman" w:cs="Times New Roman"/>
          </w:rPr>
          <w:t xml:space="preserve"> </w:t>
        </w:r>
        <w:r w:rsidR="0019695D" w:rsidRPr="009314F5">
          <w:rPr>
            <w:rFonts w:ascii="Times New Roman" w:hAnsi="Times New Roman" w:cs="Times New Roman"/>
          </w:rPr>
          <w:t>3</w:t>
        </w:r>
        <w:r w:rsidR="00F961CE" w:rsidRPr="009314F5">
          <w:rPr>
            <w:rFonts w:ascii="Times New Roman" w:hAnsi="Times New Roman" w:cs="Times New Roman"/>
          </w:rPr>
          <w:t xml:space="preserve"> </w:t>
        </w:r>
        <w:r w:rsidR="0019695D" w:rsidRPr="009314F5">
          <w:rPr>
            <w:rFonts w:ascii="Times New Roman" w:hAnsi="Times New Roman" w:cs="Times New Roman"/>
          </w:rPr>
          <w:t>-</w:t>
        </w:r>
        <w:r w:rsidR="00F961CE" w:rsidRPr="009314F5">
          <w:rPr>
            <w:rFonts w:ascii="Times New Roman" w:hAnsi="Times New Roman" w:cs="Times New Roman"/>
          </w:rPr>
          <w:t xml:space="preserve"> </w:t>
        </w:r>
        <w:r w:rsidR="007C2406" w:rsidRPr="009314F5">
          <w:rPr>
            <w:rFonts w:ascii="Times New Roman" w:hAnsi="Times New Roman" w:cs="Times New Roman"/>
          </w:rPr>
          <w:t>4</w:t>
        </w:r>
        <w:r w:rsidR="0019695D" w:rsidRPr="009314F5">
          <w:rPr>
            <w:rFonts w:ascii="Times New Roman" w:hAnsi="Times New Roman" w:cs="Times New Roman"/>
          </w:rPr>
          <w:t xml:space="preserve"> predkladajú </w:t>
        </w:r>
        <w:r w:rsidR="006B408C" w:rsidRPr="009314F5">
          <w:rPr>
            <w:rFonts w:ascii="Times New Roman" w:hAnsi="Times New Roman" w:cs="Times New Roman"/>
          </w:rPr>
          <w:t xml:space="preserve">ÚV SR </w:t>
        </w:r>
        <w:r w:rsidR="0019695D" w:rsidRPr="009314F5">
          <w:rPr>
            <w:rFonts w:ascii="Times New Roman" w:hAnsi="Times New Roman" w:cs="Times New Roman"/>
          </w:rPr>
          <w:t>kvantitatívne údaje spolu s písomným posúdením vývoja stavu AK EŠIF v sledovanom roku (n).</w:t>
        </w:r>
        <w:r w:rsidR="00A770CD" w:rsidRPr="009314F5">
          <w:rPr>
            <w:rStyle w:val="Odkaznapoznmkupodiarou"/>
            <w:rFonts w:ascii="Times New Roman" w:hAnsi="Times New Roman" w:cs="Times New Roman"/>
          </w:rPr>
          <w:footnoteReference w:id="6"/>
        </w:r>
      </w:ins>
    </w:p>
    <w:p w14:paraId="548CD181" w14:textId="52A593D9" w:rsidR="00A770CD" w:rsidRPr="009314F5" w:rsidRDefault="00A770CD" w:rsidP="00571419">
      <w:pPr>
        <w:numPr>
          <w:ilvl w:val="0"/>
          <w:numId w:val="11"/>
        </w:numPr>
        <w:spacing w:before="120" w:line="240" w:lineRule="auto"/>
        <w:ind w:left="426" w:hanging="426"/>
        <w:rPr>
          <w:ins w:id="1866" w:author="Autor"/>
          <w:rFonts w:ascii="Times New Roman" w:hAnsi="Times New Roman" w:cs="Times New Roman"/>
        </w:rPr>
      </w:pPr>
      <w:ins w:id="1867" w:author="Autor">
        <w:r w:rsidRPr="009314F5">
          <w:rPr>
            <w:rFonts w:ascii="Times New Roman" w:hAnsi="Times New Roman" w:cs="Times New Roman"/>
          </w:rPr>
          <w:t xml:space="preserve">Údaje v zmysle </w:t>
        </w:r>
        <w:r w:rsidR="00834FC3" w:rsidRPr="009314F5">
          <w:rPr>
            <w:rFonts w:ascii="Times New Roman" w:hAnsi="Times New Roman" w:cs="Times New Roman"/>
          </w:rPr>
          <w:t xml:space="preserve">príloh </w:t>
        </w:r>
        <w:r w:rsidRPr="009314F5">
          <w:rPr>
            <w:rFonts w:ascii="Times New Roman" w:hAnsi="Times New Roman" w:cs="Times New Roman"/>
          </w:rPr>
          <w:t>1</w:t>
        </w:r>
        <w:r w:rsidR="00F961CE" w:rsidRPr="009314F5">
          <w:rPr>
            <w:rFonts w:ascii="Times New Roman" w:hAnsi="Times New Roman" w:cs="Times New Roman"/>
          </w:rPr>
          <w:t xml:space="preserve"> </w:t>
        </w:r>
        <w:r w:rsidRPr="009314F5">
          <w:rPr>
            <w:rFonts w:ascii="Times New Roman" w:hAnsi="Times New Roman" w:cs="Times New Roman"/>
          </w:rPr>
          <w:t>-</w:t>
        </w:r>
        <w:r w:rsidR="00F961CE" w:rsidRPr="009314F5">
          <w:rPr>
            <w:rFonts w:ascii="Times New Roman" w:hAnsi="Times New Roman" w:cs="Times New Roman"/>
          </w:rPr>
          <w:t xml:space="preserve"> </w:t>
        </w:r>
        <w:r w:rsidR="00B308E3" w:rsidRPr="009314F5">
          <w:rPr>
            <w:rFonts w:ascii="Times New Roman" w:hAnsi="Times New Roman" w:cs="Times New Roman"/>
          </w:rPr>
          <w:t>5</w:t>
        </w:r>
        <w:r w:rsidRPr="009314F5">
          <w:rPr>
            <w:rFonts w:ascii="Times New Roman" w:hAnsi="Times New Roman" w:cs="Times New Roman"/>
          </w:rPr>
          <w:t xml:space="preserve"> sa zasielajú </w:t>
        </w:r>
        <w:r w:rsidR="0059776E" w:rsidRPr="009314F5">
          <w:rPr>
            <w:rFonts w:ascii="Times New Roman" w:hAnsi="Times New Roman" w:cs="Times New Roman"/>
          </w:rPr>
          <w:t>elektronicky</w:t>
        </w:r>
        <w:r w:rsidRPr="009314F5">
          <w:rPr>
            <w:rFonts w:ascii="Times New Roman" w:hAnsi="Times New Roman" w:cs="Times New Roman"/>
          </w:rPr>
          <w:t xml:space="preserve"> e-mailom na adresu </w:t>
        </w:r>
        <w:r w:rsidR="00163F3E" w:rsidRPr="009314F5">
          <w:fldChar w:fldCharType="begin"/>
        </w:r>
        <w:r w:rsidR="00163F3E" w:rsidRPr="009314F5">
          <w:rPr>
            <w:rFonts w:ascii="Times New Roman" w:hAnsi="Times New Roman" w:cs="Times New Roman"/>
          </w:rPr>
          <w:instrText xml:space="preserve"> HYPERLINK "mailto:vzdelavanieakesif@vlada.gov.sk" </w:instrText>
        </w:r>
        <w:r w:rsidR="00163F3E" w:rsidRPr="009314F5">
          <w:fldChar w:fldCharType="separate"/>
        </w:r>
        <w:r w:rsidRPr="009314F5">
          <w:rPr>
            <w:rStyle w:val="Hypertextovprepojenie"/>
            <w:rFonts w:ascii="Times New Roman" w:hAnsi="Times New Roman" w:cs="Times New Roman"/>
          </w:rPr>
          <w:t>vzdelavanieakesif@vlada.gov.sk</w:t>
        </w:r>
        <w:r w:rsidR="00163F3E" w:rsidRPr="009314F5">
          <w:rPr>
            <w:rStyle w:val="Hypertextovprepojenie"/>
            <w:rFonts w:ascii="Times New Roman" w:hAnsi="Times New Roman" w:cs="Times New Roman"/>
          </w:rPr>
          <w:fldChar w:fldCharType="end"/>
        </w:r>
        <w:r w:rsidR="0059776E" w:rsidRPr="009314F5">
          <w:rPr>
            <w:rStyle w:val="Hypertextovprepojenie"/>
            <w:rFonts w:ascii="Times New Roman" w:hAnsi="Times New Roman" w:cs="Times New Roman"/>
          </w:rPr>
          <w:t>.</w:t>
        </w:r>
        <w:r w:rsidRPr="009314F5">
          <w:rPr>
            <w:rFonts w:ascii="Times New Roman" w:hAnsi="Times New Roman" w:cs="Times New Roman"/>
          </w:rPr>
          <w:t xml:space="preserve"> </w:t>
        </w:r>
      </w:ins>
    </w:p>
    <w:p w14:paraId="552E4528" w14:textId="77777777" w:rsidR="009A29B0" w:rsidRDefault="009A29B0" w:rsidP="002A2650">
      <w:pPr>
        <w:spacing w:before="120" w:line="240" w:lineRule="auto"/>
        <w:ind w:left="426"/>
        <w:rPr>
          <w:ins w:id="1868" w:author="Autor"/>
          <w:rFonts w:ascii="Times New Roman" w:hAnsi="Times New Roman" w:cs="Times New Roman"/>
        </w:rPr>
      </w:pPr>
    </w:p>
    <w:p w14:paraId="74C1E4CB" w14:textId="7A789AA4" w:rsidR="009A4796" w:rsidRDefault="009A4796" w:rsidP="008648EC">
      <w:pPr>
        <w:rPr>
          <w:ins w:id="1869" w:author="Autor"/>
          <w:rFonts w:ascii="Times New Roman" w:hAnsi="Times New Roman" w:cs="Times New Roman"/>
        </w:rPr>
      </w:pPr>
      <w:ins w:id="1870" w:author="Autor">
        <w:r>
          <w:rPr>
            <w:rFonts w:ascii="Times New Roman" w:hAnsi="Times New Roman" w:cs="Times New Roman"/>
          </w:rPr>
          <w:br w:type="page"/>
        </w:r>
      </w:ins>
    </w:p>
    <w:p w14:paraId="3EF93F68" w14:textId="01AC8236" w:rsidR="00610840" w:rsidRPr="00FF0994" w:rsidRDefault="00FF0994" w:rsidP="0006073B">
      <w:pPr>
        <w:pStyle w:val="Nadpis2"/>
        <w:numPr>
          <w:ilvl w:val="0"/>
          <w:numId w:val="0"/>
        </w:numPr>
        <w:rPr>
          <w:ins w:id="1871" w:author="Autor"/>
          <w:color w:val="365F91" w:themeColor="accent1" w:themeShade="BF"/>
        </w:rPr>
      </w:pPr>
      <w:bookmarkStart w:id="1872" w:name="_Toc484441639"/>
      <w:ins w:id="1873" w:author="Autor">
        <w:r>
          <w:rPr>
            <w:color w:val="365F91" w:themeColor="accent1" w:themeShade="BF"/>
          </w:rPr>
          <w:lastRenderedPageBreak/>
          <w:t xml:space="preserve">6 </w:t>
        </w:r>
        <w:r w:rsidR="006C053C">
          <w:rPr>
            <w:color w:val="365F91" w:themeColor="accent1" w:themeShade="BF"/>
          </w:rPr>
          <w:t>Popis hlavných údajov</w:t>
        </w:r>
        <w:bookmarkEnd w:id="1872"/>
        <w:r w:rsidR="006C053C">
          <w:rPr>
            <w:color w:val="365F91" w:themeColor="accent1" w:themeShade="BF"/>
          </w:rPr>
          <w:t xml:space="preserve"> </w:t>
        </w:r>
      </w:ins>
    </w:p>
    <w:p w14:paraId="0EBD8A92" w14:textId="64FB0A1A" w:rsidR="00C248D8" w:rsidRDefault="00ED7E84" w:rsidP="0006073B">
      <w:pPr>
        <w:numPr>
          <w:ilvl w:val="0"/>
          <w:numId w:val="13"/>
        </w:numPr>
        <w:spacing w:before="120" w:line="240" w:lineRule="auto"/>
        <w:ind w:left="426" w:hanging="426"/>
        <w:rPr>
          <w:ins w:id="1874" w:author="Autor"/>
          <w:rFonts w:ascii="Times New Roman" w:hAnsi="Times New Roman" w:cs="Times New Roman"/>
        </w:rPr>
      </w:pPr>
      <w:ins w:id="1875" w:author="Autor">
        <w:r>
          <w:rPr>
            <w:rFonts w:ascii="Times New Roman" w:hAnsi="Times New Roman" w:cs="Times New Roman"/>
          </w:rPr>
          <w:t>Administratívne kapacity EŠIF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1) – účelom je poskytnúť relevantné údaje o stave AK </w:t>
        </w:r>
        <w:r w:rsidR="007E237A">
          <w:rPr>
            <w:rFonts w:ascii="Times New Roman" w:hAnsi="Times New Roman" w:cs="Times New Roman"/>
          </w:rPr>
          <w:t xml:space="preserve">EŠIF </w:t>
        </w:r>
        <w:r>
          <w:rPr>
            <w:rFonts w:ascii="Times New Roman" w:hAnsi="Times New Roman" w:cs="Times New Roman"/>
          </w:rPr>
          <w:t>na úrovni inštitúci</w:t>
        </w:r>
        <w:r w:rsidR="00244773">
          <w:rPr>
            <w:rFonts w:ascii="Times New Roman" w:hAnsi="Times New Roman" w:cs="Times New Roman"/>
          </w:rPr>
          <w:t>í</w:t>
        </w:r>
        <w:r>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Pr>
            <w:rFonts w:ascii="Times New Roman" w:hAnsi="Times New Roman" w:cs="Times New Roman"/>
          </w:rPr>
          <w:t>. Hlavné údaje sa týkajú priemerného evidenčného počtu AK EŠIF</w:t>
        </w:r>
        <w:r w:rsidR="009C5DFE">
          <w:rPr>
            <w:rFonts w:ascii="Times New Roman" w:hAnsi="Times New Roman" w:cs="Times New Roman"/>
          </w:rPr>
          <w:t xml:space="preserve">, </w:t>
        </w:r>
        <w:r>
          <w:rPr>
            <w:rFonts w:ascii="Times New Roman" w:hAnsi="Times New Roman" w:cs="Times New Roman"/>
          </w:rPr>
          <w:t>priemernej obsadenosti vytvorených miest AK EŠIF</w:t>
        </w:r>
        <w:r w:rsidRPr="00ED7E84">
          <w:rPr>
            <w:rFonts w:ascii="Times New Roman" w:hAnsi="Times New Roman" w:cs="Times New Roman"/>
          </w:rPr>
          <w:t xml:space="preserve"> </w:t>
        </w:r>
        <w:r>
          <w:rPr>
            <w:rFonts w:ascii="Times New Roman" w:hAnsi="Times New Roman" w:cs="Times New Roman"/>
          </w:rPr>
          <w:t xml:space="preserve">v sledovanom roku a plánovaného počtu vytvorených miest AK EŠIF. </w:t>
        </w:r>
      </w:ins>
    </w:p>
    <w:p w14:paraId="2F651ED8" w14:textId="06FD65E7" w:rsidR="005B7E55" w:rsidRDefault="00ED7E84" w:rsidP="0006073B">
      <w:pPr>
        <w:numPr>
          <w:ilvl w:val="0"/>
          <w:numId w:val="13"/>
        </w:numPr>
        <w:spacing w:before="120" w:line="240" w:lineRule="auto"/>
        <w:ind w:left="426" w:hanging="426"/>
        <w:rPr>
          <w:ins w:id="1876" w:author="Autor"/>
          <w:rFonts w:ascii="Times New Roman" w:hAnsi="Times New Roman" w:cs="Times New Roman"/>
        </w:rPr>
      </w:pPr>
      <w:ins w:id="1877" w:author="Autor">
        <w:r>
          <w:rPr>
            <w:rFonts w:ascii="Times New Roman" w:hAnsi="Times New Roman" w:cs="Times New Roman"/>
          </w:rPr>
          <w:t xml:space="preserve">Podporné </w:t>
        </w:r>
        <w:r w:rsidR="00865E9D">
          <w:rPr>
            <w:rFonts w:ascii="Times New Roman" w:hAnsi="Times New Roman" w:cs="Times New Roman"/>
          </w:rPr>
          <w:t>činnosti</w:t>
        </w:r>
        <w:r>
          <w:rPr>
            <w:rFonts w:ascii="Times New Roman" w:hAnsi="Times New Roman" w:cs="Times New Roman"/>
          </w:rPr>
          <w:t xml:space="preserve">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2)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 xml:space="preserve">zo zdrojov technickej pomoci v sledovanom roku a odhad podporných činností poskytnutých v nasledujúcom roku. </w:t>
        </w:r>
      </w:ins>
    </w:p>
    <w:p w14:paraId="63B135C3" w14:textId="77ABCAC2" w:rsidR="00865E9D" w:rsidRDefault="006573C5" w:rsidP="0006073B">
      <w:pPr>
        <w:numPr>
          <w:ilvl w:val="0"/>
          <w:numId w:val="13"/>
        </w:numPr>
        <w:spacing w:before="120" w:line="240" w:lineRule="auto"/>
        <w:ind w:left="426" w:hanging="426"/>
        <w:rPr>
          <w:ins w:id="1878" w:author="Autor"/>
          <w:rFonts w:ascii="Times New Roman" w:hAnsi="Times New Roman" w:cs="Times New Roman"/>
        </w:rPr>
      </w:pPr>
      <w:ins w:id="1879" w:author="Autor">
        <w:r>
          <w:rPr>
            <w:rFonts w:ascii="Times New Roman" w:hAnsi="Times New Roman" w:cs="Times New Roman"/>
          </w:rPr>
          <w:t>Fluktuácia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3)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 xml:space="preserve">a auditu EŠIF,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predstavuje obrat pracovníkov. </w:t>
        </w:r>
        <w:r w:rsidR="003626DC" w:rsidRPr="00B97081">
          <w:rPr>
            <w:rFonts w:ascii="Times New Roman" w:hAnsi="Times New Roman" w:cs="Times New Roman"/>
            <w:bCs/>
          </w:rPr>
          <w:t>Miera fluktuácie</w:t>
        </w:r>
        <w:r w:rsidR="003626DC" w:rsidRPr="00B97081">
          <w:rPr>
            <w:rFonts w:ascii="Times New Roman" w:hAnsi="Times New Roman" w:cs="Times New Roman"/>
          </w:rPr>
          <w:t> sa vyjadruje v</w:t>
        </w:r>
        <w:r w:rsidR="004821EE" w:rsidRPr="00B97081">
          <w:rPr>
            <w:rFonts w:ascii="Times New Roman" w:hAnsi="Times New Roman" w:cs="Times New Roman"/>
          </w:rPr>
          <w:t> </w:t>
        </w:r>
        <w:r w:rsidR="003626DC" w:rsidRPr="00B97081">
          <w:rPr>
            <w:rFonts w:ascii="Times New Roman" w:hAnsi="Times New Roman" w:cs="Times New Roman"/>
          </w:rPr>
          <w:t>percentách</w:t>
        </w:r>
        <w:r w:rsidR="004821EE" w:rsidRPr="00B97081">
          <w:rPr>
            <w:rFonts w:ascii="Times New Roman" w:hAnsi="Times New Roman" w:cs="Times New Roman"/>
          </w:rPr>
          <w:t>,</w:t>
        </w:r>
        <w:r w:rsidR="003626DC" w:rsidRPr="00B97081">
          <w:rPr>
            <w:rFonts w:ascii="Times New Roman" w:hAnsi="Times New Roman" w:cs="Times New Roman"/>
          </w:rPr>
          <w:t xml:space="preserve"> a to </w:t>
        </w:r>
        <w:r w:rsidR="001C4F40" w:rsidRPr="00B97081">
          <w:rPr>
            <w:rFonts w:ascii="Times New Roman" w:hAnsi="Times New Roman" w:cs="Times New Roman"/>
          </w:rPr>
          <w:t>podielom</w:t>
        </w:r>
        <w:r w:rsidR="003626DC" w:rsidRPr="00B97081">
          <w:rPr>
            <w:rFonts w:ascii="Times New Roman" w:hAnsi="Times New Roman" w:cs="Times New Roman"/>
          </w:rPr>
          <w:t xml:space="preserve"> ukončených</w:t>
        </w:r>
        <w:r w:rsidR="003626DC" w:rsidRPr="003626DC">
          <w:rPr>
            <w:rFonts w:ascii="Times New Roman" w:hAnsi="Times New Roman" w:cs="Times New Roman"/>
          </w:rPr>
          <w:t xml:space="preserve"> pracovných </w:t>
        </w:r>
        <w:r w:rsidR="001872C8">
          <w:rPr>
            <w:rFonts w:ascii="Times New Roman" w:hAnsi="Times New Roman" w:cs="Times New Roman"/>
          </w:rPr>
          <w:t xml:space="preserve">pomerov </w:t>
        </w:r>
        <w:r w:rsidR="003626DC" w:rsidRPr="003626DC">
          <w:rPr>
            <w:rFonts w:ascii="Times New Roman" w:hAnsi="Times New Roman" w:cs="Times New Roman"/>
          </w:rPr>
          <w:t xml:space="preserve">k priemernému </w:t>
        </w:r>
        <w:r w:rsidR="001872C8">
          <w:rPr>
            <w:rFonts w:ascii="Times New Roman" w:hAnsi="Times New Roman" w:cs="Times New Roman"/>
          </w:rPr>
          <w:t xml:space="preserve">evidenčnému </w:t>
        </w:r>
        <w:r w:rsidR="003626DC" w:rsidRPr="003626DC">
          <w:rPr>
            <w:rFonts w:ascii="Times New Roman" w:hAnsi="Times New Roman" w:cs="Times New Roman"/>
          </w:rPr>
          <w:t xml:space="preserve">počtu </w:t>
        </w:r>
        <w:r w:rsidR="001872C8">
          <w:rPr>
            <w:rFonts w:ascii="Times New Roman" w:hAnsi="Times New Roman" w:cs="Times New Roman"/>
          </w:rPr>
          <w:t xml:space="preserve">AK EŠIF (prepočítaný na plný pracovný úväzok) </w:t>
        </w:r>
        <w:r w:rsidR="003626DC" w:rsidRPr="003626DC">
          <w:rPr>
            <w:rFonts w:ascii="Times New Roman" w:hAnsi="Times New Roman" w:cs="Times New Roman"/>
          </w:rPr>
          <w:t xml:space="preserve">za </w:t>
        </w:r>
        <w:r w:rsidR="008B47C8">
          <w:rPr>
            <w:rFonts w:ascii="Times New Roman" w:hAnsi="Times New Roman" w:cs="Times New Roman"/>
          </w:rPr>
          <w:t xml:space="preserve">sledovaný </w:t>
        </w:r>
        <w:r w:rsidR="00A26553">
          <w:rPr>
            <w:rFonts w:ascii="Times New Roman" w:hAnsi="Times New Roman" w:cs="Times New Roman"/>
          </w:rPr>
          <w:t>rok</w:t>
        </w:r>
        <w:r w:rsidR="003626DC" w:rsidRPr="003626DC">
          <w:rPr>
            <w:rFonts w:ascii="Times New Roman" w:hAnsi="Times New Roman" w:cs="Times New Roman"/>
          </w:rPr>
          <w:t>.</w:t>
        </w:r>
      </w:ins>
    </w:p>
    <w:p w14:paraId="3BB73E7D" w14:textId="148E6925" w:rsidR="00A54031" w:rsidRDefault="00865E9D" w:rsidP="002A2650">
      <w:pPr>
        <w:numPr>
          <w:ilvl w:val="0"/>
          <w:numId w:val="13"/>
        </w:numPr>
        <w:spacing w:before="120" w:line="240" w:lineRule="auto"/>
        <w:ind w:left="426" w:hanging="426"/>
        <w:rPr>
          <w:ins w:id="1880" w:author="Autor"/>
          <w:rFonts w:ascii="Times New Roman" w:hAnsi="Times New Roman" w:cs="Times New Roman"/>
        </w:rPr>
      </w:pPr>
      <w:ins w:id="1881" w:author="Autor">
        <w:r w:rsidRPr="00C34376">
          <w:rPr>
            <w:rFonts w:ascii="Times New Roman" w:hAnsi="Times New Roman" w:cs="Times New Roman"/>
          </w:rPr>
          <w:t>Využívanie</w:t>
        </w:r>
        <w:r w:rsidR="00A54031" w:rsidRPr="00C34376">
          <w:rPr>
            <w:rFonts w:ascii="Times New Roman" w:hAnsi="Times New Roman" w:cs="Times New Roman"/>
          </w:rPr>
          <w:t xml:space="preserve"> zdrojov technickej pomoci na </w:t>
        </w:r>
        <w:r w:rsidR="00A0433B">
          <w:rPr>
            <w:rFonts w:ascii="Times New Roman" w:hAnsi="Times New Roman" w:cs="Times New Roman"/>
          </w:rPr>
          <w:t>osobné</w:t>
        </w:r>
        <w:r w:rsidR="00A54031" w:rsidRPr="00865E9D">
          <w:rPr>
            <w:rFonts w:ascii="Times New Roman" w:hAnsi="Times New Roman" w:cs="Times New Roman"/>
          </w:rPr>
          <w:t xml:space="preserve"> </w:t>
        </w:r>
        <w:r w:rsidR="005B7E55" w:rsidRPr="00865E9D">
          <w:rPr>
            <w:rFonts w:ascii="Times New Roman" w:hAnsi="Times New Roman" w:cs="Times New Roman"/>
          </w:rPr>
          <w:t xml:space="preserve">výdavky </w:t>
        </w:r>
        <w:r w:rsidR="00A54031" w:rsidRPr="00865E9D">
          <w:rPr>
            <w:rFonts w:ascii="Times New Roman" w:hAnsi="Times New Roman" w:cs="Times New Roman"/>
          </w:rPr>
          <w:t>AK EŠIF (</w:t>
        </w:r>
        <w:r w:rsidR="00D12E54">
          <w:rPr>
            <w:rFonts w:ascii="Times New Roman" w:hAnsi="Times New Roman" w:cs="Times New Roman"/>
          </w:rPr>
          <w:t>príloha</w:t>
        </w:r>
        <w:r w:rsidR="00D12E54" w:rsidRPr="00865E9D">
          <w:rPr>
            <w:rFonts w:ascii="Times New Roman" w:hAnsi="Times New Roman" w:cs="Times New Roman"/>
          </w:rPr>
          <w:t xml:space="preserve"> </w:t>
        </w:r>
        <w:r w:rsidRPr="00865E9D">
          <w:rPr>
            <w:rFonts w:ascii="Times New Roman" w:hAnsi="Times New Roman" w:cs="Times New Roman"/>
          </w:rPr>
          <w:t xml:space="preserve">č. </w:t>
        </w:r>
        <w:r w:rsidR="00A54031" w:rsidRPr="00865E9D">
          <w:rPr>
            <w:rFonts w:ascii="Times New Roman" w:hAnsi="Times New Roman" w:cs="Times New Roman"/>
          </w:rPr>
          <w:t xml:space="preserve">4) </w:t>
        </w:r>
        <w:r w:rsidR="00503AF8" w:rsidRPr="00865E9D">
          <w:rPr>
            <w:rFonts w:ascii="Times New Roman" w:hAnsi="Times New Roman" w:cs="Times New Roman"/>
          </w:rPr>
          <w:t>–</w:t>
        </w:r>
        <w:r w:rsidR="00A54031" w:rsidRPr="00865E9D">
          <w:rPr>
            <w:rFonts w:ascii="Times New Roman" w:hAnsi="Times New Roman" w:cs="Times New Roman"/>
          </w:rPr>
          <w:t xml:space="preserve"> </w:t>
        </w:r>
        <w:r w:rsidR="00503AF8" w:rsidRPr="00865E9D">
          <w:rPr>
            <w:rFonts w:ascii="Times New Roman" w:hAnsi="Times New Roman" w:cs="Times New Roman"/>
          </w:rPr>
          <w:t xml:space="preserve">na základe požadovaných údajov je možné posúdiť stav čerpania zdrojov technickej pomoci na financovanie </w:t>
        </w:r>
        <w:r w:rsidR="00A0433B">
          <w:rPr>
            <w:rFonts w:ascii="Times New Roman" w:hAnsi="Times New Roman" w:cs="Times New Roman"/>
          </w:rPr>
          <w:t>osobných</w:t>
        </w:r>
        <w:r w:rsidR="00503AF8" w:rsidRPr="00865E9D">
          <w:rPr>
            <w:rFonts w:ascii="Times New Roman" w:hAnsi="Times New Roman" w:cs="Times New Roman"/>
          </w:rPr>
          <w:t xml:space="preserve"> výdavkov AK EŠIF v sledovanom roku a ich dostatočnosť v programovom období 2014</w:t>
        </w:r>
        <w:r w:rsidR="005E731C">
          <w:rPr>
            <w:rFonts w:ascii="Times New Roman" w:hAnsi="Times New Roman" w:cs="Times New Roman"/>
          </w:rPr>
          <w:t xml:space="preserve"> </w:t>
        </w:r>
        <w:r w:rsidR="00503AF8" w:rsidRPr="00865E9D">
          <w:rPr>
            <w:rFonts w:ascii="Times New Roman" w:hAnsi="Times New Roman" w:cs="Times New Roman"/>
          </w:rPr>
          <w:t>-</w:t>
        </w:r>
        <w:r w:rsidR="005E731C">
          <w:rPr>
            <w:rFonts w:ascii="Times New Roman" w:hAnsi="Times New Roman" w:cs="Times New Roman"/>
          </w:rPr>
          <w:t xml:space="preserve"> </w:t>
        </w:r>
        <w:r w:rsidR="00503AF8" w:rsidRPr="00865E9D">
          <w:rPr>
            <w:rFonts w:ascii="Times New Roman" w:hAnsi="Times New Roman" w:cs="Times New Roman"/>
          </w:rPr>
          <w:t xml:space="preserve">2020.  </w:t>
        </w:r>
      </w:ins>
    </w:p>
    <w:p w14:paraId="3074C567" w14:textId="434BCC33" w:rsidR="00503AF8" w:rsidRDefault="00865E9D" w:rsidP="006341E2">
      <w:pPr>
        <w:numPr>
          <w:ilvl w:val="0"/>
          <w:numId w:val="13"/>
        </w:numPr>
        <w:spacing w:before="120" w:line="240" w:lineRule="auto"/>
        <w:ind w:left="426" w:hanging="426"/>
        <w:rPr>
          <w:ins w:id="1882" w:author="Autor"/>
          <w:rFonts w:ascii="Times New Roman" w:hAnsi="Times New Roman" w:cs="Times New Roman"/>
        </w:rPr>
      </w:pPr>
      <w:ins w:id="1883" w:author="Autor">
        <w:r w:rsidRPr="00865E9D">
          <w:rPr>
            <w:rFonts w:ascii="Times New Roman" w:hAnsi="Times New Roman" w:cs="Times New Roman"/>
          </w:rPr>
          <w:t xml:space="preserve">Využívanie zdrojov </w:t>
        </w:r>
        <w:r>
          <w:rPr>
            <w:rFonts w:ascii="Times New Roman" w:hAnsi="Times New Roman" w:cs="Times New Roman"/>
          </w:rPr>
          <w:t>technickej pomoci</w:t>
        </w:r>
        <w:r w:rsidRPr="00865E9D">
          <w:rPr>
            <w:rFonts w:ascii="Times New Roman" w:hAnsi="Times New Roman" w:cs="Times New Roman"/>
          </w:rPr>
          <w:t xml:space="preserve"> na </w:t>
        </w:r>
        <w:r w:rsidR="00790BDD">
          <w:rPr>
            <w:rFonts w:ascii="Times New Roman" w:hAnsi="Times New Roman" w:cs="Times New Roman"/>
          </w:rPr>
          <w:t>financovanie</w:t>
        </w:r>
        <w:r w:rsidR="00790BDD" w:rsidRPr="00865E9D">
          <w:rPr>
            <w:rFonts w:ascii="Times New Roman" w:hAnsi="Times New Roman" w:cs="Times New Roman"/>
          </w:rPr>
          <w:t xml:space="preserve"> </w:t>
        </w:r>
        <w:r w:rsidR="00A0433B">
          <w:rPr>
            <w:rFonts w:ascii="Times New Roman" w:hAnsi="Times New Roman" w:cs="Times New Roman"/>
          </w:rPr>
          <w:t>osobných</w:t>
        </w:r>
        <w:r w:rsidRPr="00865E9D">
          <w:rPr>
            <w:rFonts w:ascii="Times New Roman" w:hAnsi="Times New Roman" w:cs="Times New Roman"/>
          </w:rPr>
          <w:t xml:space="preserve"> výdavkov v rámci podporných činností </w:t>
        </w:r>
        <w:r w:rsidR="00A54031" w:rsidRPr="006341E2">
          <w:rPr>
            <w:rFonts w:ascii="Times New Roman" w:hAnsi="Times New Roman" w:cs="Times New Roman"/>
          </w:rPr>
          <w:t>(</w:t>
        </w:r>
        <w:r w:rsidR="00D12E54">
          <w:rPr>
            <w:rFonts w:ascii="Times New Roman" w:hAnsi="Times New Roman" w:cs="Times New Roman"/>
          </w:rPr>
          <w:t xml:space="preserve">príloha </w:t>
        </w:r>
        <w:r>
          <w:rPr>
            <w:rFonts w:ascii="Times New Roman" w:hAnsi="Times New Roman" w:cs="Times New Roman"/>
          </w:rPr>
          <w:t xml:space="preserve">č. </w:t>
        </w:r>
        <w:r w:rsidR="00A54031">
          <w:rPr>
            <w:rFonts w:ascii="Times New Roman" w:hAnsi="Times New Roman" w:cs="Times New Roman"/>
          </w:rPr>
          <w:t>5</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 xml:space="preserve">slúži na získanie údajov o využívaní zdrojov technickej pomoci na financovanie </w:t>
        </w:r>
        <w:r w:rsidR="00A0433B">
          <w:rPr>
            <w:rFonts w:ascii="Times New Roman" w:hAnsi="Times New Roman" w:cs="Times New Roman"/>
          </w:rPr>
          <w:t>osobných</w:t>
        </w:r>
        <w:r w:rsidR="00503AF8">
          <w:rPr>
            <w:rFonts w:ascii="Times New Roman" w:hAnsi="Times New Roman" w:cs="Times New Roman"/>
          </w:rPr>
          <w:t xml:space="preserve"> výdavkov zamestnancov vykonávajúcich podporné činnosti.</w:t>
        </w:r>
      </w:ins>
    </w:p>
    <w:p w14:paraId="177CB497" w14:textId="05327A82" w:rsidR="005B7E55" w:rsidRDefault="00503AF8" w:rsidP="006341E2">
      <w:pPr>
        <w:spacing w:before="120" w:line="240" w:lineRule="auto"/>
        <w:rPr>
          <w:ins w:id="1884" w:author="Autor"/>
          <w:rFonts w:ascii="Times New Roman" w:hAnsi="Times New Roman" w:cs="Times New Roman"/>
        </w:rPr>
      </w:pPr>
      <w:ins w:id="1885" w:author="Autor">
        <w:r>
          <w:rPr>
            <w:rFonts w:ascii="Times New Roman" w:hAnsi="Times New Roman" w:cs="Times New Roman"/>
          </w:rPr>
          <w:t xml:space="preserve"> </w:t>
        </w:r>
      </w:ins>
    </w:p>
    <w:p w14:paraId="127B69C8" w14:textId="262FDA67" w:rsidR="005B7E55" w:rsidRPr="009314F5" w:rsidRDefault="00C93FCA">
      <w:pPr>
        <w:pStyle w:val="Nadpis2"/>
        <w:numPr>
          <w:ilvl w:val="0"/>
          <w:numId w:val="0"/>
        </w:numPr>
        <w:rPr>
          <w:rFonts w:cs="Times New Roman"/>
        </w:rPr>
        <w:pPrChange w:id="1886" w:author="Autor">
          <w:pPr>
            <w:pStyle w:val="MPCKO1"/>
          </w:pPr>
        </w:pPrChange>
      </w:pPr>
      <w:bookmarkStart w:id="1887" w:name="_Toc484441640"/>
      <w:bookmarkEnd w:id="56"/>
      <w:bookmarkEnd w:id="1771"/>
      <w:bookmarkEnd w:id="1772"/>
      <w:ins w:id="1888" w:author="Autor">
        <w:r>
          <w:rPr>
            <w:color w:val="365F91" w:themeColor="accent1" w:themeShade="BF"/>
          </w:rPr>
          <w:t xml:space="preserve">7 </w:t>
        </w:r>
      </w:ins>
      <w:r w:rsidR="005B7E55" w:rsidRPr="009314F5">
        <w:rPr>
          <w:rFonts w:cs="Times New Roman"/>
          <w:color w:val="365F91" w:themeColor="accent1" w:themeShade="BF"/>
          <w:rPrChange w:id="1889" w:author="Autor">
            <w:rPr/>
          </w:rPrChange>
        </w:rPr>
        <w:t>Zoznam príloh</w:t>
      </w:r>
      <w:bookmarkEnd w:id="1856"/>
      <w:bookmarkEnd w:id="1857"/>
      <w:bookmarkEnd w:id="1887"/>
      <w:ins w:id="1890" w:author="Autor">
        <w:r w:rsidR="005B7E55" w:rsidRPr="009314F5">
          <w:rPr>
            <w:rFonts w:cs="Times New Roman"/>
            <w:color w:val="365F91" w:themeColor="accent1" w:themeShade="BF"/>
          </w:rPr>
          <w:t xml:space="preserve"> </w:t>
        </w:r>
      </w:ins>
    </w:p>
    <w:bookmarkEnd w:id="566"/>
    <w:bookmarkEnd w:id="567"/>
    <w:p w14:paraId="2395E644" w14:textId="4AE4F221" w:rsidR="005B7E55" w:rsidRPr="009314F5" w:rsidRDefault="00A059E2" w:rsidP="006341E2">
      <w:pPr>
        <w:pStyle w:val="Odsekzoznamu"/>
        <w:numPr>
          <w:ilvl w:val="0"/>
          <w:numId w:val="40"/>
        </w:numPr>
        <w:spacing w:after="240" w:line="360" w:lineRule="auto"/>
        <w:ind w:left="714" w:hanging="357"/>
        <w:rPr>
          <w:ins w:id="1891" w:author="Autor"/>
          <w:rFonts w:ascii="Times New Roman" w:hAnsi="Times New Roman" w:cs="Times New Roman"/>
        </w:rPr>
      </w:pPr>
      <w:del w:id="1892" w:author="Autor">
        <w:r w:rsidRPr="009314F5">
          <w:rPr>
            <w:rFonts w:ascii="Times New Roman" w:hAnsi="Times New Roman" w:cs="Times New Roman"/>
          </w:rPr>
          <w:delText>Tabuľky</w:delText>
        </w:r>
      </w:del>
      <w:ins w:id="1893" w:author="Autor">
        <w:r w:rsidR="005B7E55" w:rsidRPr="009314F5">
          <w:rPr>
            <w:rFonts w:ascii="Times New Roman" w:hAnsi="Times New Roman" w:cs="Times New Roman"/>
          </w:rPr>
          <w:t>Príloha</w:t>
        </w:r>
      </w:ins>
      <w:r w:rsidR="005B7E55" w:rsidRPr="009314F5">
        <w:rPr>
          <w:rFonts w:ascii="Times New Roman" w:hAnsi="Times New Roman" w:cs="Times New Roman"/>
          <w:rPrChange w:id="1894" w:author="Autor">
            <w:rPr/>
          </w:rPrChange>
        </w:rPr>
        <w:t xml:space="preserve"> </w:t>
      </w:r>
      <w:r w:rsidR="00C34376" w:rsidRPr="009314F5">
        <w:rPr>
          <w:rFonts w:ascii="Times New Roman" w:hAnsi="Times New Roman" w:cs="Times New Roman"/>
          <w:rPrChange w:id="1895" w:author="Autor">
            <w:rPr/>
          </w:rPrChange>
        </w:rPr>
        <w:t xml:space="preserve">č. </w:t>
      </w:r>
      <w:r w:rsidR="005B7E55" w:rsidRPr="009314F5">
        <w:rPr>
          <w:rFonts w:ascii="Times New Roman" w:hAnsi="Times New Roman" w:cs="Times New Roman"/>
          <w:rPrChange w:id="1896" w:author="Autor">
            <w:rPr/>
          </w:rPrChange>
        </w:rPr>
        <w:t xml:space="preserve">1 – </w:t>
      </w:r>
      <w:ins w:id="1897" w:author="Autor">
        <w:r w:rsidR="00B82F79" w:rsidRPr="009314F5">
          <w:rPr>
            <w:rFonts w:ascii="Times New Roman" w:hAnsi="Times New Roman" w:cs="Times New Roman"/>
          </w:rPr>
          <w:t>Administratívne kapacity EŠIF</w:t>
        </w:r>
      </w:ins>
    </w:p>
    <w:p w14:paraId="0E5120B6" w14:textId="51523C32" w:rsidR="005B7E55" w:rsidRPr="009314F5" w:rsidRDefault="005B7E55" w:rsidP="006341E2">
      <w:pPr>
        <w:pStyle w:val="Odsekzoznamu"/>
        <w:numPr>
          <w:ilvl w:val="0"/>
          <w:numId w:val="40"/>
        </w:numPr>
        <w:spacing w:after="240" w:line="360" w:lineRule="auto"/>
        <w:ind w:left="714" w:hanging="357"/>
        <w:rPr>
          <w:ins w:id="1898" w:author="Autor"/>
          <w:rFonts w:ascii="Times New Roman" w:hAnsi="Times New Roman" w:cs="Times New Roman"/>
        </w:rPr>
      </w:pPr>
      <w:ins w:id="1899" w:author="Autor">
        <w:r w:rsidRPr="009314F5">
          <w:rPr>
            <w:rFonts w:ascii="Times New Roman" w:hAnsi="Times New Roman" w:cs="Times New Roman"/>
          </w:rPr>
          <w:t xml:space="preserve">Príloha </w:t>
        </w:r>
      </w:ins>
      <w:r w:rsidR="00C34376" w:rsidRPr="009314F5">
        <w:rPr>
          <w:rFonts w:ascii="Times New Roman" w:hAnsi="Times New Roman" w:cs="Times New Roman"/>
          <w:rPrChange w:id="1900" w:author="Autor">
            <w:rPr/>
          </w:rPrChange>
        </w:rPr>
        <w:t xml:space="preserve">č. </w:t>
      </w:r>
      <w:ins w:id="1901" w:author="Autor">
        <w:r w:rsidRPr="009314F5">
          <w:rPr>
            <w:rFonts w:ascii="Times New Roman" w:hAnsi="Times New Roman" w:cs="Times New Roman"/>
          </w:rPr>
          <w:t>2</w:t>
        </w:r>
        <w:r w:rsidR="0040272C" w:rsidRPr="009314F5">
          <w:rPr>
            <w:rFonts w:ascii="Times New Roman" w:hAnsi="Times New Roman" w:cs="Times New Roman"/>
          </w:rPr>
          <w:t xml:space="preserve"> </w:t>
        </w:r>
        <w:r w:rsidRPr="009314F5">
          <w:rPr>
            <w:rFonts w:ascii="Times New Roman" w:hAnsi="Times New Roman" w:cs="Times New Roman"/>
          </w:rPr>
          <w:t xml:space="preserve">- </w:t>
        </w:r>
        <w:r w:rsidR="00B82F79" w:rsidRPr="009314F5">
          <w:rPr>
            <w:rFonts w:ascii="Times New Roman" w:hAnsi="Times New Roman" w:cs="Times New Roman"/>
          </w:rPr>
          <w:t xml:space="preserve">Podporné činnosti </w:t>
        </w:r>
      </w:ins>
    </w:p>
    <w:p w14:paraId="36BA125B" w14:textId="5ADC23C7" w:rsidR="005B7E55" w:rsidRPr="009314F5" w:rsidRDefault="005B7E55" w:rsidP="006341E2">
      <w:pPr>
        <w:pStyle w:val="Odsekzoznamu"/>
        <w:numPr>
          <w:ilvl w:val="0"/>
          <w:numId w:val="40"/>
        </w:numPr>
        <w:spacing w:after="240" w:line="360" w:lineRule="auto"/>
        <w:ind w:left="714" w:hanging="357"/>
        <w:rPr>
          <w:ins w:id="1902" w:author="Autor"/>
          <w:rFonts w:ascii="Times New Roman" w:hAnsi="Times New Roman" w:cs="Times New Roman"/>
        </w:rPr>
      </w:pPr>
      <w:ins w:id="1903" w:author="Autor">
        <w:r w:rsidRPr="009314F5">
          <w:rPr>
            <w:rFonts w:ascii="Times New Roman" w:hAnsi="Times New Roman" w:cs="Times New Roman"/>
          </w:rPr>
          <w:t xml:space="preserve">Príloha </w:t>
        </w:r>
        <w:r w:rsidR="00C34376" w:rsidRPr="009314F5">
          <w:rPr>
            <w:rFonts w:ascii="Times New Roman" w:hAnsi="Times New Roman" w:cs="Times New Roman"/>
          </w:rPr>
          <w:t xml:space="preserve">č. </w:t>
        </w:r>
        <w:r w:rsidRPr="009314F5">
          <w:rPr>
            <w:rFonts w:ascii="Times New Roman" w:hAnsi="Times New Roman" w:cs="Times New Roman"/>
          </w:rPr>
          <w:t xml:space="preserve">3 – </w:t>
        </w:r>
        <w:r w:rsidR="00B82F79" w:rsidRPr="009314F5">
          <w:rPr>
            <w:rFonts w:ascii="Times New Roman" w:hAnsi="Times New Roman" w:cs="Times New Roman"/>
          </w:rPr>
          <w:t xml:space="preserve">Fluktuácia </w:t>
        </w:r>
      </w:ins>
    </w:p>
    <w:p w14:paraId="24E97623" w14:textId="4DE59DAA" w:rsidR="005B7E55" w:rsidRPr="009314F5" w:rsidRDefault="005B7E55" w:rsidP="006341E2">
      <w:pPr>
        <w:pStyle w:val="Odsekzoznamu"/>
        <w:numPr>
          <w:ilvl w:val="0"/>
          <w:numId w:val="40"/>
        </w:numPr>
        <w:spacing w:after="240" w:line="360" w:lineRule="auto"/>
        <w:ind w:left="714" w:hanging="357"/>
        <w:rPr>
          <w:ins w:id="1904" w:author="Autor"/>
          <w:rFonts w:ascii="Times New Roman" w:hAnsi="Times New Roman" w:cs="Times New Roman"/>
        </w:rPr>
      </w:pPr>
      <w:ins w:id="1905" w:author="Autor">
        <w:r w:rsidRPr="009314F5">
          <w:rPr>
            <w:rFonts w:ascii="Times New Roman" w:hAnsi="Times New Roman" w:cs="Times New Roman"/>
          </w:rPr>
          <w:t xml:space="preserve">Príloha </w:t>
        </w:r>
        <w:r w:rsidR="00C34376" w:rsidRPr="009314F5">
          <w:rPr>
            <w:rFonts w:ascii="Times New Roman" w:hAnsi="Times New Roman" w:cs="Times New Roman"/>
          </w:rPr>
          <w:t xml:space="preserve">č. </w:t>
        </w:r>
        <w:r w:rsidRPr="009314F5">
          <w:rPr>
            <w:rFonts w:ascii="Times New Roman" w:hAnsi="Times New Roman" w:cs="Times New Roman"/>
          </w:rPr>
          <w:t xml:space="preserve">4 - </w:t>
        </w:r>
        <w:r w:rsidR="00B82F79" w:rsidRPr="009314F5">
          <w:rPr>
            <w:rFonts w:ascii="Times New Roman" w:hAnsi="Times New Roman" w:cs="Times New Roman"/>
          </w:rPr>
          <w:t xml:space="preserve">Využívanie zdrojov TP na </w:t>
        </w:r>
        <w:r w:rsidR="00790BDD" w:rsidRPr="009314F5">
          <w:rPr>
            <w:rFonts w:ascii="Times New Roman" w:hAnsi="Times New Roman" w:cs="Times New Roman"/>
          </w:rPr>
          <w:t xml:space="preserve">financovanie </w:t>
        </w:r>
        <w:r w:rsidR="00A0433B" w:rsidRPr="009314F5">
          <w:rPr>
            <w:rFonts w:ascii="Times New Roman" w:hAnsi="Times New Roman" w:cs="Times New Roman"/>
          </w:rPr>
          <w:t>osobných</w:t>
        </w:r>
        <w:r w:rsidR="00EE41A8" w:rsidRPr="009314F5">
          <w:rPr>
            <w:rFonts w:ascii="Times New Roman" w:hAnsi="Times New Roman" w:cs="Times New Roman"/>
          </w:rPr>
          <w:t xml:space="preserve"> </w:t>
        </w:r>
        <w:r w:rsidR="00B82F79" w:rsidRPr="009314F5">
          <w:rPr>
            <w:rFonts w:ascii="Times New Roman" w:hAnsi="Times New Roman" w:cs="Times New Roman"/>
          </w:rPr>
          <w:t xml:space="preserve">výdavkov AK EŠIF </w:t>
        </w:r>
      </w:ins>
    </w:p>
    <w:p w14:paraId="244141C6" w14:textId="7CDE5420" w:rsidR="00B82F79" w:rsidRPr="009314F5" w:rsidRDefault="00B82F79" w:rsidP="002A2650">
      <w:pPr>
        <w:pStyle w:val="Odsekzoznamu"/>
        <w:numPr>
          <w:ilvl w:val="0"/>
          <w:numId w:val="40"/>
        </w:numPr>
        <w:spacing w:before="0" w:after="240" w:line="240" w:lineRule="auto"/>
        <w:ind w:left="714" w:hanging="357"/>
        <w:rPr>
          <w:ins w:id="1906" w:author="Autor"/>
          <w:rFonts w:ascii="Times New Roman" w:hAnsi="Times New Roman" w:cs="Times New Roman"/>
        </w:rPr>
      </w:pPr>
      <w:ins w:id="1907" w:author="Autor">
        <w:r w:rsidRPr="009314F5">
          <w:rPr>
            <w:rFonts w:ascii="Times New Roman" w:hAnsi="Times New Roman" w:cs="Times New Roman"/>
          </w:rPr>
          <w:t xml:space="preserve">Príloha </w:t>
        </w:r>
        <w:r w:rsidR="00C34376" w:rsidRPr="009314F5">
          <w:rPr>
            <w:rFonts w:ascii="Times New Roman" w:hAnsi="Times New Roman" w:cs="Times New Roman"/>
          </w:rPr>
          <w:t xml:space="preserve">č. </w:t>
        </w:r>
        <w:r w:rsidRPr="009314F5">
          <w:rPr>
            <w:rFonts w:ascii="Times New Roman" w:hAnsi="Times New Roman" w:cs="Times New Roman"/>
          </w:rPr>
          <w:t xml:space="preserve">5 - Využívanie zdrojov TP na </w:t>
        </w:r>
        <w:r w:rsidR="00790BDD" w:rsidRPr="009314F5">
          <w:rPr>
            <w:rFonts w:ascii="Times New Roman" w:hAnsi="Times New Roman" w:cs="Times New Roman"/>
          </w:rPr>
          <w:t xml:space="preserve">financovanie </w:t>
        </w:r>
        <w:r w:rsidR="00A0433B" w:rsidRPr="009314F5">
          <w:rPr>
            <w:rFonts w:ascii="Times New Roman" w:hAnsi="Times New Roman" w:cs="Times New Roman"/>
          </w:rPr>
          <w:t>osobných</w:t>
        </w:r>
        <w:r w:rsidR="00EE41A8" w:rsidRPr="009314F5">
          <w:rPr>
            <w:rFonts w:ascii="Times New Roman" w:hAnsi="Times New Roman" w:cs="Times New Roman"/>
          </w:rPr>
          <w:t xml:space="preserve"> </w:t>
        </w:r>
        <w:r w:rsidRPr="009314F5">
          <w:rPr>
            <w:rFonts w:ascii="Times New Roman" w:hAnsi="Times New Roman" w:cs="Times New Roman"/>
          </w:rPr>
          <w:t xml:space="preserve">výdavkov v rámci podporných činností </w:t>
        </w:r>
      </w:ins>
    </w:p>
    <w:p w14:paraId="50D8DA24" w14:textId="77777777" w:rsidR="00A30DC3" w:rsidRPr="009314F5" w:rsidRDefault="00321518" w:rsidP="00A30DC3">
      <w:pPr>
        <w:pStyle w:val="Odsekzoznamu"/>
        <w:numPr>
          <w:ilvl w:val="0"/>
          <w:numId w:val="40"/>
        </w:numPr>
        <w:spacing w:before="0" w:after="240" w:line="240" w:lineRule="auto"/>
        <w:ind w:left="714" w:hanging="357"/>
        <w:rPr>
          <w:ins w:id="1908" w:author="Autor"/>
          <w:rFonts w:ascii="Times New Roman" w:hAnsi="Times New Roman" w:cs="Times New Roman"/>
        </w:rPr>
      </w:pPr>
      <w:ins w:id="1909" w:author="Autor">
        <w:r w:rsidRPr="009314F5">
          <w:rPr>
            <w:rFonts w:ascii="Times New Roman" w:hAnsi="Times New Roman" w:cs="Times New Roman"/>
          </w:rPr>
          <w:t xml:space="preserve">Príloha </w:t>
        </w:r>
        <w:r w:rsidR="00C34376" w:rsidRPr="009314F5">
          <w:rPr>
            <w:rFonts w:ascii="Times New Roman" w:hAnsi="Times New Roman" w:cs="Times New Roman"/>
          </w:rPr>
          <w:t xml:space="preserve">č. </w:t>
        </w:r>
        <w:r w:rsidRPr="009314F5">
          <w:rPr>
            <w:rFonts w:ascii="Times New Roman" w:hAnsi="Times New Roman" w:cs="Times New Roman"/>
          </w:rPr>
          <w:t>6 – Štvrťročný výkaz o</w:t>
        </w:r>
        <w:r w:rsidR="00996250" w:rsidRPr="009314F5">
          <w:rPr>
            <w:rFonts w:ascii="Times New Roman" w:hAnsi="Times New Roman" w:cs="Times New Roman"/>
          </w:rPr>
          <w:t> </w:t>
        </w:r>
        <w:r w:rsidRPr="009314F5">
          <w:rPr>
            <w:rFonts w:ascii="Times New Roman" w:hAnsi="Times New Roman" w:cs="Times New Roman"/>
          </w:rPr>
          <w:t>práci</w:t>
        </w:r>
        <w:r w:rsidR="00996250" w:rsidRPr="009314F5">
          <w:rPr>
            <w:rFonts w:ascii="Times New Roman" w:hAnsi="Times New Roman" w:cs="Times New Roman"/>
          </w:rPr>
          <w:t xml:space="preserve"> na rok 2017</w:t>
        </w:r>
        <w:r w:rsidRPr="009314F5">
          <w:rPr>
            <w:rFonts w:ascii="Times New Roman" w:hAnsi="Times New Roman" w:cs="Times New Roman"/>
          </w:rPr>
          <w:t xml:space="preserve">, Práca 2-04, Štatistický úrad Slovenskej republiky </w:t>
        </w:r>
      </w:ins>
    </w:p>
    <w:p w14:paraId="3BD6F0B1" w14:textId="1C3B1460" w:rsidR="00A30DC3" w:rsidRPr="009314F5" w:rsidRDefault="00A30DC3" w:rsidP="001C2D9E">
      <w:pPr>
        <w:pStyle w:val="Odsekzoznamu"/>
        <w:numPr>
          <w:ilvl w:val="0"/>
          <w:numId w:val="40"/>
        </w:numPr>
        <w:spacing w:before="0" w:after="240" w:line="240" w:lineRule="auto"/>
        <w:ind w:left="714" w:hanging="357"/>
        <w:rPr>
          <w:ins w:id="1910" w:author="Autor"/>
          <w:rFonts w:ascii="Times New Roman" w:hAnsi="Times New Roman" w:cs="Times New Roman"/>
        </w:rPr>
      </w:pPr>
      <w:ins w:id="1911" w:author="Autor">
        <w:r w:rsidRPr="009314F5">
          <w:rPr>
            <w:rFonts w:ascii="Times New Roman" w:hAnsi="Times New Roman" w:cs="Times New Roman"/>
          </w:rPr>
          <w:t>Príloha č.</w:t>
        </w:r>
        <w:r w:rsidR="001B04B9" w:rsidRPr="009314F5">
          <w:rPr>
            <w:rFonts w:ascii="Times New Roman" w:hAnsi="Times New Roman" w:cs="Times New Roman"/>
          </w:rPr>
          <w:t xml:space="preserve"> </w:t>
        </w:r>
      </w:ins>
      <w:r w:rsidRPr="009314F5">
        <w:rPr>
          <w:rFonts w:ascii="Times New Roman" w:hAnsi="Times New Roman" w:cs="Times New Roman"/>
          <w:rPrChange w:id="1912" w:author="Autor">
            <w:rPr/>
          </w:rPrChange>
        </w:rPr>
        <w:t>7</w:t>
      </w:r>
      <w:ins w:id="1913" w:author="Autor">
        <w:r w:rsidRPr="009314F5">
          <w:rPr>
            <w:rFonts w:ascii="Times New Roman" w:hAnsi="Times New Roman" w:cs="Times New Roman"/>
          </w:rPr>
          <w:t xml:space="preserve"> - </w:t>
        </w:r>
        <w:r w:rsidRPr="009314F5">
          <w:rPr>
            <w:rFonts w:ascii="Times New Roman" w:eastAsia="Times New Roman" w:hAnsi="Times New Roman" w:cs="Times New Roman"/>
            <w:lang w:eastAsia="sk-SK"/>
          </w:rPr>
          <w:t xml:space="preserve">Prehľad </w:t>
        </w:r>
        <w:r w:rsidR="00B86DF0" w:rsidRPr="009314F5">
          <w:rPr>
            <w:rFonts w:ascii="Times New Roman" w:eastAsia="Times New Roman" w:hAnsi="Times New Roman" w:cs="Times New Roman"/>
            <w:lang w:eastAsia="sk-SK"/>
          </w:rPr>
          <w:t>štandardizovaných</w:t>
        </w:r>
        <w:r w:rsidR="001C2D9E" w:rsidRPr="009314F5">
          <w:rPr>
            <w:rFonts w:ascii="Times New Roman" w:eastAsia="Times New Roman" w:hAnsi="Times New Roman" w:cs="Times New Roman"/>
            <w:lang w:eastAsia="sk-SK"/>
          </w:rPr>
          <w:t xml:space="preserve">, neštandardizovaných a riadiacich </w:t>
        </w:r>
        <w:r w:rsidR="00B86DF0" w:rsidRPr="009314F5">
          <w:rPr>
            <w:rFonts w:ascii="Times New Roman" w:eastAsia="Times New Roman" w:hAnsi="Times New Roman" w:cs="Times New Roman"/>
            <w:lang w:eastAsia="sk-SK"/>
          </w:rPr>
          <w:t xml:space="preserve"> </w:t>
        </w:r>
        <w:r w:rsidRPr="009314F5">
          <w:rPr>
            <w:rFonts w:ascii="Times New Roman" w:eastAsia="Times New Roman" w:hAnsi="Times New Roman" w:cs="Times New Roman"/>
            <w:lang w:eastAsia="sk-SK"/>
          </w:rPr>
          <w:t>pracovných pozícií subjekt</w:t>
        </w:r>
        <w:r w:rsidR="00864B23" w:rsidRPr="009314F5">
          <w:rPr>
            <w:rFonts w:ascii="Times New Roman" w:eastAsia="Times New Roman" w:hAnsi="Times New Roman" w:cs="Times New Roman"/>
            <w:lang w:eastAsia="sk-SK"/>
          </w:rPr>
          <w:t>ov</w:t>
        </w:r>
        <w:r w:rsidR="00B86DF0" w:rsidRPr="009314F5">
          <w:rPr>
            <w:rFonts w:ascii="Times New Roman" w:eastAsia="Times New Roman" w:hAnsi="Times New Roman" w:cs="Times New Roman"/>
            <w:lang w:eastAsia="sk-SK"/>
          </w:rPr>
          <w:t xml:space="preserve"> zapojených do riadenia, implementácie, kontroly a auditu EŠIF v programovom období 2014 – 2020</w:t>
        </w:r>
      </w:ins>
    </w:p>
    <w:p w14:paraId="43649587" w14:textId="77777777" w:rsidR="00DA62B8" w:rsidRPr="00F0196B" w:rsidRDefault="00DA62B8">
      <w:pPr>
        <w:spacing w:after="360"/>
        <w:rPr>
          <w:rFonts w:ascii="Times New Roman" w:hAnsi="Times New Roman"/>
          <w:rPrChange w:id="1914" w:author="Autor">
            <w:rPr/>
          </w:rPrChange>
        </w:rPr>
        <w:pPrChange w:id="1915" w:author="Autor">
          <w:pPr>
            <w:pStyle w:val="Odsekzoznamu"/>
            <w:numPr>
              <w:numId w:val="87"/>
            </w:numPr>
            <w:spacing w:before="120"/>
            <w:ind w:left="426" w:hanging="426"/>
            <w:contextualSpacing w:val="0"/>
          </w:pPr>
        </w:pPrChange>
      </w:pPr>
    </w:p>
    <w:sectPr w:rsidR="00DA62B8" w:rsidRPr="00F0196B" w:rsidSect="006F4F7B">
      <w:headerReference w:type="default" r:id="rId24"/>
      <w:footerReference w:type="default" r:id="rId25"/>
      <w:type w:val="continuous"/>
      <w:pgSz w:w="11906" w:h="16838" w:code="9"/>
      <w:pgMar w:top="2268" w:right="1558" w:bottom="1559" w:left="1418" w:header="709" w:footer="561" w:gutter="0"/>
      <w:pgNumType w:start="2"/>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6ED454" w15:done="0"/>
  <w15:commentEx w15:paraId="2F41DB54" w15:done="0"/>
  <w15:commentEx w15:paraId="0DED02C3" w15:done="0"/>
  <w15:commentEx w15:paraId="6DB79334" w15:done="0"/>
  <w15:commentEx w15:paraId="1256251D" w15:done="0"/>
  <w15:commentEx w15:paraId="0FF2D7E1" w15:done="0"/>
  <w15:commentEx w15:paraId="10667B94" w15:done="0"/>
  <w15:commentEx w15:paraId="05DAE5D8" w15:done="0"/>
  <w15:commentEx w15:paraId="45DE1D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D317D" w14:textId="77777777" w:rsidR="00F9284A" w:rsidRDefault="00F9284A">
      <w:pPr>
        <w:rPr>
          <w:ins w:id="51" w:author="Autor"/>
        </w:rPr>
      </w:pPr>
      <w:r>
        <w:separator/>
      </w:r>
    </w:p>
    <w:p w14:paraId="69904CE4" w14:textId="77777777" w:rsidR="00F9284A" w:rsidRDefault="00F9284A"/>
  </w:endnote>
  <w:endnote w:type="continuationSeparator" w:id="0">
    <w:p w14:paraId="1A170E4A" w14:textId="77777777" w:rsidR="00F9284A" w:rsidRDefault="00F9284A">
      <w:pPr>
        <w:rPr>
          <w:ins w:id="52" w:author="Autor"/>
        </w:rPr>
      </w:pPr>
      <w:r>
        <w:continuationSeparator/>
      </w:r>
    </w:p>
    <w:p w14:paraId="018BDD11" w14:textId="77777777" w:rsidR="00F9284A" w:rsidRDefault="00F9284A"/>
  </w:endnote>
  <w:endnote w:type="continuationNotice" w:id="1">
    <w:p w14:paraId="0DD56DEC" w14:textId="77777777" w:rsidR="00F9284A" w:rsidRDefault="00F9284A">
      <w:pPr>
        <w:spacing w:after="0" w:line="240" w:lineRule="auto"/>
        <w:pPrChange w:id="53" w:author="Autor">
          <w:pPr/>
        </w:pPrChan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1DF24" w14:textId="77777777" w:rsidR="00F0196B" w:rsidRDefault="00F0196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EC70B" w14:textId="77777777" w:rsidR="000A292C" w:rsidRPr="00CF60E2" w:rsidRDefault="000A292C" w:rsidP="001C25E9">
    <w:pPr>
      <w:tabs>
        <w:tab w:val="center" w:pos="4536"/>
        <w:tab w:val="right" w:pos="9072"/>
      </w:tabs>
      <w:jc w:val="right"/>
      <w:rPr>
        <w:del w:id="114" w:author="Autor"/>
      </w:rPr>
    </w:pPr>
    <w:del w:id="115" w:author="Autor">
      <w:r w:rsidRPr="00CF60E2">
        <w:rPr>
          <w:noProof/>
          <w:lang w:eastAsia="sk-SK"/>
        </w:rPr>
        <mc:AlternateContent>
          <mc:Choice Requires="wps">
            <w:drawing>
              <wp:anchor distT="0" distB="0" distL="114300" distR="114300" simplePos="0" relativeHeight="251671040" behindDoc="0" locked="0" layoutInCell="1" allowOverlap="1" wp14:anchorId="70422673" wp14:editId="34C9F287">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 o:spid="_x0000_s1026" style="position:absolute;flip:y;z-index:2516710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mWCDwIAAAY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DAZmWCDwIA&#10;AAY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delText xml:space="preserve"> </w:delText>
      </w:r>
    </w:del>
  </w:p>
  <w:p w14:paraId="6F688DD2" w14:textId="46B6DCD1" w:rsidR="000A292C" w:rsidRPr="00CF60E2" w:rsidRDefault="000A292C" w:rsidP="001C25E9">
    <w:pPr>
      <w:tabs>
        <w:tab w:val="center" w:pos="4536"/>
        <w:tab w:val="right" w:pos="9072"/>
      </w:tabs>
      <w:jc w:val="right"/>
      <w:rPr>
        <w:ins w:id="116" w:author="Autor"/>
      </w:rPr>
    </w:pPr>
    <w:del w:id="117" w:author="Autor">
      <w:r w:rsidRPr="00CF60E2">
        <w:rPr>
          <w:noProof/>
          <w:lang w:eastAsia="sk-SK"/>
        </w:rPr>
        <w:drawing>
          <wp:anchor distT="0" distB="0" distL="114300" distR="114300" simplePos="0" relativeHeight="251672064" behindDoc="1" locked="0" layoutInCell="1" allowOverlap="1" wp14:anchorId="4269FC7C" wp14:editId="7707F9E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18" w:author="Autor">
      <w:r w:rsidRPr="00CF60E2">
        <w:rPr>
          <w:noProof/>
          <w:lang w:eastAsia="sk-SK"/>
        </w:rPr>
        <mc:AlternateContent>
          <mc:Choice Requires="wps">
            <w:drawing>
              <wp:anchor distT="0" distB="0" distL="114300" distR="114300" simplePos="0" relativeHeight="251664896" behindDoc="0" locked="0" layoutInCell="1" allowOverlap="1" wp14:anchorId="368EA492" wp14:editId="194C43CB">
                <wp:simplePos x="0" y="0"/>
                <wp:positionH relativeFrom="column">
                  <wp:posOffset>-4445</wp:posOffset>
                </wp:positionH>
                <wp:positionV relativeFrom="paragraph">
                  <wp:posOffset>151130</wp:posOffset>
                </wp:positionV>
                <wp:extent cx="5762625" cy="9525"/>
                <wp:effectExtent l="57150" t="38100" r="47625" b="85725"/>
                <wp:wrapNone/>
                <wp:docPr id="70" name="Rovná spojnica 7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70" o:spid="_x0000_s1026" style="position:absolute;flip:y;z-index:25166489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H5d99h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ins>
  </w:p>
  <w:p w14:paraId="1915B34B" w14:textId="77777777" w:rsidR="000A292C" w:rsidRPr="00CF60E2" w:rsidRDefault="000A292C" w:rsidP="001C25E9">
    <w:pPr>
      <w:tabs>
        <w:tab w:val="center" w:pos="4536"/>
        <w:tab w:val="right" w:pos="9072"/>
      </w:tabs>
      <w:jc w:val="right"/>
    </w:pPr>
    <w:ins w:id="119" w:author="Autor">
      <w:r w:rsidRPr="00CF60E2">
        <w:rPr>
          <w:noProof/>
          <w:lang w:eastAsia="sk-SK"/>
        </w:rPr>
        <w:drawing>
          <wp:anchor distT="0" distB="0" distL="114300" distR="114300" simplePos="0" relativeHeight="251665920" behindDoc="1" locked="0" layoutInCell="1" allowOverlap="1" wp14:anchorId="1DD1728E" wp14:editId="072460B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CF60E2">
      <w:t xml:space="preserve">Strana </w:t>
    </w:r>
    <w:sdt>
      <w:sdtPr>
        <w:id w:val="1999687817"/>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874AAD">
          <w:rPr>
            <w:noProof/>
          </w:rPr>
          <w:t>1</w:t>
        </w:r>
        <w:r w:rsidRPr="00CF60E2">
          <w:fldChar w:fldCharType="end"/>
        </w:r>
      </w:sdtContent>
    </w:sdt>
  </w:p>
  <w:p w14:paraId="708BFD6A" w14:textId="77777777" w:rsidR="000A292C" w:rsidRDefault="000A292C" w:rsidP="001C25E9">
    <w:pPr>
      <w:pStyle w:val="Pta"/>
    </w:pPr>
  </w:p>
  <w:p w14:paraId="4585BC0D" w14:textId="77777777" w:rsidR="000A292C" w:rsidRPr="001C25E9" w:rsidRDefault="000A292C" w:rsidP="001C25E9">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79D20" w14:textId="4A5A98C3" w:rsidR="00510827" w:rsidRDefault="00510827">
    <w:pPr>
      <w:pStyle w:val="Pta"/>
      <w:jc w:val="right"/>
      <w:rPr>
        <w:ins w:id="127" w:author="Autor"/>
      </w:rPr>
    </w:pPr>
  </w:p>
  <w:p w14:paraId="2933EBC1" w14:textId="77777777" w:rsidR="00510827" w:rsidRDefault="00510827">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E4A02" w14:textId="77777777" w:rsidR="00CD2BA2" w:rsidRPr="00E75002" w:rsidRDefault="00CD2BA2" w:rsidP="00F0196B">
    <w:pPr>
      <w:tabs>
        <w:tab w:val="center" w:pos="4536"/>
        <w:tab w:val="right" w:pos="9072"/>
      </w:tabs>
      <w:jc w:val="right"/>
      <w:rPr>
        <w:del w:id="1923" w:author="Autor"/>
      </w:rPr>
    </w:pPr>
    <w:del w:id="1924" w:author="Autor">
      <w:r w:rsidRPr="00E75002">
        <w:rPr>
          <w:noProof/>
          <w:lang w:eastAsia="sk-SK"/>
        </w:rPr>
        <mc:AlternateContent>
          <mc:Choice Requires="wps">
            <w:drawing>
              <wp:anchor distT="0" distB="0" distL="114300" distR="114300" simplePos="0" relativeHeight="251676160" behindDoc="0" locked="0" layoutInCell="1" allowOverlap="1" wp14:anchorId="6E285226" wp14:editId="1BE45BF1">
                <wp:simplePos x="0" y="0"/>
                <wp:positionH relativeFrom="column">
                  <wp:posOffset>-4445</wp:posOffset>
                </wp:positionH>
                <wp:positionV relativeFrom="paragraph">
                  <wp:posOffset>151130</wp:posOffset>
                </wp:positionV>
                <wp:extent cx="5762625" cy="9525"/>
                <wp:effectExtent l="57150" t="38100" r="47625" b="85725"/>
                <wp:wrapNone/>
                <wp:docPr id="105" name="Rovná spojnica 10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105" o:spid="_x0000_s1026" style="position:absolute;flip:y;z-index:25167616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40PD8hAC&#10;AAAK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E75002">
        <w:delText xml:space="preserve"> </w:delText>
      </w:r>
    </w:del>
  </w:p>
  <w:p w14:paraId="7366989A" w14:textId="77777777" w:rsidR="00977A90" w:rsidRDefault="00CD2BA2" w:rsidP="00F0196B">
    <w:pPr>
      <w:pStyle w:val="Pta"/>
      <w:jc w:val="right"/>
      <w:rPr>
        <w:del w:id="1925" w:author="Autor"/>
        <w:rFonts w:ascii="Times New Roman" w:hAnsi="Times New Roman" w:cs="Times New Roman"/>
      </w:rPr>
    </w:pPr>
    <w:del w:id="1926" w:author="Autor">
      <w:r w:rsidRPr="00E75002">
        <w:rPr>
          <w:noProof/>
          <w:lang w:eastAsia="sk-SK"/>
        </w:rPr>
        <w:drawing>
          <wp:anchor distT="0" distB="0" distL="114300" distR="114300" simplePos="0" relativeHeight="251677184" behindDoc="1" locked="0" layoutInCell="1" allowOverlap="1" wp14:anchorId="22A7E1D4" wp14:editId="1D8F3B1D">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06" name="Obrázo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p>
  <w:customXmlInsRangeStart w:id="1927" w:author="Autor"/>
  <w:sdt>
    <w:sdtPr>
      <w:rPr>
        <w:rFonts w:ascii="Times New Roman" w:hAnsi="Times New Roman" w:cs="Times New Roman"/>
      </w:rPr>
      <w:id w:val="-1863578050"/>
      <w:docPartObj>
        <w:docPartGallery w:val="Page Numbers (Bottom of Page)"/>
        <w:docPartUnique/>
      </w:docPartObj>
    </w:sdtPr>
    <w:sdtEndPr/>
    <w:sdtContent>
      <w:customXmlInsRangeEnd w:id="1927"/>
      <w:p w14:paraId="5D3B354D" w14:textId="10A3C551" w:rsidR="00510827" w:rsidRPr="00F0196B" w:rsidRDefault="0006073B">
        <w:pPr>
          <w:pStyle w:val="Pta"/>
          <w:jc w:val="right"/>
          <w:rPr>
            <w:rFonts w:ascii="Times New Roman" w:hAnsi="Times New Roman"/>
            <w:rPrChange w:id="1928" w:author="Autor">
              <w:rPr/>
            </w:rPrChange>
          </w:rPr>
          <w:pPrChange w:id="1929" w:author="Autor">
            <w:pPr>
              <w:tabs>
                <w:tab w:val="center" w:pos="4536"/>
                <w:tab w:val="right" w:pos="9072"/>
              </w:tabs>
              <w:jc w:val="right"/>
            </w:pPr>
          </w:pPrChange>
        </w:pPr>
        <w:ins w:id="1930" w:author="Autor">
          <w:r w:rsidRPr="00CF60E2">
            <w:rPr>
              <w:noProof/>
              <w:lang w:eastAsia="sk-SK"/>
            </w:rPr>
            <mc:AlternateContent>
              <mc:Choice Requires="wps">
                <w:drawing>
                  <wp:anchor distT="0" distB="0" distL="114300" distR="114300" simplePos="0" relativeHeight="251662848" behindDoc="0" locked="0" layoutInCell="1" allowOverlap="1" wp14:anchorId="49FC4EDE" wp14:editId="44C192D0">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ins>
        <w:r w:rsidR="00FE3003" w:rsidRPr="00F0196B">
          <w:rPr>
            <w:rFonts w:ascii="Times New Roman" w:hAnsi="Times New Roman"/>
            <w:rPrChange w:id="1931" w:author="Autor">
              <w:rPr/>
            </w:rPrChange>
          </w:rPr>
          <w:t xml:space="preserve">Strana </w:t>
        </w:r>
        <w:customXmlDelRangeStart w:id="1932" w:author="Autor"/>
        <w:sdt>
          <w:sdtPr>
            <w:id w:val="-679502336"/>
            <w:docPartObj>
              <w:docPartGallery w:val="Page Numbers (Bottom of Page)"/>
              <w:docPartUnique/>
            </w:docPartObj>
          </w:sdtPr>
          <w:sdtEndPr/>
          <w:sdtContent>
            <w:customXmlDelRangeEnd w:id="1932"/>
            <w:r w:rsidR="00510827" w:rsidRPr="00F0196B">
              <w:rPr>
                <w:rFonts w:ascii="Times New Roman" w:hAnsi="Times New Roman"/>
                <w:rPrChange w:id="1933" w:author="Autor">
                  <w:rPr/>
                </w:rPrChange>
              </w:rPr>
              <w:fldChar w:fldCharType="begin"/>
            </w:r>
            <w:r w:rsidR="00510827" w:rsidRPr="0006073B">
              <w:rPr>
                <w:rFonts w:ascii="Times New Roman" w:hAnsi="Times New Roman" w:cs="Times New Roman"/>
              </w:rPr>
              <w:instrText>PAGE   \* MERGEFORMAT</w:instrText>
            </w:r>
            <w:r w:rsidR="00510827" w:rsidRPr="00F0196B">
              <w:rPr>
                <w:rFonts w:ascii="Times New Roman" w:hAnsi="Times New Roman"/>
                <w:rPrChange w:id="1934" w:author="Autor">
                  <w:rPr/>
                </w:rPrChange>
              </w:rPr>
              <w:fldChar w:fldCharType="separate"/>
            </w:r>
            <w:r w:rsidR="00ED3333">
              <w:rPr>
                <w:rFonts w:ascii="Times New Roman" w:hAnsi="Times New Roman" w:cs="Times New Roman"/>
                <w:noProof/>
              </w:rPr>
              <w:t>7</w:t>
            </w:r>
            <w:r w:rsidR="00510827" w:rsidRPr="00F0196B">
              <w:rPr>
                <w:rFonts w:ascii="Times New Roman" w:hAnsi="Times New Roman"/>
                <w:rPrChange w:id="1935" w:author="Autor">
                  <w:rPr/>
                </w:rPrChange>
              </w:rPr>
              <w:fldChar w:fldCharType="end"/>
            </w:r>
            <w:customXmlDelRangeStart w:id="1936" w:author="Autor"/>
          </w:sdtContent>
        </w:sdt>
        <w:customXmlDelRangeEnd w:id="1936"/>
      </w:p>
      <w:customXmlInsRangeStart w:id="1937" w:author="Autor"/>
    </w:sdtContent>
  </w:sdt>
  <w:customXmlInsRangeEnd w:id="1937"/>
  <w:p w14:paraId="77889E96" w14:textId="77777777" w:rsidR="00510827" w:rsidRDefault="0051082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1562E" w14:textId="77777777" w:rsidR="00F9284A" w:rsidRDefault="00F9284A">
      <w:pPr>
        <w:rPr>
          <w:ins w:id="48" w:author="Autor"/>
        </w:rPr>
      </w:pPr>
      <w:r>
        <w:separator/>
      </w:r>
    </w:p>
    <w:p w14:paraId="66E40BE9" w14:textId="77777777" w:rsidR="00F9284A" w:rsidRDefault="00F9284A"/>
  </w:footnote>
  <w:footnote w:type="continuationSeparator" w:id="0">
    <w:p w14:paraId="6CDFBC2A" w14:textId="77777777" w:rsidR="00F9284A" w:rsidRDefault="00F9284A">
      <w:pPr>
        <w:rPr>
          <w:ins w:id="49" w:author="Autor"/>
        </w:rPr>
      </w:pPr>
      <w:r>
        <w:continuationSeparator/>
      </w:r>
    </w:p>
    <w:p w14:paraId="5E428BEB" w14:textId="77777777" w:rsidR="00F9284A" w:rsidRDefault="00F9284A"/>
  </w:footnote>
  <w:footnote w:type="continuationNotice" w:id="1">
    <w:p w14:paraId="7AA0C33A" w14:textId="77777777" w:rsidR="00F9284A" w:rsidRDefault="00F9284A">
      <w:pPr>
        <w:spacing w:after="0" w:line="240" w:lineRule="auto"/>
        <w:pPrChange w:id="50" w:author="Autor">
          <w:pPr/>
        </w:pPrChange>
      </w:pPr>
    </w:p>
  </w:footnote>
  <w:footnote w:id="2">
    <w:p w14:paraId="31097B56" w14:textId="77777777" w:rsidR="00BD32D2" w:rsidRPr="00DD397E" w:rsidRDefault="00BD32D2" w:rsidP="00BD32D2">
      <w:pPr>
        <w:pStyle w:val="Textpoznmkypodiarou"/>
        <w:rPr>
          <w:ins w:id="587" w:author="Autor"/>
          <w:rFonts w:ascii="Times New Roman" w:hAnsi="Times New Roman" w:cs="Times New Roman"/>
        </w:rPr>
      </w:pPr>
      <w:ins w:id="588" w:author="Auto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8C0268">
          <w:rPr>
            <w:rFonts w:ascii="Times New Roman" w:hAnsi="Times New Roman" w:cs="Times New Roman"/>
            <w:bCs/>
            <w:iCs/>
            <w:color w:val="333333"/>
            <w:bdr w:val="none" w:sz="0" w:space="0" w:color="auto" w:frame="1"/>
          </w:rPr>
          <w:t>Mzdy, platy, služobné príjmy a ostatné osobné vyrovnania a 620 Poistné a príspevok do poisťovní podľa Ekonomickej klasifikácie rozpočtovej klasifikácie.</w:t>
        </w:r>
        <w:r w:rsidRPr="00DD397E">
          <w:rPr>
            <w:rFonts w:ascii="Times New Roman" w:hAnsi="Times New Roman" w:cs="Times New Roman"/>
            <w:bCs/>
            <w:iCs/>
            <w:color w:val="333333"/>
            <w:bdr w:val="none" w:sz="0" w:space="0" w:color="auto" w:frame="1"/>
            <w:shd w:val="clear" w:color="auto" w:fill="F9FBFE"/>
          </w:rPr>
          <w:t xml:space="preserve"> </w:t>
        </w:r>
      </w:ins>
    </w:p>
  </w:footnote>
  <w:footnote w:id="3">
    <w:p w14:paraId="6FFAE94C" w14:textId="62061A3A" w:rsidR="00F065BC" w:rsidRDefault="00F065BC">
      <w:pPr>
        <w:pStyle w:val="Textpoznmkypodiarou"/>
        <w:rPr>
          <w:ins w:id="633" w:author="Autor"/>
        </w:rPr>
      </w:pPr>
      <w:ins w:id="634" w:author="Autor">
        <w:r>
          <w:rPr>
            <w:rStyle w:val="Odkaznapoznmkupodiarou"/>
          </w:rPr>
          <w:footnoteRef/>
        </w:r>
        <w:r>
          <w:t xml:space="preserve"> </w:t>
        </w:r>
        <w:r w:rsidRPr="008C0268">
          <w:rPr>
            <w:rFonts w:ascii="Times New Roman" w:hAnsi="Times New Roman" w:cs="Times New Roman"/>
          </w:rPr>
          <w:t>Uvedený výkaz je pr</w:t>
        </w:r>
        <w:r w:rsidRPr="00F065BC">
          <w:rPr>
            <w:rFonts w:ascii="Times New Roman" w:hAnsi="Times New Roman" w:cs="Times New Roman"/>
          </w:rPr>
          <w:t>avidelne aktualizovaný pre každ</w:t>
        </w:r>
        <w:r>
          <w:rPr>
            <w:rFonts w:ascii="Times New Roman" w:hAnsi="Times New Roman" w:cs="Times New Roman"/>
          </w:rPr>
          <w:t>ý</w:t>
        </w:r>
        <w:r w:rsidRPr="008C0268">
          <w:rPr>
            <w:rFonts w:ascii="Times New Roman" w:hAnsi="Times New Roman" w:cs="Times New Roman"/>
          </w:rPr>
          <w:t xml:space="preserve"> rok n</w:t>
        </w:r>
      </w:ins>
    </w:p>
  </w:footnote>
  <w:footnote w:id="4">
    <w:p w14:paraId="0D1C729D" w14:textId="77777777" w:rsidR="00ED3333" w:rsidRPr="00433EC7" w:rsidRDefault="00ED3333" w:rsidP="00ED3333">
      <w:pPr>
        <w:pStyle w:val="Textpoznmkypodiarou"/>
        <w:rPr>
          <w:ins w:id="1824" w:author="Autor"/>
          <w:rFonts w:ascii="Times New Roman" w:hAnsi="Times New Roman" w:cs="Times New Roman"/>
        </w:rPr>
      </w:pPr>
      <w:ins w:id="1825" w:author="Autor">
        <w:r w:rsidRPr="00433EC7">
          <w:rPr>
            <w:rStyle w:val="Odkaznapoznmkupodiarou"/>
            <w:rFonts w:ascii="Times New Roman" w:hAnsi="Times New Roman" w:cs="Times New Roman"/>
          </w:rPr>
          <w:footnoteRef/>
        </w:r>
        <w:r w:rsidRPr="00433EC7">
          <w:rPr>
            <w:rFonts w:ascii="Times New Roman" w:hAnsi="Times New Roman" w:cs="Times New Roman"/>
          </w:rPr>
          <w:t xml:space="preserve"> A Najvyšší kontrolný úrad Slovenskej republiky. </w:t>
        </w:r>
      </w:ins>
    </w:p>
  </w:footnote>
  <w:footnote w:id="5">
    <w:p w14:paraId="660721E6" w14:textId="461B0729" w:rsidR="006A5C0B" w:rsidRPr="00433EC7" w:rsidDel="00ED3333" w:rsidRDefault="006A5C0B">
      <w:pPr>
        <w:pStyle w:val="Textpoznmkypodiarou"/>
        <w:rPr>
          <w:ins w:id="1832" w:author="Autor"/>
          <w:del w:id="1833" w:author="Autor"/>
          <w:rFonts w:ascii="Times New Roman" w:hAnsi="Times New Roman" w:cs="Times New Roman"/>
        </w:rPr>
      </w:pPr>
      <w:ins w:id="1834" w:author="Autor">
        <w:del w:id="1835" w:author="Autor">
          <w:r w:rsidRPr="00433EC7" w:rsidDel="00ED3333">
            <w:rPr>
              <w:rStyle w:val="Odkaznapoznmkupodiarou"/>
              <w:rFonts w:ascii="Times New Roman" w:hAnsi="Times New Roman" w:cs="Times New Roman"/>
            </w:rPr>
            <w:footnoteRef/>
          </w:r>
          <w:r w:rsidRPr="00433EC7" w:rsidDel="00ED3333">
            <w:rPr>
              <w:rFonts w:ascii="Times New Roman" w:hAnsi="Times New Roman" w:cs="Times New Roman"/>
            </w:rPr>
            <w:delText xml:space="preserve"> A Najvyšší kontrolný úrad Slovenskej republiky. </w:delText>
          </w:r>
        </w:del>
      </w:ins>
    </w:p>
  </w:footnote>
  <w:footnote w:id="6">
    <w:p w14:paraId="683BDA83" w14:textId="02762539" w:rsidR="00A770CD" w:rsidRDefault="00A770CD" w:rsidP="00CC5DB7">
      <w:pPr>
        <w:pStyle w:val="Textpoznmkypodiarou"/>
        <w:ind w:left="90" w:hanging="90"/>
        <w:rPr>
          <w:ins w:id="1864" w:author="Autor"/>
        </w:rPr>
      </w:pPr>
      <w:ins w:id="1865" w:author="Autor">
        <w:r w:rsidRPr="00433EC7">
          <w:rPr>
            <w:rStyle w:val="Odkaznapoznmkupodiarou"/>
            <w:rFonts w:ascii="Times New Roman" w:hAnsi="Times New Roman" w:cs="Times New Roman"/>
          </w:rPr>
          <w:footnoteRef/>
        </w:r>
        <w:r w:rsidRPr="00433EC7">
          <w:rPr>
            <w:rFonts w:ascii="Times New Roman" w:hAnsi="Times New Roman" w:cs="Times New Roman"/>
          </w:rPr>
          <w:t xml:space="preserve"> Relevantné údaje obsiahnuté v informačnom systéme Centrálny plán vzdelávania v zmysle Metodického </w:t>
        </w:r>
        <w:r w:rsidR="00433EC7">
          <w:rPr>
            <w:rFonts w:ascii="Times New Roman" w:hAnsi="Times New Roman" w:cs="Times New Roman"/>
          </w:rPr>
          <w:t xml:space="preserve">  </w:t>
        </w:r>
        <w:r w:rsidRPr="00433EC7">
          <w:rPr>
            <w:rFonts w:ascii="Times New Roman" w:hAnsi="Times New Roman" w:cs="Times New Roman"/>
          </w:rPr>
          <w:t xml:space="preserve">pokynu ÚV SR č. 27 </w:t>
        </w:r>
        <w:r w:rsidR="00795A43" w:rsidRPr="00433EC7">
          <w:rPr>
            <w:rFonts w:ascii="Times New Roman" w:hAnsi="Times New Roman" w:cs="Times New Roman"/>
          </w:rPr>
          <w:t>sa ku dňu zaslania musia zhodovať</w:t>
        </w:r>
        <w:r w:rsidR="00795A43">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5D113" w14:textId="77777777" w:rsidR="00F0196B" w:rsidRDefault="00F0196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2963F" w14:textId="77777777" w:rsidR="00874AAD" w:rsidRPr="00CF60E2" w:rsidRDefault="00874AAD" w:rsidP="00874AAD">
    <w:pPr>
      <w:tabs>
        <w:tab w:val="center" w:pos="4536"/>
        <w:tab w:val="right" w:pos="9072"/>
      </w:tabs>
    </w:pPr>
    <w:r w:rsidRPr="00CF60E2">
      <w:rPr>
        <w:noProof/>
        <w:lang w:eastAsia="sk-SK"/>
      </w:rPr>
      <mc:AlternateContent>
        <mc:Choice Requires="wps">
          <w:drawing>
            <wp:anchor distT="0" distB="0" distL="114300" distR="114300" simplePos="0" relativeHeight="251666944" behindDoc="0" locked="0" layoutInCell="1" allowOverlap="1" wp14:anchorId="369A295E" wp14:editId="5331BF8F">
              <wp:simplePos x="0" y="0"/>
              <wp:positionH relativeFrom="column">
                <wp:posOffset>-4445</wp:posOffset>
              </wp:positionH>
              <wp:positionV relativeFrom="paragraph">
                <wp:posOffset>135255</wp:posOffset>
              </wp:positionV>
              <wp:extent cx="5762625" cy="9525"/>
              <wp:effectExtent l="57150" t="38100" r="47625" b="85725"/>
              <wp:wrapNone/>
              <wp:docPr id="96" name="Rovná spojnica 9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96" o:spid="_x0000_s1026" style="position:absolute;flip:y;z-index:25166694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5Tt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As/lO0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1063717138"/>
      <w:showingPlcHdr/>
      <w:date>
        <w:dateFormat w:val="dd.MM.yyyy"/>
        <w:lid w:val="sk-SK"/>
        <w:storeMappedDataAs w:val="dateTime"/>
        <w:calendar w:val="gregorian"/>
      </w:date>
    </w:sdtPr>
    <w:sdtEndPr/>
    <w:sdtContent>
      <w:p w14:paraId="7ABAD310" w14:textId="77777777" w:rsidR="000A292C" w:rsidRDefault="00874AAD" w:rsidP="00874AAD">
        <w:pPr>
          <w:tabs>
            <w:tab w:val="center" w:pos="4536"/>
            <w:tab w:val="right" w:pos="9072"/>
          </w:tabs>
          <w:jc w:val="right"/>
        </w:pPr>
        <w:r w:rsidRPr="00CF60E2">
          <w:rPr>
            <w:color w:val="808080"/>
          </w:rPr>
          <w:t>Kliknutím zadáte dátum.</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B1824" w14:textId="5F6F931A" w:rsidR="00FE3003" w:rsidRDefault="00081BA9" w:rsidP="002A2650">
    <w:pPr>
      <w:tabs>
        <w:tab w:val="center" w:pos="4536"/>
        <w:tab w:val="right" w:pos="9072"/>
      </w:tabs>
      <w:rPr>
        <w:ins w:id="121" w:author="Autor"/>
        <w:szCs w:val="20"/>
      </w:rPr>
    </w:pPr>
    <w:ins w:id="122" w:author="Autor">
      <w:r w:rsidRPr="00CF60E2">
        <w:rPr>
          <w:noProof/>
          <w:lang w:eastAsia="sk-SK"/>
        </w:rPr>
        <mc:AlternateContent>
          <mc:Choice Requires="wps">
            <w:drawing>
              <wp:anchor distT="0" distB="0" distL="114300" distR="114300" simplePos="0" relativeHeight="251658752" behindDoc="0" locked="0" layoutInCell="1" allowOverlap="1" wp14:anchorId="53BBC5A1" wp14:editId="163C6EA0">
                <wp:simplePos x="0" y="0"/>
                <wp:positionH relativeFrom="margin">
                  <wp:posOffset>31750</wp:posOffset>
                </wp:positionH>
                <wp:positionV relativeFrom="paragraph">
                  <wp:posOffset>170815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3" o:spid="_x0000_s1026" style="position:absolute;flip:y;z-index:251658752;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tab/>
      </w:r>
    </w:ins>
  </w:p>
  <w:p w14:paraId="1FBA72FD" w14:textId="6217C33D" w:rsidR="00510827" w:rsidRPr="005D25E8" w:rsidRDefault="00F9284A">
    <w:pPr>
      <w:pStyle w:val="Hlavika"/>
      <w:ind w:left="3263" w:firstLine="4536"/>
      <w:pPrChange w:id="123" w:author="Autor">
        <w:pPr>
          <w:pStyle w:val="Hlavika"/>
        </w:pPr>
      </w:pPrChange>
    </w:pPr>
    <w:customXmlInsRangeStart w:id="124" w:author="Autor"/>
    <w:sdt>
      <w:sdtPr>
        <w:rPr>
          <w:rFonts w:ascii="Times New Roman" w:hAnsi="Times New Roman" w:cs="Times New Roman"/>
          <w:szCs w:val="20"/>
        </w:rPr>
        <w:id w:val="1871641464"/>
        <w:date w:fullDate="2017-06-07T00:00:00Z">
          <w:dateFormat w:val="dd.MM.yyyy"/>
          <w:lid w:val="sk-SK"/>
          <w:storeMappedDataAs w:val="dateTime"/>
          <w:calendar w:val="gregorian"/>
        </w:date>
      </w:sdtPr>
      <w:sdtEndPr/>
      <w:sdtContent>
        <w:customXmlInsRangeEnd w:id="124"/>
        <w:ins w:id="125" w:author="Autor">
          <w:r w:rsidR="009858EB">
            <w:rPr>
              <w:rFonts w:ascii="Times New Roman" w:hAnsi="Times New Roman" w:cs="Times New Roman"/>
              <w:szCs w:val="20"/>
            </w:rPr>
            <w:t>07.06.2017</w:t>
          </w:r>
        </w:ins>
        <w:customXmlInsRangeStart w:id="126" w:author="Autor"/>
      </w:sdtContent>
    </w:sdt>
    <w:customXmlInsRangeEnd w:id="12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70256" w14:textId="77777777" w:rsidR="00874AAD" w:rsidRPr="00CF60E2" w:rsidRDefault="00874AAD" w:rsidP="00874AAD">
    <w:pPr>
      <w:tabs>
        <w:tab w:val="center" w:pos="4536"/>
        <w:tab w:val="right" w:pos="9072"/>
      </w:tabs>
      <w:rPr>
        <w:del w:id="128" w:author="Autor"/>
      </w:rPr>
    </w:pPr>
    <w:del w:id="129" w:author="Autor">
      <w:r w:rsidRPr="00CF60E2">
        <w:rPr>
          <w:noProof/>
          <w:lang w:eastAsia="sk-SK"/>
        </w:rPr>
        <mc:AlternateContent>
          <mc:Choice Requires="wps">
            <w:drawing>
              <wp:anchor distT="0" distB="0" distL="114300" distR="114300" simplePos="0" relativeHeight="251668992" behindDoc="0" locked="0" layoutInCell="1" allowOverlap="1" wp14:anchorId="75A186F7" wp14:editId="50C396E2">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5" o:spid="_x0000_s1026" style="position:absolute;flip:y;z-index:2516689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del>
  </w:p>
  <w:customXmlDelRangeStart w:id="130" w:author="Autor"/>
  <w:sdt>
    <w:sdtPr>
      <w:rPr>
        <w:szCs w:val="20"/>
      </w:rPr>
      <w:id w:val="-1840382077"/>
      <w:showingPlcHdr/>
      <w:date>
        <w:dateFormat w:val="dd.MM.yyyy"/>
        <w:lid w:val="sk-SK"/>
        <w:storeMappedDataAs w:val="dateTime"/>
        <w:calendar w:val="gregorian"/>
      </w:date>
    </w:sdtPr>
    <w:sdtEndPr/>
    <w:sdtContent>
      <w:customXmlDelRangeEnd w:id="130"/>
      <w:p w14:paraId="0743B20D" w14:textId="5EEF2800" w:rsidR="00510827" w:rsidRDefault="00874AAD">
        <w:pPr>
          <w:pStyle w:val="Hlavika"/>
          <w:rPr>
            <w:ins w:id="131" w:author="Autor"/>
          </w:rPr>
        </w:pPr>
        <w:del w:id="132" w:author="Autor">
          <w:r w:rsidRPr="00CF60E2">
            <w:rPr>
              <w:color w:val="808080"/>
            </w:rPr>
            <w:delText>Kliknutím zadáte dátum.</w:delText>
          </w:r>
        </w:del>
      </w:p>
      <w:customXmlDelRangeStart w:id="133" w:author="Autor"/>
    </w:sdtContent>
  </w:sdt>
  <w:customXmlDelRangeEnd w:id="133"/>
  <w:p w14:paraId="4B123FB7" w14:textId="77777777" w:rsidR="00510827" w:rsidRDefault="00510827">
    <w:pPr>
      <w:pStyle w:val="Hlavika"/>
      <w:pPrChange w:id="134" w:author="Autor">
        <w:pPr>
          <w:tabs>
            <w:tab w:val="center" w:pos="4536"/>
            <w:tab w:val="right" w:pos="9072"/>
          </w:tabs>
          <w:jc w:val="right"/>
        </w:pPr>
      </w:pPrChang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036C9" w14:textId="77777777" w:rsidR="00DF7DB7" w:rsidRDefault="00DF7DB7" w:rsidP="00DF7DB7">
    <w:pPr>
      <w:tabs>
        <w:tab w:val="center" w:pos="4536"/>
        <w:tab w:val="right" w:pos="9072"/>
      </w:tabs>
      <w:rPr>
        <w:ins w:id="1916" w:author="Autor"/>
        <w:szCs w:val="20"/>
      </w:rPr>
    </w:pPr>
    <w:ins w:id="1917" w:author="Autor">
      <w:r w:rsidRPr="00CF60E2">
        <w:rPr>
          <w:noProof/>
          <w:lang w:eastAsia="sk-SK"/>
        </w:rPr>
        <mc:AlternateContent>
          <mc:Choice Requires="wps">
            <w:drawing>
              <wp:anchor distT="0" distB="0" distL="114300" distR="114300" simplePos="0" relativeHeight="251679232" behindDoc="0" locked="0" layoutInCell="1" allowOverlap="1" wp14:anchorId="576E5842" wp14:editId="3F3CCF97">
                <wp:simplePos x="0" y="0"/>
                <wp:positionH relativeFrom="margin">
                  <wp:posOffset>31750</wp:posOffset>
                </wp:positionH>
                <wp:positionV relativeFrom="paragraph">
                  <wp:posOffset>170815</wp:posOffset>
                </wp:positionV>
                <wp:extent cx="5762625" cy="9525"/>
                <wp:effectExtent l="57150" t="38100" r="47625" b="85725"/>
                <wp:wrapNone/>
                <wp:docPr id="8" name="Rovná spojnica 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8" o:spid="_x0000_s1026" style="position:absolute;flip:y;z-index:251679232;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5DnDgIAAAY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" strokecolor="#4f81bd" strokeweight="3pt">
                <v:shadow on="t" color="black" opacity="22937f" origin=",.5" offset="0,.63889mm"/>
                <w10:wrap anchorx="margin"/>
              </v:line>
            </w:pict>
          </mc:Fallback>
        </mc:AlternateContent>
      </w:r>
      <w:r>
        <w:tab/>
      </w:r>
    </w:ins>
  </w:p>
  <w:p w14:paraId="79B2B247" w14:textId="77777777" w:rsidR="00DF7DB7" w:rsidRPr="005D25E8" w:rsidRDefault="00F9284A">
    <w:pPr>
      <w:pStyle w:val="Hlavika"/>
      <w:ind w:left="3263" w:firstLine="4536"/>
      <w:pPrChange w:id="1918" w:author="Autor">
        <w:pPr>
          <w:pStyle w:val="Hlavika"/>
        </w:pPr>
      </w:pPrChange>
    </w:pPr>
    <w:customXmlInsRangeStart w:id="1919" w:author="Autor"/>
    <w:sdt>
      <w:sdtPr>
        <w:rPr>
          <w:rFonts w:ascii="Times New Roman" w:hAnsi="Times New Roman" w:cs="Times New Roman"/>
          <w:szCs w:val="20"/>
        </w:rPr>
        <w:id w:val="1416980785"/>
        <w:date w:fullDate="2017-06-07T00:00:00Z">
          <w:dateFormat w:val="dd.MM.yyyy"/>
          <w:lid w:val="sk-SK"/>
          <w:storeMappedDataAs w:val="dateTime"/>
          <w:calendar w:val="gregorian"/>
        </w:date>
      </w:sdtPr>
      <w:sdtEndPr/>
      <w:sdtContent>
        <w:customXmlInsRangeEnd w:id="1919"/>
        <w:ins w:id="1920" w:author="Autor">
          <w:r w:rsidR="00DF7DB7">
            <w:rPr>
              <w:rFonts w:ascii="Times New Roman" w:hAnsi="Times New Roman" w:cs="Times New Roman"/>
              <w:szCs w:val="20"/>
            </w:rPr>
            <w:t>07.06.2017</w:t>
          </w:r>
        </w:ins>
        <w:customXmlInsRangeStart w:id="1921" w:author="Autor"/>
      </w:sdtContent>
    </w:sdt>
    <w:customXmlInsRangeEnd w:id="1921"/>
  </w:p>
  <w:p w14:paraId="6CC48032" w14:textId="501DD760" w:rsidR="00F0196B" w:rsidRPr="00DF7DB7" w:rsidRDefault="00F0196B">
    <w:pPr>
      <w:pStyle w:val="Hlavika"/>
      <w:pPrChange w:id="1922" w:author="Autor">
        <w:pPr>
          <w:pStyle w:val="Hlavika"/>
          <w:jc w:val="right"/>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nsid w:val="03E8795D"/>
    <w:multiLevelType w:val="multilevel"/>
    <w:tmpl w:val="59DE2CB0"/>
    <w:lvl w:ilvl="0">
      <w:start w:val="1"/>
      <w:numFmt w:val="decimalZero"/>
      <w:lvlText w:val="%1."/>
      <w:lvlJc w:val="left"/>
      <w:pPr>
        <w:ind w:left="450" w:hanging="450"/>
      </w:pPr>
      <w:rPr>
        <w:rFonts w:hint="default"/>
      </w:rPr>
    </w:lvl>
    <w:lvl w:ilvl="1">
      <w:start w:val="1"/>
      <w:numFmt w:val="decimalZero"/>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5CD2DFA"/>
    <w:multiLevelType w:val="hybridMultilevel"/>
    <w:tmpl w:val="24786D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nsid w:val="0A6D3BBC"/>
    <w:multiLevelType w:val="hybridMultilevel"/>
    <w:tmpl w:val="AAB2FA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C2E7F4E"/>
    <w:multiLevelType w:val="hybridMultilevel"/>
    <w:tmpl w:val="4ADA143E"/>
    <w:lvl w:ilvl="0" w:tplc="47ECBE68">
      <w:start w:val="6"/>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13">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14">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3FA06C7"/>
    <w:multiLevelType w:val="hybridMultilevel"/>
    <w:tmpl w:val="78024DA8"/>
    <w:lvl w:ilvl="0" w:tplc="02665F1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49A04C3"/>
    <w:multiLevelType w:val="multilevel"/>
    <w:tmpl w:val="AAB455A4"/>
    <w:lvl w:ilvl="0">
      <w:start w:val="1"/>
      <w:numFmt w:val="decimalZero"/>
      <w:lvlText w:val="%1."/>
      <w:lvlJc w:val="left"/>
      <w:pPr>
        <w:ind w:left="450" w:hanging="450"/>
      </w:pPr>
      <w:rPr>
        <w:rFonts w:hint="default"/>
      </w:rPr>
    </w:lvl>
    <w:lvl w:ilvl="1">
      <w:start w:val="1"/>
      <w:numFmt w:val="decimalZero"/>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9">
    <w:nsid w:val="16D93C86"/>
    <w:multiLevelType w:val="hybridMultilevel"/>
    <w:tmpl w:val="643CC4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7A42265"/>
    <w:multiLevelType w:val="hybridMultilevel"/>
    <w:tmpl w:val="1764BCE4"/>
    <w:lvl w:ilvl="0" w:tplc="041B0017">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1">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nsid w:val="1D8F2030"/>
    <w:multiLevelType w:val="hybridMultilevel"/>
    <w:tmpl w:val="B636E238"/>
    <w:lvl w:ilvl="0" w:tplc="F3A8FF86">
      <w:start w:val="1"/>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23676432"/>
    <w:multiLevelType w:val="hybridMultilevel"/>
    <w:tmpl w:val="10C4A304"/>
    <w:lvl w:ilvl="0" w:tplc="F3A8FF86">
      <w:start w:val="1"/>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8">
    <w:nsid w:val="293F140A"/>
    <w:multiLevelType w:val="hybridMultilevel"/>
    <w:tmpl w:val="0DC80C30"/>
    <w:lvl w:ilvl="0" w:tplc="3636046E">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AAA0423"/>
    <w:multiLevelType w:val="hybridMultilevel"/>
    <w:tmpl w:val="E87C8A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068322A"/>
    <w:multiLevelType w:val="hybridMultilevel"/>
    <w:tmpl w:val="8EC822D6"/>
    <w:lvl w:ilvl="0" w:tplc="7E0ACB52">
      <w:start w:val="1"/>
      <w:numFmt w:val="decimalZero"/>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3">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354F60C5"/>
    <w:multiLevelType w:val="hybridMultilevel"/>
    <w:tmpl w:val="3BE2AF70"/>
    <w:lvl w:ilvl="0" w:tplc="E96671E8">
      <w:start w:val="1"/>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8">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44215C0B"/>
    <w:multiLevelType w:val="hybridMultilevel"/>
    <w:tmpl w:val="D3F285FA"/>
    <w:lvl w:ilvl="0" w:tplc="64EE7A04">
      <w:start w:val="1"/>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470F470B"/>
    <w:multiLevelType w:val="multilevel"/>
    <w:tmpl w:val="77182E90"/>
    <w:lvl w:ilvl="0">
      <w:start w:val="1"/>
      <w:numFmt w:val="decimalZero"/>
      <w:lvlText w:val="%1."/>
      <w:lvlJc w:val="left"/>
      <w:pPr>
        <w:ind w:left="510" w:hanging="510"/>
      </w:pPr>
      <w:rPr>
        <w:rFonts w:hint="default"/>
      </w:rPr>
    </w:lvl>
    <w:lvl w:ilvl="1">
      <w:start w:val="1"/>
      <w:numFmt w:val="decimalZero"/>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47181DC6"/>
    <w:multiLevelType w:val="hybridMultilevel"/>
    <w:tmpl w:val="2676F46E"/>
    <w:lvl w:ilvl="0" w:tplc="98D831C4">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478F0220"/>
    <w:multiLevelType w:val="hybridMultilevel"/>
    <w:tmpl w:val="87509D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4EA60ED4"/>
    <w:multiLevelType w:val="hybridMultilevel"/>
    <w:tmpl w:val="1CDC8C26"/>
    <w:lvl w:ilvl="0" w:tplc="3636046E">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nsid w:val="56AB1837"/>
    <w:multiLevelType w:val="hybridMultilevel"/>
    <w:tmpl w:val="02D4E5F6"/>
    <w:lvl w:ilvl="0" w:tplc="041B0017">
      <w:start w:val="1"/>
      <w:numFmt w:val="lowerLetter"/>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5CCD6780"/>
    <w:multiLevelType w:val="hybridMultilevel"/>
    <w:tmpl w:val="E89E97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6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6BD2304F"/>
    <w:multiLevelType w:val="hybridMultilevel"/>
    <w:tmpl w:val="D9646844"/>
    <w:lvl w:ilvl="0" w:tplc="06F8B73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6CBB19E0"/>
    <w:multiLevelType w:val="multilevel"/>
    <w:tmpl w:val="A19EC886"/>
    <w:lvl w:ilvl="0">
      <w:start w:val="1"/>
      <w:numFmt w:val="decimalZero"/>
      <w:lvlText w:val="%1."/>
      <w:lvlJc w:val="left"/>
      <w:pPr>
        <w:ind w:left="510" w:hanging="510"/>
      </w:pPr>
      <w:rPr>
        <w:rFonts w:hint="default"/>
      </w:rPr>
    </w:lvl>
    <w:lvl w:ilvl="1">
      <w:start w:val="1"/>
      <w:numFmt w:val="decimalZero"/>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6F607E99"/>
    <w:multiLevelType w:val="hybridMultilevel"/>
    <w:tmpl w:val="019058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68">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69">
    <w:nsid w:val="743C713E"/>
    <w:multiLevelType w:val="multilevel"/>
    <w:tmpl w:val="5EEE51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1">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2">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73">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7BE95E17"/>
    <w:multiLevelType w:val="hybridMultilevel"/>
    <w:tmpl w:val="C3984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22"/>
  </w:num>
  <w:num w:numId="2">
    <w:abstractNumId w:val="21"/>
  </w:num>
  <w:num w:numId="3">
    <w:abstractNumId w:val="57"/>
  </w:num>
  <w:num w:numId="4">
    <w:abstractNumId w:val="1"/>
  </w:num>
  <w:num w:numId="5">
    <w:abstractNumId w:val="51"/>
  </w:num>
  <w:num w:numId="6">
    <w:abstractNumId w:val="25"/>
  </w:num>
  <w:num w:numId="7">
    <w:abstractNumId w:val="38"/>
  </w:num>
  <w:num w:numId="8">
    <w:abstractNumId w:val="59"/>
  </w:num>
  <w:num w:numId="9">
    <w:abstractNumId w:val="77"/>
  </w:num>
  <w:num w:numId="10">
    <w:abstractNumId w:val="55"/>
  </w:num>
  <w:num w:numId="11">
    <w:abstractNumId w:val="74"/>
  </w:num>
  <w:num w:numId="12">
    <w:abstractNumId w:val="76"/>
  </w:num>
  <w:num w:numId="13">
    <w:abstractNumId w:val="61"/>
  </w:num>
  <w:num w:numId="14">
    <w:abstractNumId w:val="62"/>
  </w:num>
  <w:num w:numId="15">
    <w:abstractNumId w:val="17"/>
  </w:num>
  <w:num w:numId="16">
    <w:abstractNumId w:val="33"/>
  </w:num>
  <w:num w:numId="17">
    <w:abstractNumId w:val="50"/>
  </w:num>
  <w:num w:numId="18">
    <w:abstractNumId w:val="24"/>
  </w:num>
  <w:num w:numId="19">
    <w:abstractNumId w:val="18"/>
  </w:num>
  <w:num w:numId="20">
    <w:abstractNumId w:val="48"/>
  </w:num>
  <w:num w:numId="21">
    <w:abstractNumId w:val="37"/>
  </w:num>
  <w:num w:numId="22">
    <w:abstractNumId w:val="67"/>
  </w:num>
  <w:num w:numId="23">
    <w:abstractNumId w:val="50"/>
  </w:num>
  <w:num w:numId="24">
    <w:abstractNumId w:val="50"/>
  </w:num>
  <w:num w:numId="25">
    <w:abstractNumId w:val="50"/>
  </w:num>
  <w:num w:numId="26">
    <w:abstractNumId w:val="50"/>
  </w:num>
  <w:num w:numId="27">
    <w:abstractNumId w:val="50"/>
  </w:num>
  <w:num w:numId="28">
    <w:abstractNumId w:val="50"/>
  </w:num>
  <w:num w:numId="29">
    <w:abstractNumId w:val="50"/>
  </w:num>
  <w:num w:numId="30">
    <w:abstractNumId w:val="50"/>
  </w:num>
  <w:num w:numId="31">
    <w:abstractNumId w:val="50"/>
  </w:num>
  <w:num w:numId="32">
    <w:abstractNumId w:val="50"/>
  </w:num>
  <w:num w:numId="33">
    <w:abstractNumId w:val="50"/>
  </w:num>
  <w:num w:numId="34">
    <w:abstractNumId w:val="50"/>
  </w:num>
  <w:num w:numId="35">
    <w:abstractNumId w:val="50"/>
  </w:num>
  <w:num w:numId="36">
    <w:abstractNumId w:val="50"/>
  </w:num>
  <w:num w:numId="37">
    <w:abstractNumId w:val="56"/>
  </w:num>
  <w:num w:numId="38">
    <w:abstractNumId w:val="36"/>
  </w:num>
  <w:num w:numId="39">
    <w:abstractNumId w:val="73"/>
  </w:num>
  <w:num w:numId="40">
    <w:abstractNumId w:val="53"/>
  </w:num>
  <w:num w:numId="41">
    <w:abstractNumId w:val="7"/>
  </w:num>
  <w:num w:numId="42">
    <w:abstractNumId w:val="50"/>
  </w:num>
  <w:num w:numId="43">
    <w:abstractNumId w:val="31"/>
  </w:num>
  <w:num w:numId="44">
    <w:abstractNumId w:val="54"/>
  </w:num>
  <w:num w:numId="45">
    <w:abstractNumId w:val="72"/>
  </w:num>
  <w:num w:numId="46">
    <w:abstractNumId w:val="46"/>
  </w:num>
  <w:num w:numId="47">
    <w:abstractNumId w:val="11"/>
  </w:num>
  <w:num w:numId="48">
    <w:abstractNumId w:val="34"/>
  </w:num>
  <w:num w:numId="49">
    <w:abstractNumId w:val="41"/>
  </w:num>
  <w:num w:numId="50">
    <w:abstractNumId w:val="14"/>
  </w:num>
  <w:num w:numId="51">
    <w:abstractNumId w:val="71"/>
  </w:num>
  <w:num w:numId="52">
    <w:abstractNumId w:val="39"/>
  </w:num>
  <w:num w:numId="53">
    <w:abstractNumId w:val="65"/>
  </w:num>
  <w:num w:numId="54">
    <w:abstractNumId w:val="63"/>
  </w:num>
  <w:num w:numId="55">
    <w:abstractNumId w:val="63"/>
    <w:lvlOverride w:ilvl="0">
      <w:startOverride w:val="1"/>
    </w:lvlOverride>
  </w:num>
  <w:num w:numId="56">
    <w:abstractNumId w:val="63"/>
    <w:lvlOverride w:ilvl="0">
      <w:startOverride w:val="1"/>
    </w:lvlOverride>
  </w:num>
  <w:num w:numId="57">
    <w:abstractNumId w:val="63"/>
    <w:lvlOverride w:ilvl="0">
      <w:startOverride w:val="1"/>
    </w:lvlOverride>
  </w:num>
  <w:num w:numId="58">
    <w:abstractNumId w:val="47"/>
  </w:num>
  <w:num w:numId="59">
    <w:abstractNumId w:val="60"/>
  </w:num>
  <w:num w:numId="60">
    <w:abstractNumId w:val="13"/>
  </w:num>
  <w:num w:numId="61">
    <w:abstractNumId w:val="10"/>
  </w:num>
  <w:num w:numId="62">
    <w:abstractNumId w:val="5"/>
  </w:num>
  <w:num w:numId="63">
    <w:abstractNumId w:val="15"/>
  </w:num>
  <w:num w:numId="64">
    <w:abstractNumId w:val="69"/>
  </w:num>
  <w:num w:numId="65">
    <w:abstractNumId w:val="20"/>
  </w:num>
  <w:num w:numId="66">
    <w:abstractNumId w:val="58"/>
  </w:num>
  <w:num w:numId="67">
    <w:abstractNumId w:val="35"/>
  </w:num>
  <w:num w:numId="68">
    <w:abstractNumId w:val="64"/>
  </w:num>
  <w:num w:numId="69">
    <w:abstractNumId w:val="43"/>
  </w:num>
  <w:num w:numId="70">
    <w:abstractNumId w:val="26"/>
  </w:num>
  <w:num w:numId="71">
    <w:abstractNumId w:val="52"/>
  </w:num>
  <w:num w:numId="72">
    <w:abstractNumId w:val="42"/>
  </w:num>
  <w:num w:numId="73">
    <w:abstractNumId w:val="8"/>
  </w:num>
  <w:num w:numId="74">
    <w:abstractNumId w:val="28"/>
  </w:num>
  <w:num w:numId="75">
    <w:abstractNumId w:val="49"/>
  </w:num>
  <w:num w:numId="76">
    <w:abstractNumId w:val="44"/>
  </w:num>
  <w:num w:numId="77">
    <w:abstractNumId w:val="9"/>
  </w:num>
  <w:num w:numId="78">
    <w:abstractNumId w:val="4"/>
  </w:num>
  <w:num w:numId="79">
    <w:abstractNumId w:val="32"/>
  </w:num>
  <w:num w:numId="80">
    <w:abstractNumId w:val="16"/>
  </w:num>
  <w:num w:numId="81">
    <w:abstractNumId w:val="23"/>
  </w:num>
  <w:num w:numId="82">
    <w:abstractNumId w:val="66"/>
  </w:num>
  <w:num w:numId="83">
    <w:abstractNumId w:val="45"/>
  </w:num>
  <w:num w:numId="84">
    <w:abstractNumId w:val="19"/>
  </w:num>
  <w:num w:numId="85">
    <w:abstractNumId w:val="29"/>
  </w:num>
  <w:num w:numId="86">
    <w:abstractNumId w:val="6"/>
  </w:num>
  <w:num w:numId="87">
    <w:abstractNumId w:val="7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gutterAtTop/>
  <w:hideGrammaticalErrors/>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3B"/>
    <w:rsid w:val="00005BAB"/>
    <w:rsid w:val="00010761"/>
    <w:rsid w:val="00013D3C"/>
    <w:rsid w:val="00016E0E"/>
    <w:rsid w:val="000264C8"/>
    <w:rsid w:val="00032BA7"/>
    <w:rsid w:val="00033C68"/>
    <w:rsid w:val="000359B6"/>
    <w:rsid w:val="0003669A"/>
    <w:rsid w:val="00036E00"/>
    <w:rsid w:val="00040358"/>
    <w:rsid w:val="000423A3"/>
    <w:rsid w:val="0004758D"/>
    <w:rsid w:val="00050728"/>
    <w:rsid w:val="00050D78"/>
    <w:rsid w:val="000520B2"/>
    <w:rsid w:val="0005234B"/>
    <w:rsid w:val="00054796"/>
    <w:rsid w:val="0006073B"/>
    <w:rsid w:val="00061947"/>
    <w:rsid w:val="00066955"/>
    <w:rsid w:val="00066F1F"/>
    <w:rsid w:val="00067104"/>
    <w:rsid w:val="00071088"/>
    <w:rsid w:val="00075268"/>
    <w:rsid w:val="00075C48"/>
    <w:rsid w:val="0008068A"/>
    <w:rsid w:val="00081BA9"/>
    <w:rsid w:val="00082F6A"/>
    <w:rsid w:val="00083C3E"/>
    <w:rsid w:val="00086E39"/>
    <w:rsid w:val="00090DE0"/>
    <w:rsid w:val="00095204"/>
    <w:rsid w:val="00095B66"/>
    <w:rsid w:val="000976D6"/>
    <w:rsid w:val="00097D0B"/>
    <w:rsid w:val="000A1F41"/>
    <w:rsid w:val="000A292C"/>
    <w:rsid w:val="000A3409"/>
    <w:rsid w:val="000A3FC7"/>
    <w:rsid w:val="000A4809"/>
    <w:rsid w:val="000A54A8"/>
    <w:rsid w:val="000A73EA"/>
    <w:rsid w:val="000A74B8"/>
    <w:rsid w:val="000A7D1F"/>
    <w:rsid w:val="000C0C02"/>
    <w:rsid w:val="000C3192"/>
    <w:rsid w:val="000C3A9B"/>
    <w:rsid w:val="000C7E20"/>
    <w:rsid w:val="000D2610"/>
    <w:rsid w:val="000D298C"/>
    <w:rsid w:val="000D6988"/>
    <w:rsid w:val="000D6B86"/>
    <w:rsid w:val="000D76D1"/>
    <w:rsid w:val="000E0F09"/>
    <w:rsid w:val="000E2AA4"/>
    <w:rsid w:val="000E2F75"/>
    <w:rsid w:val="000E303D"/>
    <w:rsid w:val="000E33F2"/>
    <w:rsid w:val="000E6B9E"/>
    <w:rsid w:val="000F145D"/>
    <w:rsid w:val="000F246F"/>
    <w:rsid w:val="000F2EF1"/>
    <w:rsid w:val="000F3CF7"/>
    <w:rsid w:val="000F55AA"/>
    <w:rsid w:val="00100A4A"/>
    <w:rsid w:val="00101956"/>
    <w:rsid w:val="00102EB8"/>
    <w:rsid w:val="001131B0"/>
    <w:rsid w:val="00114A87"/>
    <w:rsid w:val="00116F61"/>
    <w:rsid w:val="00121ED1"/>
    <w:rsid w:val="001237E4"/>
    <w:rsid w:val="00123D8F"/>
    <w:rsid w:val="0012474E"/>
    <w:rsid w:val="00125C92"/>
    <w:rsid w:val="001271E8"/>
    <w:rsid w:val="00127AED"/>
    <w:rsid w:val="00132F7F"/>
    <w:rsid w:val="0013304F"/>
    <w:rsid w:val="00136066"/>
    <w:rsid w:val="001370E1"/>
    <w:rsid w:val="001375FE"/>
    <w:rsid w:val="00142010"/>
    <w:rsid w:val="00142617"/>
    <w:rsid w:val="00142E44"/>
    <w:rsid w:val="00145FB0"/>
    <w:rsid w:val="0014641E"/>
    <w:rsid w:val="0015233E"/>
    <w:rsid w:val="00153CE1"/>
    <w:rsid w:val="00160F93"/>
    <w:rsid w:val="00161CA8"/>
    <w:rsid w:val="00162364"/>
    <w:rsid w:val="00163F3E"/>
    <w:rsid w:val="00166C4B"/>
    <w:rsid w:val="00167C2D"/>
    <w:rsid w:val="00172886"/>
    <w:rsid w:val="00173917"/>
    <w:rsid w:val="00174302"/>
    <w:rsid w:val="001746DB"/>
    <w:rsid w:val="00175ED7"/>
    <w:rsid w:val="00180127"/>
    <w:rsid w:val="0018142D"/>
    <w:rsid w:val="00182CE1"/>
    <w:rsid w:val="00182F69"/>
    <w:rsid w:val="00184C52"/>
    <w:rsid w:val="001856D2"/>
    <w:rsid w:val="001856D3"/>
    <w:rsid w:val="001857F0"/>
    <w:rsid w:val="001872C8"/>
    <w:rsid w:val="001873B5"/>
    <w:rsid w:val="00192AE5"/>
    <w:rsid w:val="001931ED"/>
    <w:rsid w:val="001951A8"/>
    <w:rsid w:val="0019695D"/>
    <w:rsid w:val="00196A4D"/>
    <w:rsid w:val="001A13A7"/>
    <w:rsid w:val="001A649B"/>
    <w:rsid w:val="001A693A"/>
    <w:rsid w:val="001A7227"/>
    <w:rsid w:val="001B04B9"/>
    <w:rsid w:val="001B12DC"/>
    <w:rsid w:val="001B223F"/>
    <w:rsid w:val="001B27DA"/>
    <w:rsid w:val="001B2C58"/>
    <w:rsid w:val="001B6E9F"/>
    <w:rsid w:val="001B79A0"/>
    <w:rsid w:val="001B7CDE"/>
    <w:rsid w:val="001C197C"/>
    <w:rsid w:val="001C25E9"/>
    <w:rsid w:val="001C2D9E"/>
    <w:rsid w:val="001C2F93"/>
    <w:rsid w:val="001C4F40"/>
    <w:rsid w:val="001C513F"/>
    <w:rsid w:val="001C5DA2"/>
    <w:rsid w:val="001C6091"/>
    <w:rsid w:val="001D4B25"/>
    <w:rsid w:val="001D518D"/>
    <w:rsid w:val="001D6285"/>
    <w:rsid w:val="001D6524"/>
    <w:rsid w:val="001E107E"/>
    <w:rsid w:val="001E69E0"/>
    <w:rsid w:val="001F0193"/>
    <w:rsid w:val="001F2C1B"/>
    <w:rsid w:val="001F2D64"/>
    <w:rsid w:val="001F4DC8"/>
    <w:rsid w:val="001F53C7"/>
    <w:rsid w:val="00200000"/>
    <w:rsid w:val="00200990"/>
    <w:rsid w:val="00205EA3"/>
    <w:rsid w:val="00210A31"/>
    <w:rsid w:val="00210F81"/>
    <w:rsid w:val="00212962"/>
    <w:rsid w:val="00216B65"/>
    <w:rsid w:val="00217A8B"/>
    <w:rsid w:val="00222915"/>
    <w:rsid w:val="00222D9C"/>
    <w:rsid w:val="00223C98"/>
    <w:rsid w:val="002258C3"/>
    <w:rsid w:val="002259C4"/>
    <w:rsid w:val="00225A05"/>
    <w:rsid w:val="00225A50"/>
    <w:rsid w:val="0022709D"/>
    <w:rsid w:val="00227669"/>
    <w:rsid w:val="0023217B"/>
    <w:rsid w:val="00233F5D"/>
    <w:rsid w:val="0023639B"/>
    <w:rsid w:val="00236714"/>
    <w:rsid w:val="00240BBB"/>
    <w:rsid w:val="00242CDE"/>
    <w:rsid w:val="00244773"/>
    <w:rsid w:val="00245105"/>
    <w:rsid w:val="00245EBA"/>
    <w:rsid w:val="00246214"/>
    <w:rsid w:val="00246970"/>
    <w:rsid w:val="002507C0"/>
    <w:rsid w:val="00250E51"/>
    <w:rsid w:val="00250E61"/>
    <w:rsid w:val="00250F6D"/>
    <w:rsid w:val="00251489"/>
    <w:rsid w:val="00251DDD"/>
    <w:rsid w:val="00252A77"/>
    <w:rsid w:val="00256687"/>
    <w:rsid w:val="002639E5"/>
    <w:rsid w:val="00265634"/>
    <w:rsid w:val="002671CC"/>
    <w:rsid w:val="00271203"/>
    <w:rsid w:val="00274479"/>
    <w:rsid w:val="002751B9"/>
    <w:rsid w:val="00276821"/>
    <w:rsid w:val="002835C0"/>
    <w:rsid w:val="00283E68"/>
    <w:rsid w:val="00291CE0"/>
    <w:rsid w:val="0029455D"/>
    <w:rsid w:val="00294F4F"/>
    <w:rsid w:val="00297C26"/>
    <w:rsid w:val="00297D19"/>
    <w:rsid w:val="002A1C26"/>
    <w:rsid w:val="002A1CFF"/>
    <w:rsid w:val="002A1E17"/>
    <w:rsid w:val="002A2048"/>
    <w:rsid w:val="002A2094"/>
    <w:rsid w:val="002A2650"/>
    <w:rsid w:val="002A3A4A"/>
    <w:rsid w:val="002B6111"/>
    <w:rsid w:val="002C4270"/>
    <w:rsid w:val="002C67CA"/>
    <w:rsid w:val="002D582D"/>
    <w:rsid w:val="002D65BD"/>
    <w:rsid w:val="002E02E4"/>
    <w:rsid w:val="002E189B"/>
    <w:rsid w:val="002E3EBF"/>
    <w:rsid w:val="002E4304"/>
    <w:rsid w:val="002E4442"/>
    <w:rsid w:val="002E47A4"/>
    <w:rsid w:val="002E611C"/>
    <w:rsid w:val="002E79B3"/>
    <w:rsid w:val="002E7F32"/>
    <w:rsid w:val="002E7F66"/>
    <w:rsid w:val="002F126D"/>
    <w:rsid w:val="002F2BBA"/>
    <w:rsid w:val="002F3A58"/>
    <w:rsid w:val="00304BD0"/>
    <w:rsid w:val="00306371"/>
    <w:rsid w:val="00310D44"/>
    <w:rsid w:val="00311A47"/>
    <w:rsid w:val="00311CB1"/>
    <w:rsid w:val="00314228"/>
    <w:rsid w:val="00314244"/>
    <w:rsid w:val="00315347"/>
    <w:rsid w:val="00316168"/>
    <w:rsid w:val="00320C6A"/>
    <w:rsid w:val="00321518"/>
    <w:rsid w:val="00323799"/>
    <w:rsid w:val="00324796"/>
    <w:rsid w:val="003248CC"/>
    <w:rsid w:val="00324C7C"/>
    <w:rsid w:val="0032618C"/>
    <w:rsid w:val="00326521"/>
    <w:rsid w:val="00326744"/>
    <w:rsid w:val="00331B6C"/>
    <w:rsid w:val="00332E00"/>
    <w:rsid w:val="00334F67"/>
    <w:rsid w:val="00335027"/>
    <w:rsid w:val="0033583B"/>
    <w:rsid w:val="00340499"/>
    <w:rsid w:val="0034135F"/>
    <w:rsid w:val="00344E13"/>
    <w:rsid w:val="003452A2"/>
    <w:rsid w:val="00347D2A"/>
    <w:rsid w:val="003526D2"/>
    <w:rsid w:val="003540DC"/>
    <w:rsid w:val="0035488A"/>
    <w:rsid w:val="00357D38"/>
    <w:rsid w:val="00361143"/>
    <w:rsid w:val="003626DC"/>
    <w:rsid w:val="003645E0"/>
    <w:rsid w:val="0036557B"/>
    <w:rsid w:val="00365CC4"/>
    <w:rsid w:val="0036768B"/>
    <w:rsid w:val="0036785E"/>
    <w:rsid w:val="0037101F"/>
    <w:rsid w:val="0037462C"/>
    <w:rsid w:val="00374B4E"/>
    <w:rsid w:val="003804AD"/>
    <w:rsid w:val="003864EB"/>
    <w:rsid w:val="00386CBA"/>
    <w:rsid w:val="00393784"/>
    <w:rsid w:val="00395641"/>
    <w:rsid w:val="003A0B0B"/>
    <w:rsid w:val="003A0C26"/>
    <w:rsid w:val="003A1210"/>
    <w:rsid w:val="003A2BEC"/>
    <w:rsid w:val="003A2D2B"/>
    <w:rsid w:val="003A3F26"/>
    <w:rsid w:val="003A56AD"/>
    <w:rsid w:val="003A64A5"/>
    <w:rsid w:val="003A66CB"/>
    <w:rsid w:val="003A67E1"/>
    <w:rsid w:val="003A6FF8"/>
    <w:rsid w:val="003B0DFE"/>
    <w:rsid w:val="003B2F8A"/>
    <w:rsid w:val="003B440C"/>
    <w:rsid w:val="003B508C"/>
    <w:rsid w:val="003B781C"/>
    <w:rsid w:val="003C1BD5"/>
    <w:rsid w:val="003C227B"/>
    <w:rsid w:val="003C2544"/>
    <w:rsid w:val="003C2C4B"/>
    <w:rsid w:val="003C3FCD"/>
    <w:rsid w:val="003C545F"/>
    <w:rsid w:val="003C5ECE"/>
    <w:rsid w:val="003C7121"/>
    <w:rsid w:val="003C75D4"/>
    <w:rsid w:val="003C799C"/>
    <w:rsid w:val="003D1953"/>
    <w:rsid w:val="003D3E7A"/>
    <w:rsid w:val="003D40A1"/>
    <w:rsid w:val="003D41AE"/>
    <w:rsid w:val="003D4293"/>
    <w:rsid w:val="003D568C"/>
    <w:rsid w:val="003D5B17"/>
    <w:rsid w:val="003E16FB"/>
    <w:rsid w:val="003E786D"/>
    <w:rsid w:val="003F0D95"/>
    <w:rsid w:val="003F3390"/>
    <w:rsid w:val="003F46F8"/>
    <w:rsid w:val="003F6E2C"/>
    <w:rsid w:val="003F7351"/>
    <w:rsid w:val="0040272C"/>
    <w:rsid w:val="00403378"/>
    <w:rsid w:val="004033AA"/>
    <w:rsid w:val="004072EC"/>
    <w:rsid w:val="00410C96"/>
    <w:rsid w:val="004120EA"/>
    <w:rsid w:val="00412B9D"/>
    <w:rsid w:val="0041453D"/>
    <w:rsid w:val="00414A5A"/>
    <w:rsid w:val="00415C83"/>
    <w:rsid w:val="00416E2D"/>
    <w:rsid w:val="00417EB0"/>
    <w:rsid w:val="00421C62"/>
    <w:rsid w:val="00422958"/>
    <w:rsid w:val="00424CBD"/>
    <w:rsid w:val="00425B67"/>
    <w:rsid w:val="00427D28"/>
    <w:rsid w:val="00432DF1"/>
    <w:rsid w:val="00433EC7"/>
    <w:rsid w:val="00440C4E"/>
    <w:rsid w:val="004421D5"/>
    <w:rsid w:val="004423DD"/>
    <w:rsid w:val="004436DB"/>
    <w:rsid w:val="004445A9"/>
    <w:rsid w:val="00445360"/>
    <w:rsid w:val="00450FF4"/>
    <w:rsid w:val="004555BA"/>
    <w:rsid w:val="00460F75"/>
    <w:rsid w:val="004611D7"/>
    <w:rsid w:val="004629A3"/>
    <w:rsid w:val="00463C67"/>
    <w:rsid w:val="0046613A"/>
    <w:rsid w:val="00470A72"/>
    <w:rsid w:val="00471CCA"/>
    <w:rsid w:val="004738CD"/>
    <w:rsid w:val="00474E2B"/>
    <w:rsid w:val="00476BA8"/>
    <w:rsid w:val="00477B8E"/>
    <w:rsid w:val="00481309"/>
    <w:rsid w:val="00481D15"/>
    <w:rsid w:val="004821EE"/>
    <w:rsid w:val="00482E60"/>
    <w:rsid w:val="00485279"/>
    <w:rsid w:val="00485357"/>
    <w:rsid w:val="00486D3C"/>
    <w:rsid w:val="004870D7"/>
    <w:rsid w:val="00490AF9"/>
    <w:rsid w:val="00490DF9"/>
    <w:rsid w:val="00491CC4"/>
    <w:rsid w:val="004924C3"/>
    <w:rsid w:val="00493453"/>
    <w:rsid w:val="00493F0A"/>
    <w:rsid w:val="004962D8"/>
    <w:rsid w:val="00496A3A"/>
    <w:rsid w:val="004979E3"/>
    <w:rsid w:val="00497B1B"/>
    <w:rsid w:val="004A0829"/>
    <w:rsid w:val="004A3833"/>
    <w:rsid w:val="004A6B02"/>
    <w:rsid w:val="004B0A19"/>
    <w:rsid w:val="004B2B89"/>
    <w:rsid w:val="004B3DA0"/>
    <w:rsid w:val="004B4926"/>
    <w:rsid w:val="004B5AE0"/>
    <w:rsid w:val="004C1071"/>
    <w:rsid w:val="004C4C78"/>
    <w:rsid w:val="004C65C7"/>
    <w:rsid w:val="004D1F31"/>
    <w:rsid w:val="004E0F63"/>
    <w:rsid w:val="004E2120"/>
    <w:rsid w:val="004E3ABD"/>
    <w:rsid w:val="004E4D92"/>
    <w:rsid w:val="004E6707"/>
    <w:rsid w:val="004F0171"/>
    <w:rsid w:val="004F05F7"/>
    <w:rsid w:val="004F3E72"/>
    <w:rsid w:val="004F4BB1"/>
    <w:rsid w:val="004F4BCF"/>
    <w:rsid w:val="004F6647"/>
    <w:rsid w:val="004F7610"/>
    <w:rsid w:val="00503A55"/>
    <w:rsid w:val="00503AF8"/>
    <w:rsid w:val="00504E31"/>
    <w:rsid w:val="00510827"/>
    <w:rsid w:val="005122F6"/>
    <w:rsid w:val="005140C9"/>
    <w:rsid w:val="0051525B"/>
    <w:rsid w:val="0052014F"/>
    <w:rsid w:val="0052030E"/>
    <w:rsid w:val="0052275C"/>
    <w:rsid w:val="00522795"/>
    <w:rsid w:val="00524A3C"/>
    <w:rsid w:val="00524A97"/>
    <w:rsid w:val="00527AEF"/>
    <w:rsid w:val="00531457"/>
    <w:rsid w:val="00531DEF"/>
    <w:rsid w:val="00531FA9"/>
    <w:rsid w:val="005339B0"/>
    <w:rsid w:val="00534AB3"/>
    <w:rsid w:val="0053658E"/>
    <w:rsid w:val="00536AF5"/>
    <w:rsid w:val="00537349"/>
    <w:rsid w:val="00540680"/>
    <w:rsid w:val="00541FF5"/>
    <w:rsid w:val="00542E93"/>
    <w:rsid w:val="00543CD8"/>
    <w:rsid w:val="00545979"/>
    <w:rsid w:val="005459EF"/>
    <w:rsid w:val="00552650"/>
    <w:rsid w:val="005545C3"/>
    <w:rsid w:val="00554C06"/>
    <w:rsid w:val="005576FC"/>
    <w:rsid w:val="005604AD"/>
    <w:rsid w:val="00563359"/>
    <w:rsid w:val="00565194"/>
    <w:rsid w:val="00566D25"/>
    <w:rsid w:val="00571419"/>
    <w:rsid w:val="00572A3E"/>
    <w:rsid w:val="00575CC4"/>
    <w:rsid w:val="00575CE6"/>
    <w:rsid w:val="005766CA"/>
    <w:rsid w:val="00576E96"/>
    <w:rsid w:val="00577994"/>
    <w:rsid w:val="005800C7"/>
    <w:rsid w:val="00580A58"/>
    <w:rsid w:val="00580B14"/>
    <w:rsid w:val="0058216C"/>
    <w:rsid w:val="00583A56"/>
    <w:rsid w:val="00585AF9"/>
    <w:rsid w:val="00585F14"/>
    <w:rsid w:val="00586FDB"/>
    <w:rsid w:val="00587FFD"/>
    <w:rsid w:val="0059101F"/>
    <w:rsid w:val="00591FA7"/>
    <w:rsid w:val="00592435"/>
    <w:rsid w:val="0059512E"/>
    <w:rsid w:val="0059776E"/>
    <w:rsid w:val="005A2D33"/>
    <w:rsid w:val="005A6D3D"/>
    <w:rsid w:val="005A6F7F"/>
    <w:rsid w:val="005B0158"/>
    <w:rsid w:val="005B0392"/>
    <w:rsid w:val="005B11B0"/>
    <w:rsid w:val="005B202B"/>
    <w:rsid w:val="005B2175"/>
    <w:rsid w:val="005B2387"/>
    <w:rsid w:val="005B49EF"/>
    <w:rsid w:val="005B6D0F"/>
    <w:rsid w:val="005B7E55"/>
    <w:rsid w:val="005D0F67"/>
    <w:rsid w:val="005D1644"/>
    <w:rsid w:val="005D1F75"/>
    <w:rsid w:val="005D25E8"/>
    <w:rsid w:val="005D5D54"/>
    <w:rsid w:val="005D63F9"/>
    <w:rsid w:val="005E3CBF"/>
    <w:rsid w:val="005E6453"/>
    <w:rsid w:val="005E6B2E"/>
    <w:rsid w:val="005E731C"/>
    <w:rsid w:val="005F1FAF"/>
    <w:rsid w:val="005F5B71"/>
    <w:rsid w:val="005F7584"/>
    <w:rsid w:val="00603E00"/>
    <w:rsid w:val="0060742E"/>
    <w:rsid w:val="00610840"/>
    <w:rsid w:val="00611573"/>
    <w:rsid w:val="0061274F"/>
    <w:rsid w:val="006130AF"/>
    <w:rsid w:val="006156FC"/>
    <w:rsid w:val="006225A1"/>
    <w:rsid w:val="00622D7A"/>
    <w:rsid w:val="00623659"/>
    <w:rsid w:val="00624C7A"/>
    <w:rsid w:val="00624F3B"/>
    <w:rsid w:val="006267E5"/>
    <w:rsid w:val="00631573"/>
    <w:rsid w:val="00632690"/>
    <w:rsid w:val="0063376E"/>
    <w:rsid w:val="006341E2"/>
    <w:rsid w:val="00634282"/>
    <w:rsid w:val="006346FE"/>
    <w:rsid w:val="00640BCC"/>
    <w:rsid w:val="00642C32"/>
    <w:rsid w:val="00643CDC"/>
    <w:rsid w:val="006479DF"/>
    <w:rsid w:val="006528F8"/>
    <w:rsid w:val="00652DDC"/>
    <w:rsid w:val="006573C5"/>
    <w:rsid w:val="00660DCB"/>
    <w:rsid w:val="0066779D"/>
    <w:rsid w:val="00670CE5"/>
    <w:rsid w:val="006719A0"/>
    <w:rsid w:val="00672447"/>
    <w:rsid w:val="006729C3"/>
    <w:rsid w:val="00672F30"/>
    <w:rsid w:val="0067319A"/>
    <w:rsid w:val="00674DBB"/>
    <w:rsid w:val="00675EB9"/>
    <w:rsid w:val="006804B3"/>
    <w:rsid w:val="00682818"/>
    <w:rsid w:val="00683561"/>
    <w:rsid w:val="00684558"/>
    <w:rsid w:val="0068545E"/>
    <w:rsid w:val="00685CBF"/>
    <w:rsid w:val="00687102"/>
    <w:rsid w:val="00691539"/>
    <w:rsid w:val="00694AB8"/>
    <w:rsid w:val="00694F89"/>
    <w:rsid w:val="00696DA9"/>
    <w:rsid w:val="006A0CD3"/>
    <w:rsid w:val="006A0FD7"/>
    <w:rsid w:val="006A2BC0"/>
    <w:rsid w:val="006A2EC6"/>
    <w:rsid w:val="006A4D7E"/>
    <w:rsid w:val="006A5157"/>
    <w:rsid w:val="006A5C0B"/>
    <w:rsid w:val="006A6B55"/>
    <w:rsid w:val="006A6C2C"/>
    <w:rsid w:val="006A7DF2"/>
    <w:rsid w:val="006B103B"/>
    <w:rsid w:val="006B1304"/>
    <w:rsid w:val="006B2995"/>
    <w:rsid w:val="006B3E1A"/>
    <w:rsid w:val="006B4080"/>
    <w:rsid w:val="006B408C"/>
    <w:rsid w:val="006B5D6E"/>
    <w:rsid w:val="006B638C"/>
    <w:rsid w:val="006B6BB3"/>
    <w:rsid w:val="006C053C"/>
    <w:rsid w:val="006C176D"/>
    <w:rsid w:val="006C2C79"/>
    <w:rsid w:val="006C2ED4"/>
    <w:rsid w:val="006C44CE"/>
    <w:rsid w:val="006C4579"/>
    <w:rsid w:val="006C6A25"/>
    <w:rsid w:val="006D082A"/>
    <w:rsid w:val="006D3B82"/>
    <w:rsid w:val="006D5B16"/>
    <w:rsid w:val="006E08A4"/>
    <w:rsid w:val="006E5A2A"/>
    <w:rsid w:val="006E5FA8"/>
    <w:rsid w:val="006F136D"/>
    <w:rsid w:val="006F15B4"/>
    <w:rsid w:val="006F2DE2"/>
    <w:rsid w:val="006F377A"/>
    <w:rsid w:val="006F3CB9"/>
    <w:rsid w:val="006F4F7B"/>
    <w:rsid w:val="006F565A"/>
    <w:rsid w:val="006F6A60"/>
    <w:rsid w:val="007008F2"/>
    <w:rsid w:val="007026DF"/>
    <w:rsid w:val="00702E9A"/>
    <w:rsid w:val="007035D9"/>
    <w:rsid w:val="00707D26"/>
    <w:rsid w:val="00711AF6"/>
    <w:rsid w:val="007215C9"/>
    <w:rsid w:val="00721AB7"/>
    <w:rsid w:val="00723B17"/>
    <w:rsid w:val="00724135"/>
    <w:rsid w:val="00724E71"/>
    <w:rsid w:val="00724FF0"/>
    <w:rsid w:val="00727F28"/>
    <w:rsid w:val="00732F55"/>
    <w:rsid w:val="00733A53"/>
    <w:rsid w:val="007373D8"/>
    <w:rsid w:val="0074184D"/>
    <w:rsid w:val="00741E52"/>
    <w:rsid w:val="0074279E"/>
    <w:rsid w:val="00745072"/>
    <w:rsid w:val="007502BA"/>
    <w:rsid w:val="00751277"/>
    <w:rsid w:val="007530B7"/>
    <w:rsid w:val="00757C77"/>
    <w:rsid w:val="00761922"/>
    <w:rsid w:val="0076282E"/>
    <w:rsid w:val="00763D3E"/>
    <w:rsid w:val="0076414C"/>
    <w:rsid w:val="00764C6A"/>
    <w:rsid w:val="0076535C"/>
    <w:rsid w:val="00765555"/>
    <w:rsid w:val="00766B2C"/>
    <w:rsid w:val="00767FE3"/>
    <w:rsid w:val="007713BD"/>
    <w:rsid w:val="00771CC6"/>
    <w:rsid w:val="007720A6"/>
    <w:rsid w:val="007731CC"/>
    <w:rsid w:val="00773CED"/>
    <w:rsid w:val="00777963"/>
    <w:rsid w:val="00782970"/>
    <w:rsid w:val="007903A6"/>
    <w:rsid w:val="007903D6"/>
    <w:rsid w:val="007903FB"/>
    <w:rsid w:val="00790BDD"/>
    <w:rsid w:val="007924F2"/>
    <w:rsid w:val="007939A5"/>
    <w:rsid w:val="00795A43"/>
    <w:rsid w:val="00797368"/>
    <w:rsid w:val="007A01E7"/>
    <w:rsid w:val="007A0A10"/>
    <w:rsid w:val="007A0F46"/>
    <w:rsid w:val="007A2539"/>
    <w:rsid w:val="007A2EA7"/>
    <w:rsid w:val="007A60EF"/>
    <w:rsid w:val="007B2993"/>
    <w:rsid w:val="007B7247"/>
    <w:rsid w:val="007B74AC"/>
    <w:rsid w:val="007C2406"/>
    <w:rsid w:val="007D692F"/>
    <w:rsid w:val="007E0A2D"/>
    <w:rsid w:val="007E1E7F"/>
    <w:rsid w:val="007E237A"/>
    <w:rsid w:val="007E4640"/>
    <w:rsid w:val="007E71BE"/>
    <w:rsid w:val="007F0D9A"/>
    <w:rsid w:val="007F179E"/>
    <w:rsid w:val="007F2327"/>
    <w:rsid w:val="007F49F5"/>
    <w:rsid w:val="007F6B72"/>
    <w:rsid w:val="007F7DCE"/>
    <w:rsid w:val="00801225"/>
    <w:rsid w:val="008017BB"/>
    <w:rsid w:val="00803359"/>
    <w:rsid w:val="0080347C"/>
    <w:rsid w:val="008130AE"/>
    <w:rsid w:val="00813CA9"/>
    <w:rsid w:val="00814D67"/>
    <w:rsid w:val="00816C29"/>
    <w:rsid w:val="00827053"/>
    <w:rsid w:val="0082767E"/>
    <w:rsid w:val="00834FC3"/>
    <w:rsid w:val="008357E5"/>
    <w:rsid w:val="00845FB5"/>
    <w:rsid w:val="0084743A"/>
    <w:rsid w:val="008478BD"/>
    <w:rsid w:val="00850467"/>
    <w:rsid w:val="0085310B"/>
    <w:rsid w:val="0085355E"/>
    <w:rsid w:val="00854B10"/>
    <w:rsid w:val="00854C26"/>
    <w:rsid w:val="00863DE0"/>
    <w:rsid w:val="008648EC"/>
    <w:rsid w:val="00864B23"/>
    <w:rsid w:val="00865E9D"/>
    <w:rsid w:val="00867D37"/>
    <w:rsid w:val="00867DE5"/>
    <w:rsid w:val="0087234E"/>
    <w:rsid w:val="00873CA4"/>
    <w:rsid w:val="008743E6"/>
    <w:rsid w:val="0087471F"/>
    <w:rsid w:val="00874AAD"/>
    <w:rsid w:val="008806AC"/>
    <w:rsid w:val="008808D5"/>
    <w:rsid w:val="00886C93"/>
    <w:rsid w:val="008973A2"/>
    <w:rsid w:val="008A019C"/>
    <w:rsid w:val="008A532B"/>
    <w:rsid w:val="008A61F6"/>
    <w:rsid w:val="008A6509"/>
    <w:rsid w:val="008B0821"/>
    <w:rsid w:val="008B18DC"/>
    <w:rsid w:val="008B2ABE"/>
    <w:rsid w:val="008B3A03"/>
    <w:rsid w:val="008B4703"/>
    <w:rsid w:val="008B47C8"/>
    <w:rsid w:val="008B51D3"/>
    <w:rsid w:val="008C002E"/>
    <w:rsid w:val="008C0268"/>
    <w:rsid w:val="008C115C"/>
    <w:rsid w:val="008C271F"/>
    <w:rsid w:val="008C2C6C"/>
    <w:rsid w:val="008D0F9C"/>
    <w:rsid w:val="008D212A"/>
    <w:rsid w:val="008D3826"/>
    <w:rsid w:val="008E018A"/>
    <w:rsid w:val="008E3677"/>
    <w:rsid w:val="008E4C03"/>
    <w:rsid w:val="008E5E16"/>
    <w:rsid w:val="008E78BD"/>
    <w:rsid w:val="008F0B0E"/>
    <w:rsid w:val="008F195F"/>
    <w:rsid w:val="008F2627"/>
    <w:rsid w:val="008F2A96"/>
    <w:rsid w:val="008F3579"/>
    <w:rsid w:val="008F5F22"/>
    <w:rsid w:val="008F6F67"/>
    <w:rsid w:val="008F7170"/>
    <w:rsid w:val="008F74F3"/>
    <w:rsid w:val="008F779E"/>
    <w:rsid w:val="008F77E2"/>
    <w:rsid w:val="00900BBD"/>
    <w:rsid w:val="0090110D"/>
    <w:rsid w:val="00902AF2"/>
    <w:rsid w:val="00903DD6"/>
    <w:rsid w:val="009048D1"/>
    <w:rsid w:val="00906FBD"/>
    <w:rsid w:val="00911D80"/>
    <w:rsid w:val="00911D91"/>
    <w:rsid w:val="009137EF"/>
    <w:rsid w:val="00914354"/>
    <w:rsid w:val="00917BE5"/>
    <w:rsid w:val="00917C26"/>
    <w:rsid w:val="00920A2F"/>
    <w:rsid w:val="00926284"/>
    <w:rsid w:val="0092737F"/>
    <w:rsid w:val="0092773E"/>
    <w:rsid w:val="00927942"/>
    <w:rsid w:val="00927D54"/>
    <w:rsid w:val="009314F5"/>
    <w:rsid w:val="00931A8A"/>
    <w:rsid w:val="00932268"/>
    <w:rsid w:val="00933FDB"/>
    <w:rsid w:val="009359F7"/>
    <w:rsid w:val="00937533"/>
    <w:rsid w:val="009379A1"/>
    <w:rsid w:val="0094467E"/>
    <w:rsid w:val="009455E7"/>
    <w:rsid w:val="00953128"/>
    <w:rsid w:val="00956B61"/>
    <w:rsid w:val="00957D58"/>
    <w:rsid w:val="00966077"/>
    <w:rsid w:val="00967F18"/>
    <w:rsid w:val="009705FF"/>
    <w:rsid w:val="0097183D"/>
    <w:rsid w:val="0097327C"/>
    <w:rsid w:val="00975EAA"/>
    <w:rsid w:val="00977579"/>
    <w:rsid w:val="00977A90"/>
    <w:rsid w:val="00977CF6"/>
    <w:rsid w:val="00980580"/>
    <w:rsid w:val="00983120"/>
    <w:rsid w:val="009836CF"/>
    <w:rsid w:val="00983E5B"/>
    <w:rsid w:val="009858EB"/>
    <w:rsid w:val="00996250"/>
    <w:rsid w:val="00997355"/>
    <w:rsid w:val="009A0C6D"/>
    <w:rsid w:val="009A0E16"/>
    <w:rsid w:val="009A2391"/>
    <w:rsid w:val="009A29B0"/>
    <w:rsid w:val="009A4796"/>
    <w:rsid w:val="009A5076"/>
    <w:rsid w:val="009A54D1"/>
    <w:rsid w:val="009B0BCC"/>
    <w:rsid w:val="009B41AB"/>
    <w:rsid w:val="009B421D"/>
    <w:rsid w:val="009C2144"/>
    <w:rsid w:val="009C5DFE"/>
    <w:rsid w:val="009C7334"/>
    <w:rsid w:val="009C7E78"/>
    <w:rsid w:val="009D29B5"/>
    <w:rsid w:val="009D7F39"/>
    <w:rsid w:val="009F51D9"/>
    <w:rsid w:val="009F5E2B"/>
    <w:rsid w:val="009F76FE"/>
    <w:rsid w:val="00A012BB"/>
    <w:rsid w:val="00A01985"/>
    <w:rsid w:val="00A0234E"/>
    <w:rsid w:val="00A0433B"/>
    <w:rsid w:val="00A051D8"/>
    <w:rsid w:val="00A05261"/>
    <w:rsid w:val="00A059E2"/>
    <w:rsid w:val="00A07634"/>
    <w:rsid w:val="00A10DCF"/>
    <w:rsid w:val="00A110A6"/>
    <w:rsid w:val="00A144AE"/>
    <w:rsid w:val="00A1554C"/>
    <w:rsid w:val="00A170E1"/>
    <w:rsid w:val="00A20093"/>
    <w:rsid w:val="00A20EA2"/>
    <w:rsid w:val="00A2264D"/>
    <w:rsid w:val="00A248E4"/>
    <w:rsid w:val="00A26553"/>
    <w:rsid w:val="00A30DC3"/>
    <w:rsid w:val="00A3687F"/>
    <w:rsid w:val="00A41CE0"/>
    <w:rsid w:val="00A42743"/>
    <w:rsid w:val="00A42916"/>
    <w:rsid w:val="00A432A4"/>
    <w:rsid w:val="00A51157"/>
    <w:rsid w:val="00A529D0"/>
    <w:rsid w:val="00A54031"/>
    <w:rsid w:val="00A637E0"/>
    <w:rsid w:val="00A6595B"/>
    <w:rsid w:val="00A722FA"/>
    <w:rsid w:val="00A72EDE"/>
    <w:rsid w:val="00A73A3B"/>
    <w:rsid w:val="00A73AD3"/>
    <w:rsid w:val="00A76C3F"/>
    <w:rsid w:val="00A770CD"/>
    <w:rsid w:val="00A777AC"/>
    <w:rsid w:val="00A77D2C"/>
    <w:rsid w:val="00A8156D"/>
    <w:rsid w:val="00A81918"/>
    <w:rsid w:val="00A829F8"/>
    <w:rsid w:val="00A8316D"/>
    <w:rsid w:val="00A85C33"/>
    <w:rsid w:val="00A8656A"/>
    <w:rsid w:val="00A90EA6"/>
    <w:rsid w:val="00A9254C"/>
    <w:rsid w:val="00A93105"/>
    <w:rsid w:val="00A94334"/>
    <w:rsid w:val="00A975C1"/>
    <w:rsid w:val="00AA12C6"/>
    <w:rsid w:val="00AA2C2A"/>
    <w:rsid w:val="00AA5E6A"/>
    <w:rsid w:val="00AA5F0B"/>
    <w:rsid w:val="00AB22A9"/>
    <w:rsid w:val="00AB25A7"/>
    <w:rsid w:val="00AB2752"/>
    <w:rsid w:val="00AB29E7"/>
    <w:rsid w:val="00AB40FF"/>
    <w:rsid w:val="00AB4114"/>
    <w:rsid w:val="00AB4C3B"/>
    <w:rsid w:val="00AB755C"/>
    <w:rsid w:val="00AC1CD7"/>
    <w:rsid w:val="00AC3E43"/>
    <w:rsid w:val="00AD750E"/>
    <w:rsid w:val="00AE60A9"/>
    <w:rsid w:val="00AF401E"/>
    <w:rsid w:val="00AF5A59"/>
    <w:rsid w:val="00B0085D"/>
    <w:rsid w:val="00B00FD6"/>
    <w:rsid w:val="00B04A35"/>
    <w:rsid w:val="00B10FCA"/>
    <w:rsid w:val="00B12061"/>
    <w:rsid w:val="00B168B4"/>
    <w:rsid w:val="00B17650"/>
    <w:rsid w:val="00B20973"/>
    <w:rsid w:val="00B223B6"/>
    <w:rsid w:val="00B2352B"/>
    <w:rsid w:val="00B245B6"/>
    <w:rsid w:val="00B25987"/>
    <w:rsid w:val="00B306DD"/>
    <w:rsid w:val="00B308E3"/>
    <w:rsid w:val="00B30AB8"/>
    <w:rsid w:val="00B315E9"/>
    <w:rsid w:val="00B320E9"/>
    <w:rsid w:val="00B3295B"/>
    <w:rsid w:val="00B32FD3"/>
    <w:rsid w:val="00B33BDF"/>
    <w:rsid w:val="00B34CDA"/>
    <w:rsid w:val="00B34D2C"/>
    <w:rsid w:val="00B34F42"/>
    <w:rsid w:val="00B3560D"/>
    <w:rsid w:val="00B36E4D"/>
    <w:rsid w:val="00B3753D"/>
    <w:rsid w:val="00B37C52"/>
    <w:rsid w:val="00B41C35"/>
    <w:rsid w:val="00B4284E"/>
    <w:rsid w:val="00B43059"/>
    <w:rsid w:val="00B43517"/>
    <w:rsid w:val="00B45E6B"/>
    <w:rsid w:val="00B50611"/>
    <w:rsid w:val="00B537E2"/>
    <w:rsid w:val="00B53B4A"/>
    <w:rsid w:val="00B6505C"/>
    <w:rsid w:val="00B65160"/>
    <w:rsid w:val="00B70E87"/>
    <w:rsid w:val="00B726C0"/>
    <w:rsid w:val="00B735A5"/>
    <w:rsid w:val="00B74B3B"/>
    <w:rsid w:val="00B7530A"/>
    <w:rsid w:val="00B7537B"/>
    <w:rsid w:val="00B7544D"/>
    <w:rsid w:val="00B8007A"/>
    <w:rsid w:val="00B8108A"/>
    <w:rsid w:val="00B82F79"/>
    <w:rsid w:val="00B86DF0"/>
    <w:rsid w:val="00B914D3"/>
    <w:rsid w:val="00B91F3C"/>
    <w:rsid w:val="00B926A4"/>
    <w:rsid w:val="00B948E0"/>
    <w:rsid w:val="00B95BAF"/>
    <w:rsid w:val="00B97081"/>
    <w:rsid w:val="00B970CA"/>
    <w:rsid w:val="00B97EDC"/>
    <w:rsid w:val="00BA07AB"/>
    <w:rsid w:val="00BA089F"/>
    <w:rsid w:val="00BA13ED"/>
    <w:rsid w:val="00BA3AF8"/>
    <w:rsid w:val="00BA4376"/>
    <w:rsid w:val="00BA4FF0"/>
    <w:rsid w:val="00BA57FB"/>
    <w:rsid w:val="00BA6CD8"/>
    <w:rsid w:val="00BB16FF"/>
    <w:rsid w:val="00BB2D45"/>
    <w:rsid w:val="00BB7F74"/>
    <w:rsid w:val="00BC0950"/>
    <w:rsid w:val="00BC2149"/>
    <w:rsid w:val="00BC4026"/>
    <w:rsid w:val="00BC4911"/>
    <w:rsid w:val="00BC49C7"/>
    <w:rsid w:val="00BC4BAC"/>
    <w:rsid w:val="00BC5D13"/>
    <w:rsid w:val="00BC6F79"/>
    <w:rsid w:val="00BD033F"/>
    <w:rsid w:val="00BD17D8"/>
    <w:rsid w:val="00BD1E8B"/>
    <w:rsid w:val="00BD32D2"/>
    <w:rsid w:val="00BD3DD8"/>
    <w:rsid w:val="00BD5050"/>
    <w:rsid w:val="00BD6CCC"/>
    <w:rsid w:val="00BE011A"/>
    <w:rsid w:val="00BE0277"/>
    <w:rsid w:val="00BE09B0"/>
    <w:rsid w:val="00BE40EE"/>
    <w:rsid w:val="00BE69B0"/>
    <w:rsid w:val="00BF2775"/>
    <w:rsid w:val="00BF419C"/>
    <w:rsid w:val="00BF5490"/>
    <w:rsid w:val="00BF6B6D"/>
    <w:rsid w:val="00C0533B"/>
    <w:rsid w:val="00C06740"/>
    <w:rsid w:val="00C1021C"/>
    <w:rsid w:val="00C17A6E"/>
    <w:rsid w:val="00C17E2E"/>
    <w:rsid w:val="00C214B6"/>
    <w:rsid w:val="00C2213D"/>
    <w:rsid w:val="00C248D8"/>
    <w:rsid w:val="00C24FD7"/>
    <w:rsid w:val="00C266C0"/>
    <w:rsid w:val="00C275DC"/>
    <w:rsid w:val="00C30C81"/>
    <w:rsid w:val="00C314BC"/>
    <w:rsid w:val="00C31E5E"/>
    <w:rsid w:val="00C34376"/>
    <w:rsid w:val="00C348A2"/>
    <w:rsid w:val="00C359D7"/>
    <w:rsid w:val="00C37B65"/>
    <w:rsid w:val="00C43566"/>
    <w:rsid w:val="00C455F7"/>
    <w:rsid w:val="00C45BE3"/>
    <w:rsid w:val="00C5046C"/>
    <w:rsid w:val="00C50958"/>
    <w:rsid w:val="00C5158B"/>
    <w:rsid w:val="00C52386"/>
    <w:rsid w:val="00C52C97"/>
    <w:rsid w:val="00C53543"/>
    <w:rsid w:val="00C55791"/>
    <w:rsid w:val="00C55C02"/>
    <w:rsid w:val="00C56F9A"/>
    <w:rsid w:val="00C577DB"/>
    <w:rsid w:val="00C610CD"/>
    <w:rsid w:val="00C61B38"/>
    <w:rsid w:val="00C626B3"/>
    <w:rsid w:val="00C6295F"/>
    <w:rsid w:val="00C62EB0"/>
    <w:rsid w:val="00C62F9A"/>
    <w:rsid w:val="00C639D9"/>
    <w:rsid w:val="00C6439D"/>
    <w:rsid w:val="00C64BAD"/>
    <w:rsid w:val="00C653FF"/>
    <w:rsid w:val="00C70B4C"/>
    <w:rsid w:val="00C731AC"/>
    <w:rsid w:val="00C73A80"/>
    <w:rsid w:val="00C75362"/>
    <w:rsid w:val="00C8358E"/>
    <w:rsid w:val="00C83A5B"/>
    <w:rsid w:val="00C84CC7"/>
    <w:rsid w:val="00C85724"/>
    <w:rsid w:val="00C859FF"/>
    <w:rsid w:val="00C92BF0"/>
    <w:rsid w:val="00C93FCA"/>
    <w:rsid w:val="00C96677"/>
    <w:rsid w:val="00CA0CD6"/>
    <w:rsid w:val="00CA0FB2"/>
    <w:rsid w:val="00CA208E"/>
    <w:rsid w:val="00CA3129"/>
    <w:rsid w:val="00CA3681"/>
    <w:rsid w:val="00CA40AA"/>
    <w:rsid w:val="00CA4F9C"/>
    <w:rsid w:val="00CA5FAF"/>
    <w:rsid w:val="00CA77CA"/>
    <w:rsid w:val="00CB07B7"/>
    <w:rsid w:val="00CB277D"/>
    <w:rsid w:val="00CB42AC"/>
    <w:rsid w:val="00CB6574"/>
    <w:rsid w:val="00CB7C9F"/>
    <w:rsid w:val="00CC05E5"/>
    <w:rsid w:val="00CC069D"/>
    <w:rsid w:val="00CC1A77"/>
    <w:rsid w:val="00CC2542"/>
    <w:rsid w:val="00CC2FA6"/>
    <w:rsid w:val="00CC5DB7"/>
    <w:rsid w:val="00CC7CB1"/>
    <w:rsid w:val="00CD1BA7"/>
    <w:rsid w:val="00CD28E4"/>
    <w:rsid w:val="00CD2BA2"/>
    <w:rsid w:val="00CD3D13"/>
    <w:rsid w:val="00CD47CF"/>
    <w:rsid w:val="00CD678D"/>
    <w:rsid w:val="00CD77AC"/>
    <w:rsid w:val="00CE1035"/>
    <w:rsid w:val="00CE12ED"/>
    <w:rsid w:val="00CE3BC9"/>
    <w:rsid w:val="00CE455F"/>
    <w:rsid w:val="00CE51AA"/>
    <w:rsid w:val="00CE548F"/>
    <w:rsid w:val="00CF04E8"/>
    <w:rsid w:val="00CF1D56"/>
    <w:rsid w:val="00CF246E"/>
    <w:rsid w:val="00CF60E2"/>
    <w:rsid w:val="00CF7813"/>
    <w:rsid w:val="00D015A9"/>
    <w:rsid w:val="00D0193F"/>
    <w:rsid w:val="00D0219E"/>
    <w:rsid w:val="00D03E93"/>
    <w:rsid w:val="00D045BA"/>
    <w:rsid w:val="00D05350"/>
    <w:rsid w:val="00D07096"/>
    <w:rsid w:val="00D07CA2"/>
    <w:rsid w:val="00D11123"/>
    <w:rsid w:val="00D11E36"/>
    <w:rsid w:val="00D11FF7"/>
    <w:rsid w:val="00D12C5A"/>
    <w:rsid w:val="00D12E54"/>
    <w:rsid w:val="00D13B4B"/>
    <w:rsid w:val="00D156F7"/>
    <w:rsid w:val="00D15739"/>
    <w:rsid w:val="00D15F09"/>
    <w:rsid w:val="00D20624"/>
    <w:rsid w:val="00D208B0"/>
    <w:rsid w:val="00D235D5"/>
    <w:rsid w:val="00D239D4"/>
    <w:rsid w:val="00D24552"/>
    <w:rsid w:val="00D25231"/>
    <w:rsid w:val="00D25CD3"/>
    <w:rsid w:val="00D26982"/>
    <w:rsid w:val="00D26C35"/>
    <w:rsid w:val="00D26D03"/>
    <w:rsid w:val="00D27905"/>
    <w:rsid w:val="00D27B3C"/>
    <w:rsid w:val="00D30FC3"/>
    <w:rsid w:val="00D340F2"/>
    <w:rsid w:val="00D37116"/>
    <w:rsid w:val="00D376CA"/>
    <w:rsid w:val="00D40360"/>
    <w:rsid w:val="00D458D3"/>
    <w:rsid w:val="00D47D13"/>
    <w:rsid w:val="00D54913"/>
    <w:rsid w:val="00D5621A"/>
    <w:rsid w:val="00D61BB6"/>
    <w:rsid w:val="00D61C1D"/>
    <w:rsid w:val="00D61C91"/>
    <w:rsid w:val="00D67A22"/>
    <w:rsid w:val="00D67E6A"/>
    <w:rsid w:val="00D71001"/>
    <w:rsid w:val="00D75738"/>
    <w:rsid w:val="00D77FB8"/>
    <w:rsid w:val="00D80CF6"/>
    <w:rsid w:val="00D85F80"/>
    <w:rsid w:val="00D860D0"/>
    <w:rsid w:val="00D86DA2"/>
    <w:rsid w:val="00D86ECA"/>
    <w:rsid w:val="00D91061"/>
    <w:rsid w:val="00D93899"/>
    <w:rsid w:val="00D94F7C"/>
    <w:rsid w:val="00D9663F"/>
    <w:rsid w:val="00D97FC3"/>
    <w:rsid w:val="00DA0B61"/>
    <w:rsid w:val="00DA2616"/>
    <w:rsid w:val="00DA274C"/>
    <w:rsid w:val="00DA4500"/>
    <w:rsid w:val="00DA5376"/>
    <w:rsid w:val="00DA62B8"/>
    <w:rsid w:val="00DA7552"/>
    <w:rsid w:val="00DB1FFE"/>
    <w:rsid w:val="00DB498D"/>
    <w:rsid w:val="00DB4EC3"/>
    <w:rsid w:val="00DB694C"/>
    <w:rsid w:val="00DB798B"/>
    <w:rsid w:val="00DC21CD"/>
    <w:rsid w:val="00DD397E"/>
    <w:rsid w:val="00DD4136"/>
    <w:rsid w:val="00DD789B"/>
    <w:rsid w:val="00DE0D2E"/>
    <w:rsid w:val="00DE1347"/>
    <w:rsid w:val="00DE20B8"/>
    <w:rsid w:val="00DE24A1"/>
    <w:rsid w:val="00DE2889"/>
    <w:rsid w:val="00DE334B"/>
    <w:rsid w:val="00DE5E76"/>
    <w:rsid w:val="00DE7F21"/>
    <w:rsid w:val="00DF20BF"/>
    <w:rsid w:val="00DF3E1E"/>
    <w:rsid w:val="00DF6B7D"/>
    <w:rsid w:val="00DF7DB7"/>
    <w:rsid w:val="00DF7ED0"/>
    <w:rsid w:val="00E05472"/>
    <w:rsid w:val="00E06D9A"/>
    <w:rsid w:val="00E10482"/>
    <w:rsid w:val="00E12785"/>
    <w:rsid w:val="00E168EF"/>
    <w:rsid w:val="00E176F7"/>
    <w:rsid w:val="00E20CB0"/>
    <w:rsid w:val="00E21777"/>
    <w:rsid w:val="00E21CD4"/>
    <w:rsid w:val="00E24D44"/>
    <w:rsid w:val="00E24EED"/>
    <w:rsid w:val="00E264AA"/>
    <w:rsid w:val="00E27B34"/>
    <w:rsid w:val="00E30301"/>
    <w:rsid w:val="00E317E3"/>
    <w:rsid w:val="00E3453E"/>
    <w:rsid w:val="00E35A55"/>
    <w:rsid w:val="00E36826"/>
    <w:rsid w:val="00E37FE7"/>
    <w:rsid w:val="00E40048"/>
    <w:rsid w:val="00E4034F"/>
    <w:rsid w:val="00E41327"/>
    <w:rsid w:val="00E422AD"/>
    <w:rsid w:val="00E43445"/>
    <w:rsid w:val="00E50336"/>
    <w:rsid w:val="00E52481"/>
    <w:rsid w:val="00E52D37"/>
    <w:rsid w:val="00E54152"/>
    <w:rsid w:val="00E5416A"/>
    <w:rsid w:val="00E56A89"/>
    <w:rsid w:val="00E60F5D"/>
    <w:rsid w:val="00E663C6"/>
    <w:rsid w:val="00E66D03"/>
    <w:rsid w:val="00E67941"/>
    <w:rsid w:val="00E70C07"/>
    <w:rsid w:val="00E710B7"/>
    <w:rsid w:val="00E742C1"/>
    <w:rsid w:val="00E74EA1"/>
    <w:rsid w:val="00E75002"/>
    <w:rsid w:val="00E75CD1"/>
    <w:rsid w:val="00E7702D"/>
    <w:rsid w:val="00E84EC6"/>
    <w:rsid w:val="00E85B66"/>
    <w:rsid w:val="00E90BA7"/>
    <w:rsid w:val="00E91040"/>
    <w:rsid w:val="00E93D49"/>
    <w:rsid w:val="00E94996"/>
    <w:rsid w:val="00EA22D5"/>
    <w:rsid w:val="00EA713B"/>
    <w:rsid w:val="00EA7ACF"/>
    <w:rsid w:val="00EB0C7C"/>
    <w:rsid w:val="00EB1A0F"/>
    <w:rsid w:val="00EB5DC3"/>
    <w:rsid w:val="00EB6034"/>
    <w:rsid w:val="00EC09C7"/>
    <w:rsid w:val="00EC5342"/>
    <w:rsid w:val="00EC54EF"/>
    <w:rsid w:val="00ED3333"/>
    <w:rsid w:val="00ED7E84"/>
    <w:rsid w:val="00EE011E"/>
    <w:rsid w:val="00EE1522"/>
    <w:rsid w:val="00EE41A8"/>
    <w:rsid w:val="00EE5232"/>
    <w:rsid w:val="00EE6DDC"/>
    <w:rsid w:val="00EE70FE"/>
    <w:rsid w:val="00EF30EC"/>
    <w:rsid w:val="00EF4998"/>
    <w:rsid w:val="00F0196B"/>
    <w:rsid w:val="00F0296C"/>
    <w:rsid w:val="00F03696"/>
    <w:rsid w:val="00F0607A"/>
    <w:rsid w:val="00F065BC"/>
    <w:rsid w:val="00F07B6A"/>
    <w:rsid w:val="00F10B9D"/>
    <w:rsid w:val="00F11370"/>
    <w:rsid w:val="00F12CFB"/>
    <w:rsid w:val="00F16327"/>
    <w:rsid w:val="00F16A8C"/>
    <w:rsid w:val="00F21D2C"/>
    <w:rsid w:val="00F21E8F"/>
    <w:rsid w:val="00F22191"/>
    <w:rsid w:val="00F224C7"/>
    <w:rsid w:val="00F22BFD"/>
    <w:rsid w:val="00F27075"/>
    <w:rsid w:val="00F32D5B"/>
    <w:rsid w:val="00F343E4"/>
    <w:rsid w:val="00F363CD"/>
    <w:rsid w:val="00F3660A"/>
    <w:rsid w:val="00F37C4E"/>
    <w:rsid w:val="00F44086"/>
    <w:rsid w:val="00F50C92"/>
    <w:rsid w:val="00F51C00"/>
    <w:rsid w:val="00F56AE6"/>
    <w:rsid w:val="00F56AFA"/>
    <w:rsid w:val="00F575AB"/>
    <w:rsid w:val="00F57A44"/>
    <w:rsid w:val="00F634F2"/>
    <w:rsid w:val="00F66231"/>
    <w:rsid w:val="00F670EB"/>
    <w:rsid w:val="00F75B3D"/>
    <w:rsid w:val="00F75D02"/>
    <w:rsid w:val="00F77C48"/>
    <w:rsid w:val="00F80EE6"/>
    <w:rsid w:val="00F85435"/>
    <w:rsid w:val="00F87C60"/>
    <w:rsid w:val="00F9284A"/>
    <w:rsid w:val="00F961CE"/>
    <w:rsid w:val="00F97E8C"/>
    <w:rsid w:val="00FA02C4"/>
    <w:rsid w:val="00FA123A"/>
    <w:rsid w:val="00FA1578"/>
    <w:rsid w:val="00FA3ACF"/>
    <w:rsid w:val="00FA46DA"/>
    <w:rsid w:val="00FA762C"/>
    <w:rsid w:val="00FB4CE6"/>
    <w:rsid w:val="00FB529E"/>
    <w:rsid w:val="00FB7685"/>
    <w:rsid w:val="00FC04A6"/>
    <w:rsid w:val="00FC0F30"/>
    <w:rsid w:val="00FC159E"/>
    <w:rsid w:val="00FC200A"/>
    <w:rsid w:val="00FC2DA6"/>
    <w:rsid w:val="00FC5E2F"/>
    <w:rsid w:val="00FC5ED4"/>
    <w:rsid w:val="00FC601E"/>
    <w:rsid w:val="00FC6235"/>
    <w:rsid w:val="00FC72E3"/>
    <w:rsid w:val="00FC7457"/>
    <w:rsid w:val="00FD1076"/>
    <w:rsid w:val="00FE2E39"/>
    <w:rsid w:val="00FE3003"/>
    <w:rsid w:val="00FE3C30"/>
    <w:rsid w:val="00FE3CCC"/>
    <w:rsid w:val="00FE3F56"/>
    <w:rsid w:val="00FE6BEA"/>
    <w:rsid w:val="00FF0994"/>
    <w:rsid w:val="00FF426B"/>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lny">
    <w:name w:val="Normal"/>
    <w:qFormat/>
    <w:rsid w:val="00F0196B"/>
    <w:pPr>
      <w:pPrChange w:id="0" w:author="Autor">
        <w:pPr/>
      </w:pPrChange>
    </w:pPr>
    <w:rPr>
      <w:rFonts w:ascii="Arial Narrow" w:hAnsi="Arial Narrow" w:cstheme="minorHAnsi"/>
      <w:sz w:val="24"/>
      <w:szCs w:val="24"/>
      <w:rPrChange w:id="0" w:author="Autor">
        <w:rPr>
          <w:sz w:val="24"/>
          <w:szCs w:val="24"/>
          <w:lang w:val="sk-SK" w:eastAsia="sk-SK" w:bidi="ar-SA"/>
        </w:rPr>
      </w:rPrChange>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uiPriority w:val="9"/>
    <w:qFormat/>
    <w:rsid w:val="00F0196B"/>
    <w:pPr>
      <w:keepLines/>
      <w:spacing w:before="480" w:after="240"/>
      <w:outlineLvl w:val="0"/>
      <w:pPrChange w:id="1" w:author="Autor">
        <w:pPr>
          <w:keepNext/>
          <w:keepLines/>
          <w:spacing w:before="480"/>
          <w:outlineLvl w:val="0"/>
        </w:pPr>
      </w:pPrChange>
    </w:pPr>
    <w:rPr>
      <w:rFonts w:eastAsiaTheme="majorEastAsia"/>
      <w:b/>
      <w:bCs/>
      <w:color w:val="365F91" w:themeColor="accent1" w:themeShade="BF"/>
      <w:sz w:val="32"/>
      <w:szCs w:val="28"/>
      <w:rPrChange w:id="1" w:author="Autor">
        <w:rPr>
          <w:rFonts w:asciiTheme="majorHAnsi" w:eastAsiaTheme="majorEastAsia" w:hAnsiTheme="majorHAnsi" w:cstheme="majorBidi"/>
          <w:b/>
          <w:bCs/>
          <w:color w:val="365F91" w:themeColor="accent1" w:themeShade="BF"/>
          <w:sz w:val="28"/>
          <w:szCs w:val="28"/>
          <w:lang w:val="sk-SK" w:eastAsia="sk-SK" w:bidi="ar-SA"/>
        </w:rPr>
      </w:rPrChange>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iPriority w:val="9"/>
    <w:unhideWhenUsed/>
    <w:qFormat/>
    <w:rsid w:val="00F0196B"/>
    <w:pPr>
      <w:keepLines/>
      <w:numPr>
        <w:numId w:val="17"/>
      </w:numPr>
      <w:pBdr>
        <w:bottom w:val="single" w:sz="4" w:space="1" w:color="4F81BD" w:themeColor="accent1"/>
      </w:pBdr>
      <w:spacing w:before="40" w:after="240"/>
      <w:outlineLvl w:val="1"/>
      <w:pPrChange w:id="2" w:author="Autor">
        <w:pPr>
          <w:keepNext/>
          <w:keepLines/>
          <w:spacing w:before="200"/>
          <w:outlineLvl w:val="1"/>
        </w:pPr>
      </w:pPrChange>
    </w:pPr>
    <w:rPr>
      <w:rFonts w:ascii="Times New Roman" w:eastAsiaTheme="majorEastAsia" w:hAnsi="Times New Roman"/>
      <w:b/>
      <w:bCs/>
      <w:color w:val="4F81BD" w:themeColor="accent1"/>
      <w:sz w:val="36"/>
      <w:szCs w:val="26"/>
      <w:rPrChange w:id="2" w:author="Autor">
        <w:rPr>
          <w:rFonts w:asciiTheme="majorHAnsi" w:eastAsiaTheme="majorEastAsia" w:hAnsiTheme="majorHAnsi" w:cstheme="majorBidi"/>
          <w:b/>
          <w:bCs/>
          <w:color w:val="4F81BD" w:themeColor="accent1"/>
          <w:sz w:val="26"/>
          <w:szCs w:val="26"/>
          <w:lang w:val="sk-SK" w:eastAsia="sk-SK" w:bidi="ar-SA"/>
        </w:rPr>
      </w:rPrChange>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iPriority w:val="9"/>
    <w:unhideWhenUsed/>
    <w:qFormat/>
    <w:rsid w:val="00F0196B"/>
    <w:pPr>
      <w:keepLines/>
      <w:numPr>
        <w:ilvl w:val="2"/>
        <w:numId w:val="1"/>
      </w:numPr>
      <w:spacing w:before="200" w:after="240"/>
      <w:outlineLvl w:val="2"/>
      <w:pPrChange w:id="3" w:author="Autor">
        <w:pPr>
          <w:keepNext/>
          <w:keepLines/>
          <w:spacing w:before="200"/>
          <w:outlineLvl w:val="2"/>
        </w:pPr>
      </w:pPrChange>
    </w:pPr>
    <w:rPr>
      <w:rFonts w:eastAsiaTheme="majorEastAsia"/>
      <w:b/>
      <w:bCs/>
      <w:color w:val="4F81BD" w:themeColor="accent1"/>
      <w:rPrChange w:id="3" w:author="Autor">
        <w:rPr>
          <w:rFonts w:asciiTheme="majorHAnsi" w:eastAsiaTheme="majorEastAsia" w:hAnsiTheme="majorHAnsi" w:cstheme="majorBidi"/>
          <w:b/>
          <w:bCs/>
          <w:color w:val="4F81BD" w:themeColor="accent1"/>
          <w:sz w:val="24"/>
          <w:szCs w:val="24"/>
          <w:lang w:val="sk-SK" w:eastAsia="sk-SK" w:bidi="ar-SA"/>
        </w:rPr>
      </w:rPrChange>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iPriority w:val="9"/>
    <w:unhideWhenUsed/>
    <w:qFormat/>
    <w:rsid w:val="00F0196B"/>
    <w:pPr>
      <w:numPr>
        <w:ilvl w:val="3"/>
      </w:numPr>
      <w:outlineLvl w:val="3"/>
      <w:pPrChange w:id="4" w:author="Autor">
        <w:pPr>
          <w:keepNext/>
          <w:keepLines/>
          <w:spacing w:before="200"/>
          <w:outlineLvl w:val="3"/>
        </w:pPr>
      </w:pPrChange>
    </w:pPr>
    <w:rPr>
      <w:color w:val="1F497D" w:themeColor="text2"/>
      <w:rPrChange w:id="4" w:author="Autor">
        <w:rPr>
          <w:rFonts w:asciiTheme="majorHAnsi" w:eastAsiaTheme="majorEastAsia" w:hAnsiTheme="majorHAnsi" w:cstheme="majorBidi"/>
          <w:i/>
          <w:iCs/>
          <w:color w:val="4F81BD" w:themeColor="accent1"/>
          <w:sz w:val="24"/>
          <w:szCs w:val="24"/>
          <w:lang w:val="sk-SK" w:eastAsia="sk-SK" w:bidi="ar-SA"/>
        </w:rPr>
      </w:rPrChange>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iPriority w:val="9"/>
    <w:unhideWhenUsed/>
    <w:qFormat/>
    <w:rsid w:val="00F0196B"/>
    <w:pPr>
      <w:numPr>
        <w:ilvl w:val="4"/>
        <w:numId w:val="1"/>
      </w:numPr>
      <w:autoSpaceDE w:val="0"/>
      <w:autoSpaceDN w:val="0"/>
      <w:adjustRightInd w:val="0"/>
      <w:spacing w:after="240" w:line="240" w:lineRule="auto"/>
      <w:contextualSpacing w:val="0"/>
      <w:outlineLvl w:val="4"/>
      <w:pPrChange w:id="5" w:author="Autor">
        <w:pPr>
          <w:keepNext/>
          <w:keepLines/>
          <w:spacing w:before="200"/>
          <w:outlineLvl w:val="4"/>
        </w:pPr>
      </w:pPrChange>
    </w:pPr>
    <w:rPr>
      <w:color w:val="1F497D" w:themeColor="text2"/>
      <w:rPrChange w:id="5" w:author="Autor">
        <w:rPr>
          <w:rFonts w:asciiTheme="majorHAnsi" w:eastAsiaTheme="majorEastAsia" w:hAnsiTheme="majorHAnsi" w:cstheme="majorBidi"/>
          <w:color w:val="243F60" w:themeColor="accent1" w:themeShade="7F"/>
          <w:sz w:val="24"/>
          <w:szCs w:val="24"/>
          <w:lang w:val="sk-SK" w:eastAsia="sk-SK" w:bidi="ar-SA"/>
        </w:rPr>
      </w:rPrChange>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F0196B"/>
    <w:pPr>
      <w:spacing w:before="240"/>
      <w:contextualSpacing/>
      <w:pPrChange w:id="6" w:author="Autor">
        <w:pPr>
          <w:ind w:left="720"/>
          <w:contextualSpacing/>
        </w:pPr>
      </w:pPrChange>
    </w:pPr>
    <w:rPr>
      <w:rPrChange w:id="6" w:author="Autor">
        <w:rPr>
          <w:sz w:val="24"/>
          <w:szCs w:val="24"/>
          <w:lang w:val="sk-SK" w:eastAsia="sk-SK" w:bidi="ar-SA"/>
        </w:rPr>
      </w:rPrChange>
    </w:r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rsid w:val="00F0196B"/>
    <w:pPr>
      <w:spacing w:before="100" w:beforeAutospacing="1" w:after="100" w:afterAutospacing="1" w:line="240" w:lineRule="auto"/>
      <w:pPrChange w:id="7" w:author="Autor">
        <w:pPr>
          <w:spacing w:before="100" w:beforeAutospacing="1" w:after="100" w:afterAutospacing="1"/>
        </w:pPr>
      </w:pPrChange>
    </w:pPr>
    <w:rPr>
      <w:rFonts w:ascii="Times New Roman" w:eastAsia="Times New Roman" w:hAnsi="Times New Roman" w:cs="Times New Roman"/>
      <w:lang w:eastAsia="sk-SK"/>
      <w:rPrChange w:id="7" w:author="Autor">
        <w:rPr>
          <w:rFonts w:eastAsiaTheme="minorEastAsia"/>
          <w:sz w:val="24"/>
          <w:szCs w:val="24"/>
          <w:lang w:val="sk-SK" w:eastAsia="sk-SK" w:bidi="ar-SA"/>
        </w:rPr>
      </w:rPrChange>
    </w:rPr>
  </w:style>
  <w:style w:type="paragraph" w:styleId="Hlavika">
    <w:name w:val="header"/>
    <w:basedOn w:val="Normlny"/>
    <w:link w:val="HlavikaChar"/>
    <w:uiPriority w:val="99"/>
    <w:unhideWhenUsed/>
    <w:rsid w:val="00F0196B"/>
    <w:pPr>
      <w:tabs>
        <w:tab w:val="center" w:pos="4536"/>
        <w:tab w:val="right" w:pos="9072"/>
      </w:tabs>
      <w:spacing w:after="0" w:line="240" w:lineRule="auto"/>
      <w:pPrChange w:id="8" w:author="Autor">
        <w:pPr>
          <w:tabs>
            <w:tab w:val="center" w:pos="4536"/>
            <w:tab w:val="right" w:pos="9072"/>
          </w:tabs>
        </w:pPr>
      </w:pPrChange>
    </w:pPr>
    <w:rPr>
      <w:rPrChange w:id="8" w:author="Autor">
        <w:rPr>
          <w:sz w:val="24"/>
          <w:szCs w:val="24"/>
          <w:lang w:val="sk-SK" w:eastAsia="sk-SK" w:bidi="ar-SA"/>
        </w:rPr>
      </w:rPrChange>
    </w:rPr>
  </w:style>
  <w:style w:type="character" w:customStyle="1" w:styleId="HlavikaChar">
    <w:name w:val="Hlavička Char"/>
    <w:basedOn w:val="Predvolenpsmoodseku"/>
    <w:link w:val="Hlavika"/>
    <w:uiPriority w:val="99"/>
    <w:rPr>
      <w:rFonts w:ascii="Arial Narrow" w:hAnsi="Arial Narrow" w:cstheme="minorHAnsi"/>
      <w:sz w:val="24"/>
      <w:szCs w:val="24"/>
    </w:rPr>
  </w:style>
  <w:style w:type="paragraph" w:styleId="Pta">
    <w:name w:val="footer"/>
    <w:basedOn w:val="Normlny"/>
    <w:link w:val="PtaChar"/>
    <w:uiPriority w:val="99"/>
    <w:unhideWhenUsed/>
    <w:rsid w:val="00F0196B"/>
    <w:pPr>
      <w:tabs>
        <w:tab w:val="center" w:pos="4536"/>
        <w:tab w:val="right" w:pos="9072"/>
      </w:tabs>
      <w:spacing w:after="0" w:line="240" w:lineRule="auto"/>
      <w:pPrChange w:id="9" w:author="Autor">
        <w:pPr>
          <w:tabs>
            <w:tab w:val="center" w:pos="4536"/>
            <w:tab w:val="right" w:pos="9072"/>
          </w:tabs>
        </w:pPr>
      </w:pPrChange>
    </w:pPr>
    <w:rPr>
      <w:rPrChange w:id="9" w:author="Autor">
        <w:rPr>
          <w:sz w:val="24"/>
          <w:szCs w:val="24"/>
          <w:lang w:val="sk-SK" w:eastAsia="sk-SK" w:bidi="ar-SA"/>
        </w:rPr>
      </w:rPrChange>
    </w:rPr>
  </w:style>
  <w:style w:type="character" w:customStyle="1" w:styleId="PtaChar">
    <w:name w:val="Päta Char"/>
    <w:basedOn w:val="Predvolenpsmoodseku"/>
    <w:link w:val="Pta"/>
    <w:uiPriority w:val="99"/>
    <w:rPr>
      <w:rFonts w:ascii="Arial Narrow" w:hAnsi="Arial Narrow" w:cstheme="minorHAnsi"/>
      <w:sz w:val="24"/>
      <w:szCs w:val="24"/>
    </w:rPr>
  </w:style>
  <w:style w:type="paragraph" w:styleId="Hlavikaobsahu">
    <w:name w:val="TOC Heading"/>
    <w:basedOn w:val="Nadpis1"/>
    <w:next w:val="Normlny"/>
    <w:uiPriority w:val="39"/>
    <w:unhideWhenUsed/>
    <w:qFormat/>
    <w:rsid w:val="00F0196B"/>
    <w:pPr>
      <w:outlineLvl w:val="9"/>
      <w:pPrChange w:id="10" w:author="Autor">
        <w:pPr>
          <w:keepNext/>
          <w:keepLines/>
          <w:spacing w:before="480" w:line="276" w:lineRule="auto"/>
        </w:pPr>
      </w:pPrChange>
    </w:pPr>
    <w:rPr>
      <w:lang w:eastAsia="sk-SK"/>
      <w:rPrChange w:id="10" w:author="Autor">
        <w:rPr>
          <w:rFonts w:asciiTheme="majorHAnsi" w:eastAsiaTheme="majorEastAsia" w:hAnsiTheme="majorHAnsi" w:cstheme="majorBidi"/>
          <w:color w:val="365F91" w:themeColor="accent1" w:themeShade="BF"/>
          <w:sz w:val="28"/>
          <w:szCs w:val="28"/>
          <w:lang w:val="sk-SK" w:eastAsia="sk-SK" w:bidi="ar-SA"/>
        </w:rPr>
      </w:rPrChange>
    </w:rPr>
  </w:style>
  <w:style w:type="paragraph" w:styleId="Obsah1">
    <w:name w:val="toc 1"/>
    <w:basedOn w:val="Normlny"/>
    <w:next w:val="Normlny"/>
    <w:autoRedefine/>
    <w:uiPriority w:val="39"/>
    <w:unhideWhenUsed/>
    <w:qFormat/>
    <w:rsid w:val="00F0196B"/>
    <w:pPr>
      <w:spacing w:before="120"/>
      <w:jc w:val="left"/>
      <w:pPrChange w:id="11" w:author="Autor">
        <w:pPr>
          <w:spacing w:after="100"/>
        </w:pPr>
      </w:pPrChange>
    </w:pPr>
    <w:rPr>
      <w:rFonts w:asciiTheme="minorHAnsi" w:hAnsiTheme="minorHAnsi"/>
      <w:b/>
      <w:bCs/>
      <w:caps/>
      <w:sz w:val="20"/>
      <w:szCs w:val="20"/>
      <w:rPrChange w:id="11" w:author="Autor">
        <w:rPr>
          <w:sz w:val="24"/>
          <w:szCs w:val="24"/>
          <w:lang w:val="sk-SK" w:eastAsia="sk-SK" w:bidi="ar-SA"/>
        </w:rPr>
      </w:rPrChange>
    </w:rPr>
  </w:style>
  <w:style w:type="paragraph" w:styleId="Obsah2">
    <w:name w:val="toc 2"/>
    <w:basedOn w:val="Normlny"/>
    <w:next w:val="Normlny"/>
    <w:autoRedefine/>
    <w:uiPriority w:val="39"/>
    <w:unhideWhenUsed/>
    <w:qFormat/>
    <w:rsid w:val="00F0196B"/>
    <w:pPr>
      <w:tabs>
        <w:tab w:val="right" w:leader="dot" w:pos="8789"/>
      </w:tabs>
      <w:spacing w:before="240" w:after="240"/>
      <w:jc w:val="left"/>
      <w:pPrChange w:id="12" w:author="Autor">
        <w:pPr>
          <w:tabs>
            <w:tab w:val="right" w:leader="dot" w:pos="9060"/>
          </w:tabs>
          <w:spacing w:after="100"/>
        </w:pPr>
      </w:pPrChange>
    </w:pPr>
    <w:rPr>
      <w:rFonts w:asciiTheme="minorHAnsi" w:eastAsiaTheme="minorEastAsia" w:hAnsiTheme="minorHAnsi" w:cstheme="minorBidi"/>
      <w:noProof/>
      <w:sz w:val="22"/>
      <w:szCs w:val="22"/>
      <w:lang w:eastAsia="sk-SK"/>
      <w:rPrChange w:id="12" w:author="Autor">
        <w:rPr>
          <w:sz w:val="24"/>
          <w:szCs w:val="24"/>
          <w:lang w:val="sk-SK" w:eastAsia="sk-SK" w:bidi="ar-SA"/>
        </w:rPr>
      </w:rPrChange>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unhideWhenUsed/>
    <w:rsid w:val="00F0196B"/>
    <w:pPr>
      <w:spacing w:after="0" w:line="240" w:lineRule="auto"/>
      <w:pPrChange w:id="13" w:author="Autor">
        <w:pPr/>
      </w:pPrChange>
    </w:pPr>
    <w:rPr>
      <w:rFonts w:ascii="Tahoma" w:hAnsi="Tahoma" w:cs="Tahoma"/>
      <w:sz w:val="16"/>
      <w:szCs w:val="16"/>
      <w:rPrChange w:id="13" w:author="Autor">
        <w:rPr>
          <w:rFonts w:ascii="Tahoma" w:hAnsi="Tahoma" w:cs="Tahoma"/>
          <w:sz w:val="16"/>
          <w:szCs w:val="16"/>
          <w:lang w:val="sk-SK" w:eastAsia="sk-SK" w:bidi="ar-SA"/>
        </w:rPr>
      </w:rPrChange>
    </w:rPr>
  </w:style>
  <w:style w:type="character" w:customStyle="1" w:styleId="TextbublinyChar">
    <w:name w:val="Text bubliny Char"/>
    <w:basedOn w:val="Predvolenpsmoodseku"/>
    <w:link w:val="Textbubliny"/>
    <w:uiPriority w:val="99"/>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sid w:val="00F0196B"/>
    <w:pPr>
      <w:spacing w:line="240" w:lineRule="auto"/>
      <w:pPrChange w:id="14" w:author="Autor">
        <w:pPr/>
      </w:pPrChange>
    </w:pPr>
    <w:rPr>
      <w:sz w:val="20"/>
      <w:szCs w:val="20"/>
      <w:rPrChange w:id="14" w:author="Autor">
        <w:rPr>
          <w:lang w:val="sk-SK" w:eastAsia="sk-SK" w:bidi="ar-SA"/>
        </w:rPr>
      </w:rPrChange>
    </w:rPr>
  </w:style>
  <w:style w:type="character" w:customStyle="1" w:styleId="TextkomentraChar">
    <w:name w:val="Text komentára Char"/>
    <w:basedOn w:val="Predvolenpsmoodseku"/>
    <w:link w:val="Textkomentra"/>
    <w:uiPriority w:val="99"/>
    <w:rPr>
      <w:rFonts w:ascii="Arial Narrow" w:hAnsi="Arial Narrow" w:cstheme="minorHAnsi"/>
      <w:sz w:val="20"/>
      <w:szCs w:val="20"/>
    </w:rPr>
  </w:style>
  <w:style w:type="paragraph" w:styleId="Predmetkomentra">
    <w:name w:val="annotation subject"/>
    <w:basedOn w:val="Textkomentra"/>
    <w:next w:val="Textkomentra"/>
    <w:link w:val="PredmetkomentraChar"/>
    <w:uiPriority w:val="99"/>
    <w:semiHidden/>
    <w:unhideWhenUsed/>
    <w:rsid w:val="00F0196B"/>
    <w:pPr>
      <w:pPrChange w:id="15" w:author="Autor">
        <w:pPr/>
      </w:pPrChange>
    </w:pPr>
    <w:rPr>
      <w:b/>
      <w:bCs/>
      <w:rPrChange w:id="15" w:author="Autor">
        <w:rPr>
          <w:b/>
          <w:bCs/>
          <w:lang w:val="sk-SK" w:eastAsia="sk-SK" w:bidi="ar-SA"/>
        </w:rPr>
      </w:rPrChange>
    </w:rPr>
  </w:style>
  <w:style w:type="character" w:customStyle="1" w:styleId="PredmetkomentraChar">
    <w:name w:val="Predmet komentára Char"/>
    <w:basedOn w:val="TextkomentraChar"/>
    <w:link w:val="Predmetkomentra"/>
    <w:uiPriority w:val="99"/>
    <w:semiHidden/>
    <w:rPr>
      <w:rFonts w:ascii="Arial Narrow" w:hAnsi="Arial Narrow" w:cstheme="minorHAnsi"/>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rsid w:val="00F0196B"/>
    <w:pPr>
      <w:spacing w:after="0"/>
      <w:ind w:left="480"/>
      <w:jc w:val="left"/>
      <w:pPrChange w:id="16" w:author="Autor">
        <w:pPr>
          <w:spacing w:after="100"/>
          <w:ind w:left="480"/>
        </w:pPr>
      </w:pPrChange>
    </w:pPr>
    <w:rPr>
      <w:rFonts w:asciiTheme="minorHAnsi" w:hAnsiTheme="minorHAnsi"/>
      <w:i/>
      <w:iCs/>
      <w:sz w:val="20"/>
      <w:szCs w:val="20"/>
      <w:rPrChange w:id="16" w:author="Autor">
        <w:rPr>
          <w:sz w:val="24"/>
          <w:szCs w:val="24"/>
          <w:lang w:val="sk-SK" w:eastAsia="sk-SK" w:bidi="ar-SA"/>
        </w:rPr>
      </w:rPrChange>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uiPriority w:val="9"/>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0196B"/>
    <w:pPr>
      <w:spacing w:after="0" w:line="240" w:lineRule="auto"/>
      <w:pPrChange w:id="17" w:author="Autor">
        <w:pPr/>
      </w:pPrChange>
    </w:pPr>
    <w:rPr>
      <w:sz w:val="20"/>
      <w:szCs w:val="20"/>
      <w:rPrChange w:id="17" w:author="Autor">
        <w:rPr>
          <w:lang w:val="sk-SK" w:eastAsia="sk-SK" w:bidi="ar-SA"/>
        </w:rPr>
      </w:rPrChange>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Pr>
      <w:rFonts w:ascii="Arial Narrow" w:hAnsi="Arial Narrow" w:cstheme="minorHAnsi"/>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uiPriority w:val="9"/>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rsid w:val="00F0196B"/>
    <w:pPr>
      <w:spacing w:after="0" w:line="240" w:lineRule="auto"/>
      <w:pPrChange w:id="18" w:author="Autor">
        <w:pPr/>
      </w:pPrChange>
    </w:pPr>
    <w:rPr>
      <w:rPrChange w:id="18" w:author="Autor">
        <w:rPr>
          <w:sz w:val="24"/>
          <w:szCs w:val="24"/>
          <w:lang w:val="sk-SK" w:eastAsia="sk-SK" w:bidi="ar-SA"/>
        </w:rPr>
      </w:rPrChange>
    </w:r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rsid w:val="00F0196B"/>
    <w:pPr>
      <w:autoSpaceDE w:val="0"/>
      <w:autoSpaceDN w:val="0"/>
      <w:adjustRightInd w:val="0"/>
      <w:spacing w:after="0" w:line="240" w:lineRule="auto"/>
      <w:pPrChange w:id="19" w:author="Autor">
        <w:pPr>
          <w:autoSpaceDE w:val="0"/>
          <w:autoSpaceDN w:val="0"/>
          <w:adjustRightInd w:val="0"/>
        </w:pPr>
      </w:pPrChange>
    </w:pPr>
    <w:rPr>
      <w:rFonts w:ascii="Arial" w:eastAsia="Times New Roman" w:hAnsi="Arial" w:cs="Arial"/>
      <w:color w:val="000000"/>
      <w:sz w:val="24"/>
      <w:szCs w:val="24"/>
      <w:lang w:eastAsia="sk-SK"/>
      <w:rPrChange w:id="19" w:author="Autor">
        <w:rPr>
          <w:rFonts w:ascii="Arial" w:eastAsia="Calibri" w:hAnsi="Arial" w:cs="Arial"/>
          <w:color w:val="000000"/>
          <w:sz w:val="24"/>
          <w:szCs w:val="24"/>
          <w:lang w:val="sk-SK" w:eastAsia="en-US" w:bidi="ar-SA"/>
        </w:rPr>
      </w:rPrChange>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rsid w:val="00F0196B"/>
    <w:pPr>
      <w:spacing w:after="0"/>
      <w:ind w:left="720"/>
      <w:jc w:val="left"/>
      <w:pPrChange w:id="20" w:author="Autor">
        <w:pPr>
          <w:tabs>
            <w:tab w:val="left" w:pos="709"/>
            <w:tab w:val="right" w:leader="dot" w:pos="9060"/>
          </w:tabs>
          <w:spacing w:after="100"/>
          <w:ind w:left="196"/>
        </w:pPr>
      </w:pPrChange>
    </w:pPr>
    <w:rPr>
      <w:rFonts w:asciiTheme="minorHAnsi" w:hAnsiTheme="minorHAnsi"/>
      <w:sz w:val="18"/>
      <w:szCs w:val="18"/>
      <w:rPrChange w:id="20" w:author="Autor">
        <w:rPr>
          <w:sz w:val="24"/>
          <w:szCs w:val="24"/>
          <w:lang w:val="sk-SK" w:eastAsia="sk-SK" w:bidi="ar-SA"/>
        </w:rPr>
      </w:rPrChange>
    </w:rPr>
  </w:style>
  <w:style w:type="paragraph" w:styleId="Obsah5">
    <w:name w:val="toc 5"/>
    <w:basedOn w:val="Normlny"/>
    <w:next w:val="Normlny"/>
    <w:autoRedefine/>
    <w:uiPriority w:val="39"/>
    <w:unhideWhenUsed/>
    <w:rsid w:val="00F0196B"/>
    <w:pPr>
      <w:spacing w:after="0"/>
      <w:ind w:left="960"/>
      <w:jc w:val="left"/>
      <w:pPrChange w:id="21" w:author="Autor">
        <w:pPr>
          <w:spacing w:after="100"/>
          <w:ind w:left="960"/>
        </w:pPr>
      </w:pPrChange>
    </w:pPr>
    <w:rPr>
      <w:rFonts w:asciiTheme="minorHAnsi" w:hAnsiTheme="minorHAnsi"/>
      <w:sz w:val="18"/>
      <w:szCs w:val="18"/>
      <w:rPrChange w:id="21" w:author="Autor">
        <w:rPr>
          <w:sz w:val="24"/>
          <w:szCs w:val="24"/>
          <w:lang w:val="sk-SK" w:eastAsia="sk-SK" w:bidi="ar-SA"/>
        </w:rPr>
      </w:rPrChange>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F0196B"/>
    <w:pPr>
      <w:spacing w:before="200" w:after="200" w:line="240" w:lineRule="auto"/>
      <w:pPrChange w:id="22" w:author="Autor">
        <w:pPr>
          <w:numPr>
            <w:numId w:val="54"/>
          </w:numPr>
          <w:spacing w:before="200" w:after="200"/>
          <w:ind w:left="720" w:hanging="360"/>
          <w:contextualSpacing/>
          <w:jc w:val="both"/>
        </w:pPr>
      </w:pPrChange>
    </w:pPr>
    <w:rPr>
      <w:rFonts w:ascii="Times New Roman" w:eastAsia="Times New Roman" w:hAnsi="Times New Roman" w:cs="Times New Roman"/>
      <w:lang w:eastAsia="sk-SK"/>
      <w:rPrChange w:id="22" w:author="Autor">
        <w:rPr>
          <w:sz w:val="24"/>
          <w:szCs w:val="24"/>
          <w:lang w:val="sk-SK" w:eastAsia="sk-SK" w:bidi="ar-SA"/>
        </w:rPr>
      </w:rPrChange>
    </w:rPr>
  </w:style>
  <w:style w:type="character" w:styleId="Textzstupnhosymbolu">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F0196B"/>
    <w:pPr>
      <w:keepNext/>
      <w:pBdr>
        <w:bottom w:val="single" w:sz="8" w:space="4" w:color="4F81BD" w:themeColor="accent1"/>
      </w:pBdr>
      <w:spacing w:before="200" w:after="300" w:line="240" w:lineRule="auto"/>
      <w:jc w:val="left"/>
      <w:pPrChange w:id="23" w:author="Autor">
        <w:pPr>
          <w:keepNext/>
          <w:keepLines/>
          <w:pBdr>
            <w:bottom w:val="single" w:sz="8" w:space="4" w:color="4F81BD" w:themeColor="accent1"/>
          </w:pBdr>
          <w:spacing w:before="200" w:after="300"/>
          <w:outlineLvl w:val="1"/>
        </w:pPr>
      </w:pPrChange>
    </w:pPr>
    <w:rPr>
      <w:rFonts w:cstheme="majorBidi"/>
      <w:color w:val="365F91" w:themeColor="accent1" w:themeShade="BF"/>
      <w:spacing w:val="5"/>
      <w:kern w:val="28"/>
      <w:lang w:eastAsia="sk-SK"/>
      <w:rPrChange w:id="23" w:author="Autor">
        <w:rPr>
          <w:rFonts w:eastAsiaTheme="majorEastAsia" w:cstheme="majorBidi"/>
          <w:color w:val="365F91" w:themeColor="accent1" w:themeShade="BF"/>
          <w:spacing w:val="5"/>
          <w:kern w:val="28"/>
          <w:sz w:val="36"/>
          <w:szCs w:val="26"/>
          <w:lang w:val="sk-SK" w:eastAsia="sk-SK" w:bidi="ar-SA"/>
        </w:rPr>
      </w:rPrChange>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 w:type="paragraph" w:customStyle="1" w:styleId="MPCKO2">
    <w:name w:val="MP CKO 2"/>
    <w:basedOn w:val="Nadpis3"/>
    <w:qFormat/>
    <w:rsid w:val="00F0196B"/>
    <w:pPr>
      <w:keepNext/>
      <w:numPr>
        <w:ilvl w:val="0"/>
        <w:numId w:val="0"/>
      </w:numPr>
      <w:spacing w:after="0" w:line="240" w:lineRule="auto"/>
    </w:pPr>
    <w:rPr>
      <w:rFonts w:ascii="Times New Roman" w:hAnsi="Times New Roman" w:cstheme="majorBidi"/>
      <w:color w:val="365F91" w:themeColor="accent1" w:themeShade="BF"/>
      <w:sz w:val="26"/>
      <w:szCs w:val="22"/>
    </w:rPr>
  </w:style>
  <w:style w:type="paragraph" w:customStyle="1" w:styleId="MPCKO3">
    <w:name w:val="MP CKO 3"/>
    <w:basedOn w:val="Nadpis4"/>
    <w:next w:val="Normlny"/>
    <w:qFormat/>
    <w:rsid w:val="00F0196B"/>
    <w:pPr>
      <w:keepNext/>
      <w:numPr>
        <w:ilvl w:val="0"/>
        <w:numId w:val="0"/>
      </w:numPr>
      <w:spacing w:after="0" w:line="240" w:lineRule="auto"/>
    </w:pPr>
    <w:rPr>
      <w:rFonts w:ascii="Times New Roman" w:hAnsi="Times New Roman" w:cstheme="majorBidi"/>
      <w:iCs/>
      <w:color w:val="365F91" w:themeColor="accent1" w:themeShade="BF"/>
      <w:lang w:eastAsia="sk-SK"/>
    </w:rPr>
  </w:style>
  <w:style w:type="paragraph" w:customStyle="1" w:styleId="MPCKO4">
    <w:name w:val="MP CKO 4"/>
    <w:basedOn w:val="Nadpis5"/>
    <w:next w:val="Normlny"/>
    <w:qFormat/>
    <w:rsid w:val="00F0196B"/>
    <w:pPr>
      <w:keepNext/>
      <w:keepLines/>
      <w:numPr>
        <w:ilvl w:val="0"/>
        <w:numId w:val="0"/>
      </w:numPr>
      <w:autoSpaceDE/>
      <w:autoSpaceDN/>
      <w:adjustRightInd/>
      <w:spacing w:before="200" w:after="0"/>
      <w:jc w:val="left"/>
    </w:pPr>
    <w:rPr>
      <w:rFonts w:ascii="Times New Roman" w:eastAsiaTheme="majorEastAsia" w:hAnsi="Times New Roman" w:cstheme="majorBidi"/>
      <w:b/>
      <w:i/>
      <w:color w:val="365F91" w:themeColor="accent1" w:themeShade="BF"/>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lny">
    <w:name w:val="Normal"/>
    <w:qFormat/>
    <w:rsid w:val="00F0196B"/>
    <w:pPr>
      <w:pPrChange w:id="24" w:author="Autor">
        <w:pPr/>
      </w:pPrChange>
    </w:pPr>
    <w:rPr>
      <w:rFonts w:ascii="Arial Narrow" w:hAnsi="Arial Narrow" w:cstheme="minorHAnsi"/>
      <w:sz w:val="24"/>
      <w:szCs w:val="24"/>
      <w:rPrChange w:id="24" w:author="Autor">
        <w:rPr>
          <w:sz w:val="24"/>
          <w:szCs w:val="24"/>
          <w:lang w:val="sk-SK" w:eastAsia="sk-SK" w:bidi="ar-SA"/>
        </w:rPr>
      </w:rPrChange>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uiPriority w:val="9"/>
    <w:qFormat/>
    <w:rsid w:val="00F0196B"/>
    <w:pPr>
      <w:keepLines/>
      <w:spacing w:before="480" w:after="240"/>
      <w:outlineLvl w:val="0"/>
      <w:pPrChange w:id="25" w:author="Autor">
        <w:pPr>
          <w:keepNext/>
          <w:keepLines/>
          <w:spacing w:before="480"/>
          <w:outlineLvl w:val="0"/>
        </w:pPr>
      </w:pPrChange>
    </w:pPr>
    <w:rPr>
      <w:rFonts w:eastAsiaTheme="majorEastAsia"/>
      <w:b/>
      <w:bCs/>
      <w:color w:val="365F91" w:themeColor="accent1" w:themeShade="BF"/>
      <w:sz w:val="32"/>
      <w:szCs w:val="28"/>
      <w:rPrChange w:id="25" w:author="Autor">
        <w:rPr>
          <w:rFonts w:asciiTheme="majorHAnsi" w:eastAsiaTheme="majorEastAsia" w:hAnsiTheme="majorHAnsi" w:cstheme="majorBidi"/>
          <w:b/>
          <w:bCs/>
          <w:color w:val="365F91" w:themeColor="accent1" w:themeShade="BF"/>
          <w:sz w:val="28"/>
          <w:szCs w:val="28"/>
          <w:lang w:val="sk-SK" w:eastAsia="sk-SK" w:bidi="ar-SA"/>
        </w:rPr>
      </w:rPrChange>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iPriority w:val="9"/>
    <w:unhideWhenUsed/>
    <w:qFormat/>
    <w:rsid w:val="00F0196B"/>
    <w:pPr>
      <w:keepLines/>
      <w:numPr>
        <w:numId w:val="17"/>
      </w:numPr>
      <w:pBdr>
        <w:bottom w:val="single" w:sz="4" w:space="1" w:color="4F81BD" w:themeColor="accent1"/>
      </w:pBdr>
      <w:spacing w:before="40" w:after="240"/>
      <w:outlineLvl w:val="1"/>
      <w:pPrChange w:id="26" w:author="Autor">
        <w:pPr>
          <w:keepNext/>
          <w:keepLines/>
          <w:spacing w:before="200"/>
          <w:outlineLvl w:val="1"/>
        </w:pPr>
      </w:pPrChange>
    </w:pPr>
    <w:rPr>
      <w:rFonts w:ascii="Times New Roman" w:eastAsiaTheme="majorEastAsia" w:hAnsi="Times New Roman"/>
      <w:b/>
      <w:bCs/>
      <w:color w:val="4F81BD" w:themeColor="accent1"/>
      <w:sz w:val="36"/>
      <w:szCs w:val="26"/>
      <w:rPrChange w:id="26" w:author="Autor">
        <w:rPr>
          <w:rFonts w:asciiTheme="majorHAnsi" w:eastAsiaTheme="majorEastAsia" w:hAnsiTheme="majorHAnsi" w:cstheme="majorBidi"/>
          <w:b/>
          <w:bCs/>
          <w:color w:val="4F81BD" w:themeColor="accent1"/>
          <w:sz w:val="26"/>
          <w:szCs w:val="26"/>
          <w:lang w:val="sk-SK" w:eastAsia="sk-SK" w:bidi="ar-SA"/>
        </w:rPr>
      </w:rPrChange>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iPriority w:val="9"/>
    <w:unhideWhenUsed/>
    <w:qFormat/>
    <w:rsid w:val="00F0196B"/>
    <w:pPr>
      <w:keepLines/>
      <w:numPr>
        <w:ilvl w:val="2"/>
        <w:numId w:val="1"/>
      </w:numPr>
      <w:spacing w:before="200" w:after="240"/>
      <w:outlineLvl w:val="2"/>
      <w:pPrChange w:id="27" w:author="Autor">
        <w:pPr>
          <w:keepNext/>
          <w:keepLines/>
          <w:spacing w:before="200"/>
          <w:outlineLvl w:val="2"/>
        </w:pPr>
      </w:pPrChange>
    </w:pPr>
    <w:rPr>
      <w:rFonts w:eastAsiaTheme="majorEastAsia"/>
      <w:b/>
      <w:bCs/>
      <w:color w:val="4F81BD" w:themeColor="accent1"/>
      <w:rPrChange w:id="27" w:author="Autor">
        <w:rPr>
          <w:rFonts w:asciiTheme="majorHAnsi" w:eastAsiaTheme="majorEastAsia" w:hAnsiTheme="majorHAnsi" w:cstheme="majorBidi"/>
          <w:b/>
          <w:bCs/>
          <w:color w:val="4F81BD" w:themeColor="accent1"/>
          <w:sz w:val="24"/>
          <w:szCs w:val="24"/>
          <w:lang w:val="sk-SK" w:eastAsia="sk-SK" w:bidi="ar-SA"/>
        </w:rPr>
      </w:rPrChange>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iPriority w:val="9"/>
    <w:unhideWhenUsed/>
    <w:qFormat/>
    <w:rsid w:val="00F0196B"/>
    <w:pPr>
      <w:numPr>
        <w:ilvl w:val="3"/>
      </w:numPr>
      <w:outlineLvl w:val="3"/>
      <w:pPrChange w:id="28" w:author="Autor">
        <w:pPr>
          <w:keepNext/>
          <w:keepLines/>
          <w:spacing w:before="200"/>
          <w:outlineLvl w:val="3"/>
        </w:pPr>
      </w:pPrChange>
    </w:pPr>
    <w:rPr>
      <w:color w:val="1F497D" w:themeColor="text2"/>
      <w:rPrChange w:id="28" w:author="Autor">
        <w:rPr>
          <w:rFonts w:asciiTheme="majorHAnsi" w:eastAsiaTheme="majorEastAsia" w:hAnsiTheme="majorHAnsi" w:cstheme="majorBidi"/>
          <w:i/>
          <w:iCs/>
          <w:color w:val="4F81BD" w:themeColor="accent1"/>
          <w:sz w:val="24"/>
          <w:szCs w:val="24"/>
          <w:lang w:val="sk-SK" w:eastAsia="sk-SK" w:bidi="ar-SA"/>
        </w:rPr>
      </w:rPrChange>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iPriority w:val="9"/>
    <w:unhideWhenUsed/>
    <w:qFormat/>
    <w:rsid w:val="00F0196B"/>
    <w:pPr>
      <w:numPr>
        <w:ilvl w:val="4"/>
        <w:numId w:val="1"/>
      </w:numPr>
      <w:autoSpaceDE w:val="0"/>
      <w:autoSpaceDN w:val="0"/>
      <w:adjustRightInd w:val="0"/>
      <w:spacing w:after="240" w:line="240" w:lineRule="auto"/>
      <w:contextualSpacing w:val="0"/>
      <w:outlineLvl w:val="4"/>
      <w:pPrChange w:id="29" w:author="Autor">
        <w:pPr>
          <w:keepNext/>
          <w:keepLines/>
          <w:spacing w:before="200"/>
          <w:outlineLvl w:val="4"/>
        </w:pPr>
      </w:pPrChange>
    </w:pPr>
    <w:rPr>
      <w:color w:val="1F497D" w:themeColor="text2"/>
      <w:rPrChange w:id="29" w:author="Autor">
        <w:rPr>
          <w:rFonts w:asciiTheme="majorHAnsi" w:eastAsiaTheme="majorEastAsia" w:hAnsiTheme="majorHAnsi" w:cstheme="majorBidi"/>
          <w:color w:val="243F60" w:themeColor="accent1" w:themeShade="7F"/>
          <w:sz w:val="24"/>
          <w:szCs w:val="24"/>
          <w:lang w:val="sk-SK" w:eastAsia="sk-SK" w:bidi="ar-SA"/>
        </w:rPr>
      </w:rPrChange>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F0196B"/>
    <w:pPr>
      <w:spacing w:before="240"/>
      <w:contextualSpacing/>
      <w:pPrChange w:id="30" w:author="Autor">
        <w:pPr>
          <w:ind w:left="720"/>
          <w:contextualSpacing/>
        </w:pPr>
      </w:pPrChange>
    </w:pPr>
    <w:rPr>
      <w:rPrChange w:id="30" w:author="Autor">
        <w:rPr>
          <w:sz w:val="24"/>
          <w:szCs w:val="24"/>
          <w:lang w:val="sk-SK" w:eastAsia="sk-SK" w:bidi="ar-SA"/>
        </w:rPr>
      </w:rPrChange>
    </w:r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rsid w:val="00F0196B"/>
    <w:pPr>
      <w:spacing w:before="100" w:beforeAutospacing="1" w:after="100" w:afterAutospacing="1" w:line="240" w:lineRule="auto"/>
      <w:pPrChange w:id="31" w:author="Autor">
        <w:pPr>
          <w:spacing w:before="100" w:beforeAutospacing="1" w:after="100" w:afterAutospacing="1"/>
        </w:pPr>
      </w:pPrChange>
    </w:pPr>
    <w:rPr>
      <w:rFonts w:ascii="Times New Roman" w:eastAsia="Times New Roman" w:hAnsi="Times New Roman" w:cs="Times New Roman"/>
      <w:lang w:eastAsia="sk-SK"/>
      <w:rPrChange w:id="31" w:author="Autor">
        <w:rPr>
          <w:rFonts w:eastAsiaTheme="minorEastAsia"/>
          <w:sz w:val="24"/>
          <w:szCs w:val="24"/>
          <w:lang w:val="sk-SK" w:eastAsia="sk-SK" w:bidi="ar-SA"/>
        </w:rPr>
      </w:rPrChange>
    </w:rPr>
  </w:style>
  <w:style w:type="paragraph" w:styleId="Hlavika">
    <w:name w:val="header"/>
    <w:basedOn w:val="Normlny"/>
    <w:link w:val="HlavikaChar"/>
    <w:uiPriority w:val="99"/>
    <w:unhideWhenUsed/>
    <w:rsid w:val="00F0196B"/>
    <w:pPr>
      <w:tabs>
        <w:tab w:val="center" w:pos="4536"/>
        <w:tab w:val="right" w:pos="9072"/>
      </w:tabs>
      <w:spacing w:after="0" w:line="240" w:lineRule="auto"/>
      <w:pPrChange w:id="32" w:author="Autor">
        <w:pPr>
          <w:tabs>
            <w:tab w:val="center" w:pos="4536"/>
            <w:tab w:val="right" w:pos="9072"/>
          </w:tabs>
        </w:pPr>
      </w:pPrChange>
    </w:pPr>
    <w:rPr>
      <w:rPrChange w:id="32" w:author="Autor">
        <w:rPr>
          <w:sz w:val="24"/>
          <w:szCs w:val="24"/>
          <w:lang w:val="sk-SK" w:eastAsia="sk-SK" w:bidi="ar-SA"/>
        </w:rPr>
      </w:rPrChange>
    </w:rPr>
  </w:style>
  <w:style w:type="character" w:customStyle="1" w:styleId="HlavikaChar">
    <w:name w:val="Hlavička Char"/>
    <w:basedOn w:val="Predvolenpsmoodseku"/>
    <w:link w:val="Hlavika"/>
    <w:uiPriority w:val="99"/>
    <w:rPr>
      <w:rFonts w:ascii="Arial Narrow" w:hAnsi="Arial Narrow" w:cstheme="minorHAnsi"/>
      <w:sz w:val="24"/>
      <w:szCs w:val="24"/>
    </w:rPr>
  </w:style>
  <w:style w:type="paragraph" w:styleId="Pta">
    <w:name w:val="footer"/>
    <w:basedOn w:val="Normlny"/>
    <w:link w:val="PtaChar"/>
    <w:uiPriority w:val="99"/>
    <w:unhideWhenUsed/>
    <w:rsid w:val="00F0196B"/>
    <w:pPr>
      <w:tabs>
        <w:tab w:val="center" w:pos="4536"/>
        <w:tab w:val="right" w:pos="9072"/>
      </w:tabs>
      <w:spacing w:after="0" w:line="240" w:lineRule="auto"/>
      <w:pPrChange w:id="33" w:author="Autor">
        <w:pPr>
          <w:tabs>
            <w:tab w:val="center" w:pos="4536"/>
            <w:tab w:val="right" w:pos="9072"/>
          </w:tabs>
        </w:pPr>
      </w:pPrChange>
    </w:pPr>
    <w:rPr>
      <w:rPrChange w:id="33" w:author="Autor">
        <w:rPr>
          <w:sz w:val="24"/>
          <w:szCs w:val="24"/>
          <w:lang w:val="sk-SK" w:eastAsia="sk-SK" w:bidi="ar-SA"/>
        </w:rPr>
      </w:rPrChange>
    </w:rPr>
  </w:style>
  <w:style w:type="character" w:customStyle="1" w:styleId="PtaChar">
    <w:name w:val="Päta Char"/>
    <w:basedOn w:val="Predvolenpsmoodseku"/>
    <w:link w:val="Pta"/>
    <w:uiPriority w:val="99"/>
    <w:rPr>
      <w:rFonts w:ascii="Arial Narrow" w:hAnsi="Arial Narrow" w:cstheme="minorHAnsi"/>
      <w:sz w:val="24"/>
      <w:szCs w:val="24"/>
    </w:rPr>
  </w:style>
  <w:style w:type="paragraph" w:styleId="Hlavikaobsahu">
    <w:name w:val="TOC Heading"/>
    <w:basedOn w:val="Nadpis1"/>
    <w:next w:val="Normlny"/>
    <w:uiPriority w:val="39"/>
    <w:unhideWhenUsed/>
    <w:qFormat/>
    <w:rsid w:val="00F0196B"/>
    <w:pPr>
      <w:outlineLvl w:val="9"/>
      <w:pPrChange w:id="34" w:author="Autor">
        <w:pPr>
          <w:keepNext/>
          <w:keepLines/>
          <w:spacing w:before="480" w:line="276" w:lineRule="auto"/>
        </w:pPr>
      </w:pPrChange>
    </w:pPr>
    <w:rPr>
      <w:lang w:eastAsia="sk-SK"/>
      <w:rPrChange w:id="34" w:author="Autor">
        <w:rPr>
          <w:rFonts w:asciiTheme="majorHAnsi" w:eastAsiaTheme="majorEastAsia" w:hAnsiTheme="majorHAnsi" w:cstheme="majorBidi"/>
          <w:color w:val="365F91" w:themeColor="accent1" w:themeShade="BF"/>
          <w:sz w:val="28"/>
          <w:szCs w:val="28"/>
          <w:lang w:val="sk-SK" w:eastAsia="sk-SK" w:bidi="ar-SA"/>
        </w:rPr>
      </w:rPrChange>
    </w:rPr>
  </w:style>
  <w:style w:type="paragraph" w:styleId="Obsah1">
    <w:name w:val="toc 1"/>
    <w:basedOn w:val="Normlny"/>
    <w:next w:val="Normlny"/>
    <w:autoRedefine/>
    <w:uiPriority w:val="39"/>
    <w:unhideWhenUsed/>
    <w:qFormat/>
    <w:rsid w:val="00F0196B"/>
    <w:pPr>
      <w:spacing w:before="120"/>
      <w:jc w:val="left"/>
      <w:pPrChange w:id="35" w:author="Autor">
        <w:pPr>
          <w:spacing w:after="100"/>
        </w:pPr>
      </w:pPrChange>
    </w:pPr>
    <w:rPr>
      <w:rFonts w:asciiTheme="minorHAnsi" w:hAnsiTheme="minorHAnsi"/>
      <w:b/>
      <w:bCs/>
      <w:caps/>
      <w:sz w:val="20"/>
      <w:szCs w:val="20"/>
      <w:rPrChange w:id="35" w:author="Autor">
        <w:rPr>
          <w:sz w:val="24"/>
          <w:szCs w:val="24"/>
          <w:lang w:val="sk-SK" w:eastAsia="sk-SK" w:bidi="ar-SA"/>
        </w:rPr>
      </w:rPrChange>
    </w:rPr>
  </w:style>
  <w:style w:type="paragraph" w:styleId="Obsah2">
    <w:name w:val="toc 2"/>
    <w:basedOn w:val="Normlny"/>
    <w:next w:val="Normlny"/>
    <w:autoRedefine/>
    <w:uiPriority w:val="39"/>
    <w:unhideWhenUsed/>
    <w:qFormat/>
    <w:rsid w:val="00F0196B"/>
    <w:pPr>
      <w:tabs>
        <w:tab w:val="right" w:leader="dot" w:pos="8789"/>
      </w:tabs>
      <w:spacing w:before="240" w:after="240"/>
      <w:jc w:val="left"/>
      <w:pPrChange w:id="36" w:author="Autor">
        <w:pPr>
          <w:tabs>
            <w:tab w:val="right" w:leader="dot" w:pos="9060"/>
          </w:tabs>
          <w:spacing w:after="100"/>
        </w:pPr>
      </w:pPrChange>
    </w:pPr>
    <w:rPr>
      <w:rFonts w:asciiTheme="minorHAnsi" w:eastAsiaTheme="minorEastAsia" w:hAnsiTheme="minorHAnsi" w:cstheme="minorBidi"/>
      <w:noProof/>
      <w:sz w:val="22"/>
      <w:szCs w:val="22"/>
      <w:lang w:eastAsia="sk-SK"/>
      <w:rPrChange w:id="36" w:author="Autor">
        <w:rPr>
          <w:sz w:val="24"/>
          <w:szCs w:val="24"/>
          <w:lang w:val="sk-SK" w:eastAsia="sk-SK" w:bidi="ar-SA"/>
        </w:rPr>
      </w:rPrChange>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unhideWhenUsed/>
    <w:rsid w:val="00F0196B"/>
    <w:pPr>
      <w:spacing w:after="0" w:line="240" w:lineRule="auto"/>
      <w:pPrChange w:id="37" w:author="Autor">
        <w:pPr/>
      </w:pPrChange>
    </w:pPr>
    <w:rPr>
      <w:rFonts w:ascii="Tahoma" w:hAnsi="Tahoma" w:cs="Tahoma"/>
      <w:sz w:val="16"/>
      <w:szCs w:val="16"/>
      <w:rPrChange w:id="37" w:author="Autor">
        <w:rPr>
          <w:rFonts w:ascii="Tahoma" w:hAnsi="Tahoma" w:cs="Tahoma"/>
          <w:sz w:val="16"/>
          <w:szCs w:val="16"/>
          <w:lang w:val="sk-SK" w:eastAsia="sk-SK" w:bidi="ar-SA"/>
        </w:rPr>
      </w:rPrChange>
    </w:rPr>
  </w:style>
  <w:style w:type="character" w:customStyle="1" w:styleId="TextbublinyChar">
    <w:name w:val="Text bubliny Char"/>
    <w:basedOn w:val="Predvolenpsmoodseku"/>
    <w:link w:val="Textbubliny"/>
    <w:uiPriority w:val="99"/>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sid w:val="00F0196B"/>
    <w:pPr>
      <w:spacing w:line="240" w:lineRule="auto"/>
      <w:pPrChange w:id="38" w:author="Autor">
        <w:pPr/>
      </w:pPrChange>
    </w:pPr>
    <w:rPr>
      <w:sz w:val="20"/>
      <w:szCs w:val="20"/>
      <w:rPrChange w:id="38" w:author="Autor">
        <w:rPr>
          <w:lang w:val="sk-SK" w:eastAsia="sk-SK" w:bidi="ar-SA"/>
        </w:rPr>
      </w:rPrChange>
    </w:rPr>
  </w:style>
  <w:style w:type="character" w:customStyle="1" w:styleId="TextkomentraChar">
    <w:name w:val="Text komentára Char"/>
    <w:basedOn w:val="Predvolenpsmoodseku"/>
    <w:link w:val="Textkomentra"/>
    <w:uiPriority w:val="99"/>
    <w:rPr>
      <w:rFonts w:ascii="Arial Narrow" w:hAnsi="Arial Narrow" w:cstheme="minorHAnsi"/>
      <w:sz w:val="20"/>
      <w:szCs w:val="20"/>
    </w:rPr>
  </w:style>
  <w:style w:type="paragraph" w:styleId="Predmetkomentra">
    <w:name w:val="annotation subject"/>
    <w:basedOn w:val="Textkomentra"/>
    <w:next w:val="Textkomentra"/>
    <w:link w:val="PredmetkomentraChar"/>
    <w:uiPriority w:val="99"/>
    <w:semiHidden/>
    <w:unhideWhenUsed/>
    <w:rsid w:val="00F0196B"/>
    <w:pPr>
      <w:pPrChange w:id="39" w:author="Autor">
        <w:pPr/>
      </w:pPrChange>
    </w:pPr>
    <w:rPr>
      <w:b/>
      <w:bCs/>
      <w:rPrChange w:id="39" w:author="Autor">
        <w:rPr>
          <w:b/>
          <w:bCs/>
          <w:lang w:val="sk-SK" w:eastAsia="sk-SK" w:bidi="ar-SA"/>
        </w:rPr>
      </w:rPrChange>
    </w:rPr>
  </w:style>
  <w:style w:type="character" w:customStyle="1" w:styleId="PredmetkomentraChar">
    <w:name w:val="Predmet komentára Char"/>
    <w:basedOn w:val="TextkomentraChar"/>
    <w:link w:val="Predmetkomentra"/>
    <w:uiPriority w:val="99"/>
    <w:semiHidden/>
    <w:rPr>
      <w:rFonts w:ascii="Arial Narrow" w:hAnsi="Arial Narrow" w:cstheme="minorHAnsi"/>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rsid w:val="00F0196B"/>
    <w:pPr>
      <w:spacing w:after="0"/>
      <w:ind w:left="480"/>
      <w:jc w:val="left"/>
      <w:pPrChange w:id="40" w:author="Autor">
        <w:pPr>
          <w:spacing w:after="100"/>
          <w:ind w:left="480"/>
        </w:pPr>
      </w:pPrChange>
    </w:pPr>
    <w:rPr>
      <w:rFonts w:asciiTheme="minorHAnsi" w:hAnsiTheme="minorHAnsi"/>
      <w:i/>
      <w:iCs/>
      <w:sz w:val="20"/>
      <w:szCs w:val="20"/>
      <w:rPrChange w:id="40" w:author="Autor">
        <w:rPr>
          <w:sz w:val="24"/>
          <w:szCs w:val="24"/>
          <w:lang w:val="sk-SK" w:eastAsia="sk-SK" w:bidi="ar-SA"/>
        </w:rPr>
      </w:rPrChange>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uiPriority w:val="9"/>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0196B"/>
    <w:pPr>
      <w:spacing w:after="0" w:line="240" w:lineRule="auto"/>
      <w:pPrChange w:id="41" w:author="Autor">
        <w:pPr/>
      </w:pPrChange>
    </w:pPr>
    <w:rPr>
      <w:sz w:val="20"/>
      <w:szCs w:val="20"/>
      <w:rPrChange w:id="41" w:author="Autor">
        <w:rPr>
          <w:lang w:val="sk-SK" w:eastAsia="sk-SK" w:bidi="ar-SA"/>
        </w:rPr>
      </w:rPrChange>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Pr>
      <w:rFonts w:ascii="Arial Narrow" w:hAnsi="Arial Narrow" w:cstheme="minorHAnsi"/>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uiPriority w:val="9"/>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rsid w:val="00F0196B"/>
    <w:pPr>
      <w:spacing w:after="0" w:line="240" w:lineRule="auto"/>
      <w:pPrChange w:id="42" w:author="Autor">
        <w:pPr/>
      </w:pPrChange>
    </w:pPr>
    <w:rPr>
      <w:rPrChange w:id="42" w:author="Autor">
        <w:rPr>
          <w:sz w:val="24"/>
          <w:szCs w:val="24"/>
          <w:lang w:val="sk-SK" w:eastAsia="sk-SK" w:bidi="ar-SA"/>
        </w:rPr>
      </w:rPrChange>
    </w:r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rsid w:val="00F0196B"/>
    <w:pPr>
      <w:autoSpaceDE w:val="0"/>
      <w:autoSpaceDN w:val="0"/>
      <w:adjustRightInd w:val="0"/>
      <w:spacing w:after="0" w:line="240" w:lineRule="auto"/>
      <w:pPrChange w:id="43" w:author="Autor">
        <w:pPr>
          <w:autoSpaceDE w:val="0"/>
          <w:autoSpaceDN w:val="0"/>
          <w:adjustRightInd w:val="0"/>
        </w:pPr>
      </w:pPrChange>
    </w:pPr>
    <w:rPr>
      <w:rFonts w:ascii="Arial" w:eastAsia="Times New Roman" w:hAnsi="Arial" w:cs="Arial"/>
      <w:color w:val="000000"/>
      <w:sz w:val="24"/>
      <w:szCs w:val="24"/>
      <w:lang w:eastAsia="sk-SK"/>
      <w:rPrChange w:id="43" w:author="Autor">
        <w:rPr>
          <w:rFonts w:ascii="Arial" w:eastAsia="Calibri" w:hAnsi="Arial" w:cs="Arial"/>
          <w:color w:val="000000"/>
          <w:sz w:val="24"/>
          <w:szCs w:val="24"/>
          <w:lang w:val="sk-SK" w:eastAsia="en-US" w:bidi="ar-SA"/>
        </w:rPr>
      </w:rPrChange>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rsid w:val="00F0196B"/>
    <w:pPr>
      <w:spacing w:after="0"/>
      <w:ind w:left="720"/>
      <w:jc w:val="left"/>
      <w:pPrChange w:id="44" w:author="Autor">
        <w:pPr>
          <w:tabs>
            <w:tab w:val="left" w:pos="709"/>
            <w:tab w:val="right" w:leader="dot" w:pos="9060"/>
          </w:tabs>
          <w:spacing w:after="100"/>
          <w:ind w:left="196"/>
        </w:pPr>
      </w:pPrChange>
    </w:pPr>
    <w:rPr>
      <w:rFonts w:asciiTheme="minorHAnsi" w:hAnsiTheme="minorHAnsi"/>
      <w:sz w:val="18"/>
      <w:szCs w:val="18"/>
      <w:rPrChange w:id="44" w:author="Autor">
        <w:rPr>
          <w:sz w:val="24"/>
          <w:szCs w:val="24"/>
          <w:lang w:val="sk-SK" w:eastAsia="sk-SK" w:bidi="ar-SA"/>
        </w:rPr>
      </w:rPrChange>
    </w:rPr>
  </w:style>
  <w:style w:type="paragraph" w:styleId="Obsah5">
    <w:name w:val="toc 5"/>
    <w:basedOn w:val="Normlny"/>
    <w:next w:val="Normlny"/>
    <w:autoRedefine/>
    <w:uiPriority w:val="39"/>
    <w:unhideWhenUsed/>
    <w:rsid w:val="00F0196B"/>
    <w:pPr>
      <w:spacing w:after="0"/>
      <w:ind w:left="960"/>
      <w:jc w:val="left"/>
      <w:pPrChange w:id="45" w:author="Autor">
        <w:pPr>
          <w:spacing w:after="100"/>
          <w:ind w:left="960"/>
        </w:pPr>
      </w:pPrChange>
    </w:pPr>
    <w:rPr>
      <w:rFonts w:asciiTheme="minorHAnsi" w:hAnsiTheme="minorHAnsi"/>
      <w:sz w:val="18"/>
      <w:szCs w:val="18"/>
      <w:rPrChange w:id="45" w:author="Autor">
        <w:rPr>
          <w:sz w:val="24"/>
          <w:szCs w:val="24"/>
          <w:lang w:val="sk-SK" w:eastAsia="sk-SK" w:bidi="ar-SA"/>
        </w:rPr>
      </w:rPrChange>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F0196B"/>
    <w:pPr>
      <w:spacing w:before="200" w:after="200" w:line="240" w:lineRule="auto"/>
      <w:pPrChange w:id="46" w:author="Autor">
        <w:pPr>
          <w:numPr>
            <w:numId w:val="54"/>
          </w:numPr>
          <w:spacing w:before="200" w:after="200"/>
          <w:ind w:left="720" w:hanging="360"/>
          <w:contextualSpacing/>
          <w:jc w:val="both"/>
        </w:pPr>
      </w:pPrChange>
    </w:pPr>
    <w:rPr>
      <w:rFonts w:ascii="Times New Roman" w:eastAsia="Times New Roman" w:hAnsi="Times New Roman" w:cs="Times New Roman"/>
      <w:lang w:eastAsia="sk-SK"/>
      <w:rPrChange w:id="46" w:author="Autor">
        <w:rPr>
          <w:sz w:val="24"/>
          <w:szCs w:val="24"/>
          <w:lang w:val="sk-SK" w:eastAsia="sk-SK" w:bidi="ar-SA"/>
        </w:rPr>
      </w:rPrChange>
    </w:rPr>
  </w:style>
  <w:style w:type="character" w:styleId="Textzstupnhosymbolu">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F0196B"/>
    <w:pPr>
      <w:keepNext/>
      <w:pBdr>
        <w:bottom w:val="single" w:sz="8" w:space="4" w:color="4F81BD" w:themeColor="accent1"/>
      </w:pBdr>
      <w:spacing w:before="200" w:after="300" w:line="240" w:lineRule="auto"/>
      <w:jc w:val="left"/>
      <w:pPrChange w:id="47" w:author="Autor">
        <w:pPr>
          <w:keepNext/>
          <w:keepLines/>
          <w:pBdr>
            <w:bottom w:val="single" w:sz="8" w:space="4" w:color="4F81BD" w:themeColor="accent1"/>
          </w:pBdr>
          <w:spacing w:before="200" w:after="300"/>
          <w:outlineLvl w:val="1"/>
        </w:pPr>
      </w:pPrChange>
    </w:pPr>
    <w:rPr>
      <w:rFonts w:cstheme="majorBidi"/>
      <w:color w:val="365F91" w:themeColor="accent1" w:themeShade="BF"/>
      <w:spacing w:val="5"/>
      <w:kern w:val="28"/>
      <w:lang w:eastAsia="sk-SK"/>
      <w:rPrChange w:id="47" w:author="Autor">
        <w:rPr>
          <w:rFonts w:eastAsiaTheme="majorEastAsia" w:cstheme="majorBidi"/>
          <w:color w:val="365F91" w:themeColor="accent1" w:themeShade="BF"/>
          <w:spacing w:val="5"/>
          <w:kern w:val="28"/>
          <w:sz w:val="36"/>
          <w:szCs w:val="26"/>
          <w:lang w:val="sk-SK" w:eastAsia="sk-SK" w:bidi="ar-SA"/>
        </w:rPr>
      </w:rPrChange>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 w:type="paragraph" w:customStyle="1" w:styleId="MPCKO2">
    <w:name w:val="MP CKO 2"/>
    <w:basedOn w:val="Nadpis3"/>
    <w:qFormat/>
    <w:rsid w:val="00F0196B"/>
    <w:pPr>
      <w:keepNext/>
      <w:numPr>
        <w:ilvl w:val="0"/>
        <w:numId w:val="0"/>
      </w:numPr>
      <w:spacing w:after="0" w:line="240" w:lineRule="auto"/>
    </w:pPr>
    <w:rPr>
      <w:rFonts w:ascii="Times New Roman" w:hAnsi="Times New Roman" w:cstheme="majorBidi"/>
      <w:color w:val="365F91" w:themeColor="accent1" w:themeShade="BF"/>
      <w:sz w:val="26"/>
      <w:szCs w:val="22"/>
    </w:rPr>
  </w:style>
  <w:style w:type="paragraph" w:customStyle="1" w:styleId="MPCKO3">
    <w:name w:val="MP CKO 3"/>
    <w:basedOn w:val="Nadpis4"/>
    <w:next w:val="Normlny"/>
    <w:qFormat/>
    <w:rsid w:val="00F0196B"/>
    <w:pPr>
      <w:keepNext/>
      <w:numPr>
        <w:ilvl w:val="0"/>
        <w:numId w:val="0"/>
      </w:numPr>
      <w:spacing w:after="0" w:line="240" w:lineRule="auto"/>
    </w:pPr>
    <w:rPr>
      <w:rFonts w:ascii="Times New Roman" w:hAnsi="Times New Roman" w:cstheme="majorBidi"/>
      <w:iCs/>
      <w:color w:val="365F91" w:themeColor="accent1" w:themeShade="BF"/>
      <w:lang w:eastAsia="sk-SK"/>
    </w:rPr>
  </w:style>
  <w:style w:type="paragraph" w:customStyle="1" w:styleId="MPCKO4">
    <w:name w:val="MP CKO 4"/>
    <w:basedOn w:val="Nadpis5"/>
    <w:next w:val="Normlny"/>
    <w:qFormat/>
    <w:rsid w:val="00F0196B"/>
    <w:pPr>
      <w:keepNext/>
      <w:keepLines/>
      <w:numPr>
        <w:ilvl w:val="0"/>
        <w:numId w:val="0"/>
      </w:numPr>
      <w:autoSpaceDE/>
      <w:autoSpaceDN/>
      <w:adjustRightInd/>
      <w:spacing w:before="200" w:after="0"/>
      <w:jc w:val="left"/>
    </w:pPr>
    <w:rPr>
      <w:rFonts w:ascii="Times New Roman" w:eastAsiaTheme="majorEastAsia" w:hAnsi="Times New Roman" w:cstheme="majorBidi"/>
      <w:b/>
      <w:i/>
      <w:color w:val="365F91" w:themeColor="accent1" w:themeShade="B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77673673">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171335775">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273485302">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0445830">
      <w:bodyDiv w:val="1"/>
      <w:marLeft w:val="0"/>
      <w:marRight w:val="0"/>
      <w:marTop w:val="0"/>
      <w:marBottom w:val="0"/>
      <w:divBdr>
        <w:top w:val="none" w:sz="0" w:space="0" w:color="auto"/>
        <w:left w:val="none" w:sz="0" w:space="0" w:color="auto"/>
        <w:bottom w:val="none" w:sz="0" w:space="0" w:color="auto"/>
        <w:right w:val="none" w:sz="0" w:space="0" w:color="auto"/>
      </w:divBdr>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3275818">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5667867">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3.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Textzstupnhosymbolu"/>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Textzstupnhosymbolu"/>
              <w:rFonts w:eastAsiaTheme="minorHAnsi"/>
            </w:rPr>
            <w:t>Vyberte položku.</w:t>
          </w:r>
        </w:p>
      </w:docPartBody>
    </w:docPart>
    <w:docPart>
      <w:docPartPr>
        <w:name w:val="1EBD4803A9264FF6B94A3D8C31BF8D8D"/>
        <w:category>
          <w:name w:val="Všeobecné"/>
          <w:gallery w:val="placeholder"/>
        </w:category>
        <w:types>
          <w:type w:val="bbPlcHdr"/>
        </w:types>
        <w:behaviors>
          <w:behavior w:val="content"/>
        </w:behaviors>
        <w:guid w:val="{FB268BDA-0C4E-4804-9C16-BBDA6C72E6F3}"/>
      </w:docPartPr>
      <w:docPartBody>
        <w:p w:rsidR="0004519D" w:rsidRDefault="003E2477">
          <w:pPr>
            <w:pStyle w:val="1EBD4803A9264FF6B94A3D8C31BF8D8D"/>
          </w:pPr>
          <w:r w:rsidRPr="00F64F3B">
            <w:rPr>
              <w:rStyle w:val="Textzstupnhosymbolu"/>
              <w:rFonts w:eastAsiaTheme="minorHAnsi"/>
            </w:rPr>
            <w:t>Vyberte položku.</w:t>
          </w:r>
        </w:p>
      </w:docPartBody>
    </w:docPart>
    <w:docPart>
      <w:docPartPr>
        <w:name w:val="AC5FA3892C314546B217AE2D2FA2D956"/>
        <w:category>
          <w:name w:val="Všeobecné"/>
          <w:gallery w:val="placeholder"/>
        </w:category>
        <w:types>
          <w:type w:val="bbPlcHdr"/>
        </w:types>
        <w:behaviors>
          <w:behavior w:val="content"/>
        </w:behaviors>
        <w:guid w:val="{8E001BEC-2361-4327-B1B3-C394EBD3ED5A}"/>
      </w:docPartPr>
      <w:docPartBody>
        <w:p w:rsidR="0004519D" w:rsidRDefault="003E2477">
          <w:pPr>
            <w:pStyle w:val="AC5FA3892C314546B217AE2D2FA2D956"/>
          </w:pPr>
          <w:r w:rsidRPr="00F64F3B">
            <w:rPr>
              <w:rStyle w:val="Textzstupnhosymbolu"/>
              <w:rFonts w:eastAsiaTheme="minorHAnsi"/>
            </w:rPr>
            <w:t>Vyberte položku.</w:t>
          </w:r>
        </w:p>
      </w:docPartBody>
    </w:docPart>
    <w:docPart>
      <w:docPartPr>
        <w:name w:val="E49E5205E2224FB6A1822F19A29F6D89"/>
        <w:category>
          <w:name w:val="Všeobecné"/>
          <w:gallery w:val="placeholder"/>
        </w:category>
        <w:types>
          <w:type w:val="bbPlcHdr"/>
        </w:types>
        <w:behaviors>
          <w:behavior w:val="content"/>
        </w:behaviors>
        <w:guid w:val="{419B9CAD-4EBE-470E-A070-447A85936D0B}"/>
      </w:docPartPr>
      <w:docPartBody>
        <w:p w:rsidR="0004519D" w:rsidRDefault="003E2477">
          <w:pPr>
            <w:pStyle w:val="E49E5205E2224FB6A1822F19A29F6D89"/>
          </w:pPr>
          <w:r w:rsidRPr="00F64F3B">
            <w:rPr>
              <w:rStyle w:val="Textzstupnhosymbolu"/>
              <w:rFonts w:eastAsiaTheme="minorHAnsi"/>
            </w:rPr>
            <w:t>Vyberte položku.</w:t>
          </w:r>
        </w:p>
      </w:docPartBody>
    </w:docPart>
    <w:docPart>
      <w:docPartPr>
        <w:name w:val="EB409B875C0E456EAA734ED104B17A68"/>
        <w:category>
          <w:name w:val="Všeobecné"/>
          <w:gallery w:val="placeholder"/>
        </w:category>
        <w:types>
          <w:type w:val="bbPlcHdr"/>
        </w:types>
        <w:behaviors>
          <w:behavior w:val="content"/>
        </w:behaviors>
        <w:guid w:val="{177BE424-D382-425F-A68E-AD100BD8CF1E}"/>
      </w:docPartPr>
      <w:docPartBody>
        <w:p w:rsidR="0004519D" w:rsidRDefault="003E2477" w:rsidP="003E2477">
          <w:pPr>
            <w:pStyle w:val="EB409B875C0E456EAA734ED104B17A68"/>
          </w:pPr>
          <w:r w:rsidRPr="00F64F3B">
            <w:rPr>
              <w:rStyle w:val="Textzstupnhosymbolu"/>
              <w:rFonts w:eastAsiaTheme="minorHAnsi"/>
            </w:rPr>
            <w:t>Kliknutím zadáte dátum.</w:t>
          </w:r>
        </w:p>
      </w:docPartBody>
    </w:docPart>
    <w:docPart>
      <w:docPartPr>
        <w:name w:val="91893A7019D64AB0B46E58C22AAA11BD"/>
        <w:category>
          <w:name w:val="Všeobecné"/>
          <w:gallery w:val="placeholder"/>
        </w:category>
        <w:types>
          <w:type w:val="bbPlcHdr"/>
        </w:types>
        <w:behaviors>
          <w:behavior w:val="content"/>
        </w:behaviors>
        <w:guid w:val="{07943748-9E18-4442-B006-7BD9664B7439}"/>
      </w:docPartPr>
      <w:docPartBody>
        <w:p w:rsidR="0004519D" w:rsidRDefault="003E2477" w:rsidP="003E2477">
          <w:pPr>
            <w:pStyle w:val="91893A7019D64AB0B46E58C22AAA11BD"/>
          </w:pPr>
          <w:r w:rsidRPr="00F64F3B">
            <w:rPr>
              <w:rStyle w:val="Textzstupnhosymbolu"/>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4519D"/>
    <w:rsid w:val="000C4314"/>
    <w:rsid w:val="00150F60"/>
    <w:rsid w:val="00197D46"/>
    <w:rsid w:val="001A17EF"/>
    <w:rsid w:val="001E3921"/>
    <w:rsid w:val="001E6DB3"/>
    <w:rsid w:val="00217900"/>
    <w:rsid w:val="00234947"/>
    <w:rsid w:val="002B26D2"/>
    <w:rsid w:val="0038779B"/>
    <w:rsid w:val="00396DB6"/>
    <w:rsid w:val="003A3710"/>
    <w:rsid w:val="003E2477"/>
    <w:rsid w:val="003F4E2B"/>
    <w:rsid w:val="00413136"/>
    <w:rsid w:val="00533384"/>
    <w:rsid w:val="00607501"/>
    <w:rsid w:val="00633234"/>
    <w:rsid w:val="00694560"/>
    <w:rsid w:val="006E1699"/>
    <w:rsid w:val="007936ED"/>
    <w:rsid w:val="007D6FB7"/>
    <w:rsid w:val="0083228F"/>
    <w:rsid w:val="008C7272"/>
    <w:rsid w:val="008E2108"/>
    <w:rsid w:val="00940CCA"/>
    <w:rsid w:val="00A24089"/>
    <w:rsid w:val="00A64C74"/>
    <w:rsid w:val="00A730BC"/>
    <w:rsid w:val="00BA4A6B"/>
    <w:rsid w:val="00BF022A"/>
    <w:rsid w:val="00CF33B7"/>
    <w:rsid w:val="00D4529E"/>
    <w:rsid w:val="00DC7CA4"/>
    <w:rsid w:val="00DE148F"/>
    <w:rsid w:val="00E26395"/>
    <w:rsid w:val="00ED2418"/>
    <w:rsid w:val="00ED731C"/>
    <w:rsid w:val="00F43547"/>
    <w:rsid w:val="00F62C2D"/>
    <w:rsid w:val="00F6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247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1EBD4803A9264FF6B94A3D8C31BF8D8D">
    <w:name w:val="1EBD4803A9264FF6B94A3D8C31BF8D8D"/>
    <w:pPr>
      <w:spacing w:after="200" w:line="276" w:lineRule="auto"/>
    </w:pPr>
    <w:rPr>
      <w:lang w:val="sk-SK" w:eastAsia="sk-SK"/>
    </w:rPr>
  </w:style>
  <w:style w:type="paragraph" w:customStyle="1" w:styleId="AC5FA3892C314546B217AE2D2FA2D956">
    <w:name w:val="AC5FA3892C314546B217AE2D2FA2D956"/>
    <w:pPr>
      <w:spacing w:after="200" w:line="276" w:lineRule="auto"/>
    </w:pPr>
    <w:rPr>
      <w:lang w:val="sk-SK" w:eastAsia="sk-SK"/>
    </w:rPr>
  </w:style>
  <w:style w:type="paragraph" w:customStyle="1" w:styleId="2707ABA1550B4073A8E6A65911A039A0">
    <w:name w:val="2707ABA1550B4073A8E6A65911A039A0"/>
    <w:pPr>
      <w:spacing w:after="200" w:line="276" w:lineRule="auto"/>
    </w:pPr>
    <w:rPr>
      <w:lang w:val="sk-SK" w:eastAsia="sk-SK"/>
    </w:rPr>
  </w:style>
  <w:style w:type="paragraph" w:customStyle="1" w:styleId="2726A94920D946A3AD74F9D760920256">
    <w:name w:val="2726A94920D946A3AD74F9D760920256"/>
    <w:pPr>
      <w:spacing w:after="200" w:line="276" w:lineRule="auto"/>
    </w:pPr>
    <w:rPr>
      <w:lang w:val="sk-SK" w:eastAsia="sk-SK"/>
    </w:rPr>
  </w:style>
  <w:style w:type="paragraph" w:customStyle="1" w:styleId="E49E5205E2224FB6A1822F19A29F6D89">
    <w:name w:val="E49E5205E2224FB6A1822F19A29F6D89"/>
    <w:pPr>
      <w:spacing w:after="200" w:line="276" w:lineRule="auto"/>
    </w:pPr>
    <w:rPr>
      <w:lang w:val="sk-SK" w:eastAsia="sk-SK"/>
    </w:rPr>
  </w:style>
  <w:style w:type="paragraph" w:customStyle="1" w:styleId="EB409B875C0E456EAA734ED104B17A68">
    <w:name w:val="EB409B875C0E456EAA734ED104B17A68"/>
    <w:rsid w:val="003E2477"/>
    <w:pPr>
      <w:spacing w:after="200" w:line="276" w:lineRule="auto"/>
    </w:pPr>
    <w:rPr>
      <w:lang w:val="sk-SK" w:eastAsia="sk-SK"/>
    </w:rPr>
  </w:style>
  <w:style w:type="paragraph" w:customStyle="1" w:styleId="91893A7019D64AB0B46E58C22AAA11BD">
    <w:name w:val="91893A7019D64AB0B46E58C22AAA11BD"/>
    <w:rsid w:val="003E2477"/>
    <w:pPr>
      <w:spacing w:after="200" w:line="276" w:lineRule="auto"/>
    </w:pPr>
    <w:rPr>
      <w:lang w:val="sk-SK" w:eastAsia="sk-SK"/>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247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1EBD4803A9264FF6B94A3D8C31BF8D8D">
    <w:name w:val="1EBD4803A9264FF6B94A3D8C31BF8D8D"/>
    <w:pPr>
      <w:spacing w:after="200" w:line="276" w:lineRule="auto"/>
    </w:pPr>
    <w:rPr>
      <w:lang w:val="sk-SK" w:eastAsia="sk-SK"/>
    </w:rPr>
  </w:style>
  <w:style w:type="paragraph" w:customStyle="1" w:styleId="AC5FA3892C314546B217AE2D2FA2D956">
    <w:name w:val="AC5FA3892C314546B217AE2D2FA2D956"/>
    <w:pPr>
      <w:spacing w:after="200" w:line="276" w:lineRule="auto"/>
    </w:pPr>
    <w:rPr>
      <w:lang w:val="sk-SK" w:eastAsia="sk-SK"/>
    </w:rPr>
  </w:style>
  <w:style w:type="paragraph" w:customStyle="1" w:styleId="2707ABA1550B4073A8E6A65911A039A0">
    <w:name w:val="2707ABA1550B4073A8E6A65911A039A0"/>
    <w:pPr>
      <w:spacing w:after="200" w:line="276" w:lineRule="auto"/>
    </w:pPr>
    <w:rPr>
      <w:lang w:val="sk-SK" w:eastAsia="sk-SK"/>
    </w:rPr>
  </w:style>
  <w:style w:type="paragraph" w:customStyle="1" w:styleId="2726A94920D946A3AD74F9D760920256">
    <w:name w:val="2726A94920D946A3AD74F9D760920256"/>
    <w:pPr>
      <w:spacing w:after="200" w:line="276" w:lineRule="auto"/>
    </w:pPr>
    <w:rPr>
      <w:lang w:val="sk-SK" w:eastAsia="sk-SK"/>
    </w:rPr>
  </w:style>
  <w:style w:type="paragraph" w:customStyle="1" w:styleId="E49E5205E2224FB6A1822F19A29F6D89">
    <w:name w:val="E49E5205E2224FB6A1822F19A29F6D89"/>
    <w:pPr>
      <w:spacing w:after="200" w:line="276" w:lineRule="auto"/>
    </w:pPr>
    <w:rPr>
      <w:lang w:val="sk-SK" w:eastAsia="sk-SK"/>
    </w:rPr>
  </w:style>
  <w:style w:type="paragraph" w:customStyle="1" w:styleId="EB409B875C0E456EAA734ED104B17A68">
    <w:name w:val="EB409B875C0E456EAA734ED104B17A68"/>
    <w:rsid w:val="003E2477"/>
    <w:pPr>
      <w:spacing w:after="200" w:line="276" w:lineRule="auto"/>
    </w:pPr>
    <w:rPr>
      <w:lang w:val="sk-SK" w:eastAsia="sk-SK"/>
    </w:rPr>
  </w:style>
  <w:style w:type="paragraph" w:customStyle="1" w:styleId="91893A7019D64AB0B46E58C22AAA11BD">
    <w:name w:val="91893A7019D64AB0B46E58C22AAA11BD"/>
    <w:rsid w:val="003E2477"/>
    <w:pPr>
      <w:spacing w:after="200" w:line="276" w:lineRule="auto"/>
    </w:pPr>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EF2E3-9A73-45A0-873F-839D7A3A7D56}">
  <ds:schemaRefs>
    <ds:schemaRef ds:uri="http://schemas.microsoft.com/office/2006/metadata/properties"/>
    <ds:schemaRef ds:uri="http://schemas.microsoft.com/office/infopath/2007/PartnerControls"/>
    <ds:schemaRef ds:uri="0f74c6a3-8b8b-4e52-bc3a-fa9070a9bc62"/>
  </ds:schemaRefs>
</ds:datastoreItem>
</file>

<file path=customXml/itemProps2.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3.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23954-6C8F-4D86-B400-30FDBABB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3741</Words>
  <Characters>21328</Characters>
  <Application>Microsoft Office Word</Application>
  <DocSecurity>0</DocSecurity>
  <Lines>177</Lines>
  <Paragraphs>50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25019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2017-06-07T06:51:00Z</dcterms:created>
  <dcterms:modified xsi:type="dcterms:W3CDTF">2017-06-07T06:52:00Z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