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2E85F" w14:textId="77777777" w:rsidR="00A34DFD" w:rsidRPr="006D24D9" w:rsidRDefault="006D24D9" w:rsidP="006D24D9">
      <w:pPr>
        <w:jc w:val="center"/>
        <w:rPr>
          <w:b/>
          <w:sz w:val="32"/>
        </w:rPr>
      </w:pPr>
      <w:bookmarkStart w:id="0" w:name="_GoBack"/>
      <w:bookmarkEnd w:id="0"/>
      <w:r w:rsidRPr="006D24D9">
        <w:rPr>
          <w:b/>
          <w:sz w:val="32"/>
        </w:rPr>
        <w:t xml:space="preserve">Výklad </w:t>
      </w:r>
      <w:r w:rsidR="00705D15">
        <w:rPr>
          <w:b/>
          <w:sz w:val="32"/>
        </w:rPr>
        <w:t xml:space="preserve">vybraných </w:t>
      </w:r>
      <w:r w:rsidRPr="006D24D9">
        <w:rPr>
          <w:b/>
          <w:sz w:val="32"/>
        </w:rPr>
        <w:t>pojmov</w:t>
      </w:r>
    </w:p>
    <w:sdt>
      <w:sdtPr>
        <w:rPr>
          <w:rFonts w:ascii="Times New Roman" w:eastAsia="Times New Roman" w:hAnsi="Times New Roman" w:cs="Times New Roman"/>
          <w:b w:val="0"/>
          <w:bCs w:val="0"/>
          <w:color w:val="auto"/>
          <w:sz w:val="24"/>
          <w:szCs w:val="24"/>
        </w:rPr>
        <w:id w:val="1180852112"/>
        <w:docPartObj>
          <w:docPartGallery w:val="Table of Contents"/>
          <w:docPartUnique/>
        </w:docPartObj>
      </w:sdtPr>
      <w:sdtEndPr>
        <w:rPr>
          <w:noProof/>
        </w:rPr>
      </w:sdtEndPr>
      <w:sdtContent>
        <w:p w14:paraId="372968C4" w14:textId="77A440D3" w:rsidR="006D24D9" w:rsidRDefault="006D24D9" w:rsidP="00265A29">
          <w:pPr>
            <w:pStyle w:val="Hlavikaobsahu"/>
            <w:tabs>
              <w:tab w:val="center" w:pos="4536"/>
            </w:tabs>
          </w:pPr>
          <w:r>
            <w:t>Obsah</w:t>
          </w:r>
          <w:r w:rsidR="00265A29">
            <w:tab/>
          </w:r>
        </w:p>
        <w:p w14:paraId="07B998C4" w14:textId="77777777" w:rsidR="00265A29" w:rsidRDefault="006D24D9">
          <w:pPr>
            <w:pStyle w:val="Obsah1"/>
            <w:tabs>
              <w:tab w:val="right" w:leader="dot" w:pos="9062"/>
            </w:tabs>
            <w:rPr>
              <w:del w:id="1" w:author="OMH CKO" w:date="2018-10-19T11:58:00Z"/>
              <w:rFonts w:asciiTheme="minorHAnsi" w:eastAsiaTheme="minorEastAsia" w:hAnsiTheme="minorHAnsi" w:cstheme="minorBidi"/>
              <w:noProof/>
              <w:sz w:val="22"/>
              <w:szCs w:val="22"/>
            </w:rPr>
          </w:pPr>
          <w:r>
            <w:fldChar w:fldCharType="begin"/>
          </w:r>
          <w:r>
            <w:instrText xml:space="preserve"> TOC \o "1-3" \h \z \u </w:instrText>
          </w:r>
          <w:r>
            <w:fldChar w:fldCharType="separate"/>
          </w:r>
          <w:del w:id="2" w:author="OMH CKO" w:date="2018-10-19T11:58:00Z">
            <w:r w:rsidR="00DE5BE9">
              <w:rPr>
                <w:rStyle w:val="Hypertextovprepojenie"/>
                <w:noProof/>
              </w:rPr>
              <w:fldChar w:fldCharType="begin"/>
            </w:r>
            <w:r w:rsidR="00DE5BE9">
              <w:rPr>
                <w:rStyle w:val="Hypertextovprepojenie"/>
                <w:noProof/>
              </w:rPr>
              <w:delInstrText xml:space="preserve"> HYPERLINK \l "_Toc509218169" </w:delInstrText>
            </w:r>
            <w:r w:rsidR="00DE5BE9">
              <w:rPr>
                <w:rStyle w:val="Hypertextovprepojenie"/>
                <w:noProof/>
              </w:rPr>
              <w:fldChar w:fldCharType="separate"/>
            </w:r>
            <w:r w:rsidR="00265A29" w:rsidRPr="00012BEA">
              <w:rPr>
                <w:rStyle w:val="Hypertextovprepojenie"/>
                <w:noProof/>
              </w:rPr>
              <w:delText>1 Ročná a kumulatívna hodnota vo vykazovaní merateľných ukazovateľov/iných údajov</w:delText>
            </w:r>
            <w:r w:rsidR="00265A29">
              <w:rPr>
                <w:noProof/>
                <w:webHidden/>
              </w:rPr>
              <w:tab/>
            </w:r>
            <w:r w:rsidR="00265A29">
              <w:rPr>
                <w:noProof/>
                <w:webHidden/>
              </w:rPr>
              <w:fldChar w:fldCharType="begin"/>
            </w:r>
            <w:r w:rsidR="00265A29">
              <w:rPr>
                <w:noProof/>
                <w:webHidden/>
              </w:rPr>
              <w:delInstrText xml:space="preserve"> PAGEREF _Toc509218169 \h </w:delInstrText>
            </w:r>
            <w:r w:rsidR="00265A29">
              <w:rPr>
                <w:noProof/>
                <w:webHidden/>
              </w:rPr>
            </w:r>
            <w:r w:rsidR="00265A29">
              <w:rPr>
                <w:noProof/>
                <w:webHidden/>
              </w:rPr>
              <w:fldChar w:fldCharType="separate"/>
            </w:r>
            <w:r w:rsidR="008D6F9C">
              <w:rPr>
                <w:noProof/>
                <w:webHidden/>
              </w:rPr>
              <w:delText>2</w:delText>
            </w:r>
            <w:r w:rsidR="00265A29">
              <w:rPr>
                <w:noProof/>
                <w:webHidden/>
              </w:rPr>
              <w:fldChar w:fldCharType="end"/>
            </w:r>
            <w:r w:rsidR="00DE5BE9">
              <w:rPr>
                <w:noProof/>
              </w:rPr>
              <w:fldChar w:fldCharType="end"/>
            </w:r>
          </w:del>
        </w:p>
        <w:p w14:paraId="76264AD3" w14:textId="77777777" w:rsidR="00265A29" w:rsidRDefault="00DE5BE9">
          <w:pPr>
            <w:pStyle w:val="Obsah2"/>
            <w:tabs>
              <w:tab w:val="right" w:leader="dot" w:pos="9062"/>
            </w:tabs>
            <w:rPr>
              <w:del w:id="3" w:author="OMH CKO" w:date="2018-10-19T11:58:00Z"/>
              <w:rFonts w:asciiTheme="minorHAnsi" w:eastAsiaTheme="minorEastAsia" w:hAnsiTheme="minorHAnsi" w:cstheme="minorBidi"/>
              <w:noProof/>
              <w:sz w:val="22"/>
              <w:szCs w:val="22"/>
            </w:rPr>
          </w:pPr>
          <w:del w:id="4" w:author="OMH CKO" w:date="2018-10-19T11:58:00Z">
            <w:r>
              <w:rPr>
                <w:rStyle w:val="Hypertextovprepojenie"/>
                <w:noProof/>
              </w:rPr>
              <w:fldChar w:fldCharType="begin"/>
            </w:r>
            <w:r>
              <w:rPr>
                <w:rStyle w:val="Hypertextovprepojenie"/>
                <w:noProof/>
              </w:rPr>
              <w:delInstrText xml:space="preserve"> HYPERLINK \l "_Toc509218170" </w:delInstrText>
            </w:r>
            <w:r>
              <w:rPr>
                <w:rStyle w:val="Hypertextovprepojenie"/>
                <w:noProof/>
              </w:rPr>
              <w:fldChar w:fldCharType="separate"/>
            </w:r>
            <w:r w:rsidR="00265A29" w:rsidRPr="00012BEA">
              <w:rPr>
                <w:rStyle w:val="Hypertextovprepojenie"/>
                <w:noProof/>
              </w:rPr>
              <w:delText>1.1 Ročná hodnota merateľného ukazovateľa/iného údaja</w:delText>
            </w:r>
            <w:r w:rsidR="00265A29">
              <w:rPr>
                <w:noProof/>
                <w:webHidden/>
              </w:rPr>
              <w:tab/>
            </w:r>
            <w:r w:rsidR="00265A29">
              <w:rPr>
                <w:noProof/>
                <w:webHidden/>
              </w:rPr>
              <w:fldChar w:fldCharType="begin"/>
            </w:r>
            <w:r w:rsidR="00265A29">
              <w:rPr>
                <w:noProof/>
                <w:webHidden/>
              </w:rPr>
              <w:delInstrText xml:space="preserve"> PAGEREF _Toc509218170 \h </w:delInstrText>
            </w:r>
            <w:r w:rsidR="00265A29">
              <w:rPr>
                <w:noProof/>
                <w:webHidden/>
              </w:rPr>
            </w:r>
            <w:r w:rsidR="00265A29">
              <w:rPr>
                <w:noProof/>
                <w:webHidden/>
              </w:rPr>
              <w:fldChar w:fldCharType="separate"/>
            </w:r>
            <w:r w:rsidR="008D6F9C">
              <w:rPr>
                <w:noProof/>
                <w:webHidden/>
              </w:rPr>
              <w:delText>2</w:delText>
            </w:r>
            <w:r w:rsidR="00265A29">
              <w:rPr>
                <w:noProof/>
                <w:webHidden/>
              </w:rPr>
              <w:fldChar w:fldCharType="end"/>
            </w:r>
            <w:r>
              <w:rPr>
                <w:noProof/>
              </w:rPr>
              <w:fldChar w:fldCharType="end"/>
            </w:r>
          </w:del>
        </w:p>
        <w:p w14:paraId="361186A0" w14:textId="77777777" w:rsidR="00265A29" w:rsidRDefault="00DE5BE9">
          <w:pPr>
            <w:pStyle w:val="Obsah2"/>
            <w:tabs>
              <w:tab w:val="right" w:leader="dot" w:pos="9062"/>
            </w:tabs>
            <w:rPr>
              <w:del w:id="5" w:author="OMH CKO" w:date="2018-10-19T11:58:00Z"/>
              <w:rFonts w:asciiTheme="minorHAnsi" w:eastAsiaTheme="minorEastAsia" w:hAnsiTheme="minorHAnsi" w:cstheme="minorBidi"/>
              <w:noProof/>
              <w:sz w:val="22"/>
              <w:szCs w:val="22"/>
            </w:rPr>
          </w:pPr>
          <w:del w:id="6" w:author="OMH CKO" w:date="2018-10-19T11:58:00Z">
            <w:r>
              <w:rPr>
                <w:rStyle w:val="Hypertextovprepojenie"/>
                <w:noProof/>
              </w:rPr>
              <w:fldChar w:fldCharType="begin"/>
            </w:r>
            <w:r>
              <w:rPr>
                <w:rStyle w:val="Hypertextovprepojenie"/>
                <w:noProof/>
              </w:rPr>
              <w:delInstrText xml:space="preserve"> HYPERLINK \l "_Toc509218171" </w:delInstrText>
            </w:r>
            <w:r>
              <w:rPr>
                <w:rStyle w:val="Hypertextovprepojenie"/>
                <w:noProof/>
              </w:rPr>
              <w:fldChar w:fldCharType="separate"/>
            </w:r>
            <w:r w:rsidR="00265A29" w:rsidRPr="00012BEA">
              <w:rPr>
                <w:rStyle w:val="Hypertextovprepojenie"/>
                <w:noProof/>
              </w:rPr>
              <w:delText>1.2 Kumulatívna hodnota merateľného ukazovateľa/iného údaju</w:delText>
            </w:r>
            <w:r w:rsidR="00265A29">
              <w:rPr>
                <w:noProof/>
                <w:webHidden/>
              </w:rPr>
              <w:tab/>
            </w:r>
            <w:r w:rsidR="00265A29">
              <w:rPr>
                <w:noProof/>
                <w:webHidden/>
              </w:rPr>
              <w:fldChar w:fldCharType="begin"/>
            </w:r>
            <w:r w:rsidR="00265A29">
              <w:rPr>
                <w:noProof/>
                <w:webHidden/>
              </w:rPr>
              <w:delInstrText xml:space="preserve"> PAGEREF _Toc509218171 \h </w:delInstrText>
            </w:r>
            <w:r w:rsidR="00265A29">
              <w:rPr>
                <w:noProof/>
                <w:webHidden/>
              </w:rPr>
            </w:r>
            <w:r w:rsidR="00265A29">
              <w:rPr>
                <w:noProof/>
                <w:webHidden/>
              </w:rPr>
              <w:fldChar w:fldCharType="separate"/>
            </w:r>
            <w:r w:rsidR="008D6F9C">
              <w:rPr>
                <w:noProof/>
                <w:webHidden/>
              </w:rPr>
              <w:delText>3</w:delText>
            </w:r>
            <w:r w:rsidR="00265A29">
              <w:rPr>
                <w:noProof/>
                <w:webHidden/>
              </w:rPr>
              <w:fldChar w:fldCharType="end"/>
            </w:r>
            <w:r>
              <w:rPr>
                <w:noProof/>
              </w:rPr>
              <w:fldChar w:fldCharType="end"/>
            </w:r>
          </w:del>
        </w:p>
        <w:p w14:paraId="59667945" w14:textId="77777777" w:rsidR="00265A29" w:rsidRDefault="00DE5BE9">
          <w:pPr>
            <w:pStyle w:val="Obsah1"/>
            <w:tabs>
              <w:tab w:val="right" w:leader="dot" w:pos="9062"/>
            </w:tabs>
            <w:rPr>
              <w:del w:id="7" w:author="OMH CKO" w:date="2018-10-19T11:58:00Z"/>
              <w:rFonts w:asciiTheme="minorHAnsi" w:eastAsiaTheme="minorEastAsia" w:hAnsiTheme="minorHAnsi" w:cstheme="minorBidi"/>
              <w:noProof/>
              <w:sz w:val="22"/>
              <w:szCs w:val="22"/>
            </w:rPr>
          </w:pPr>
          <w:del w:id="8" w:author="OMH CKO" w:date="2018-10-19T11:58:00Z">
            <w:r>
              <w:rPr>
                <w:rStyle w:val="Hypertextovprepojenie"/>
                <w:noProof/>
              </w:rPr>
              <w:fldChar w:fldCharType="begin"/>
            </w:r>
            <w:r>
              <w:rPr>
                <w:rStyle w:val="Hypertextovprepojenie"/>
                <w:noProof/>
              </w:rPr>
              <w:delInstrText xml:space="preserve"> HYPERLINK \l "_Toc509218172" </w:delInstrText>
            </w:r>
            <w:r>
              <w:rPr>
                <w:rStyle w:val="Hypertextovprepojenie"/>
                <w:noProof/>
              </w:rPr>
              <w:fldChar w:fldCharType="separate"/>
            </w:r>
            <w:r w:rsidR="00265A29" w:rsidRPr="00012BEA">
              <w:rPr>
                <w:rStyle w:val="Hypertextovprepojenie"/>
                <w:noProof/>
              </w:rPr>
              <w:delText>2 Prepočet počtu zamestnancov/ pracovníkov na plné pracovné úväzky (FTE)</w:delText>
            </w:r>
            <w:r w:rsidR="00265A29">
              <w:rPr>
                <w:noProof/>
                <w:webHidden/>
              </w:rPr>
              <w:tab/>
            </w:r>
            <w:r w:rsidR="00265A29">
              <w:rPr>
                <w:noProof/>
                <w:webHidden/>
              </w:rPr>
              <w:fldChar w:fldCharType="begin"/>
            </w:r>
            <w:r w:rsidR="00265A29">
              <w:rPr>
                <w:noProof/>
                <w:webHidden/>
              </w:rPr>
              <w:delInstrText xml:space="preserve"> PAGEREF _Toc509218172 \h </w:delInstrText>
            </w:r>
            <w:r w:rsidR="00265A29">
              <w:rPr>
                <w:noProof/>
                <w:webHidden/>
              </w:rPr>
            </w:r>
            <w:r w:rsidR="00265A29">
              <w:rPr>
                <w:noProof/>
                <w:webHidden/>
              </w:rPr>
              <w:fldChar w:fldCharType="separate"/>
            </w:r>
            <w:r w:rsidR="008D6F9C">
              <w:rPr>
                <w:noProof/>
                <w:webHidden/>
              </w:rPr>
              <w:delText>4</w:delText>
            </w:r>
            <w:r w:rsidR="00265A29">
              <w:rPr>
                <w:noProof/>
                <w:webHidden/>
              </w:rPr>
              <w:fldChar w:fldCharType="end"/>
            </w:r>
            <w:r>
              <w:rPr>
                <w:noProof/>
              </w:rPr>
              <w:fldChar w:fldCharType="end"/>
            </w:r>
          </w:del>
        </w:p>
        <w:p w14:paraId="4B474167" w14:textId="77777777" w:rsidR="00265A29" w:rsidRDefault="00DE5BE9">
          <w:pPr>
            <w:pStyle w:val="Obsah2"/>
            <w:tabs>
              <w:tab w:val="left" w:pos="960"/>
              <w:tab w:val="right" w:leader="dot" w:pos="9062"/>
            </w:tabs>
            <w:rPr>
              <w:del w:id="9" w:author="OMH CKO" w:date="2018-10-19T11:58:00Z"/>
              <w:rFonts w:asciiTheme="minorHAnsi" w:eastAsiaTheme="minorEastAsia" w:hAnsiTheme="minorHAnsi" w:cstheme="minorBidi"/>
              <w:noProof/>
              <w:sz w:val="22"/>
              <w:szCs w:val="22"/>
            </w:rPr>
          </w:pPr>
          <w:del w:id="10" w:author="OMH CKO" w:date="2018-10-19T11:58:00Z">
            <w:r>
              <w:rPr>
                <w:rStyle w:val="Hypertextovprepojenie"/>
                <w:noProof/>
              </w:rPr>
              <w:fldChar w:fldCharType="begin"/>
            </w:r>
            <w:r>
              <w:rPr>
                <w:rStyle w:val="Hypertextovprepojenie"/>
                <w:noProof/>
              </w:rPr>
              <w:delInstrText xml:space="preserve"> HYPERLINK \l "_Toc509218173" </w:delInstrText>
            </w:r>
            <w:r>
              <w:rPr>
                <w:rStyle w:val="Hypertextovprepojenie"/>
                <w:noProof/>
              </w:rPr>
              <w:fldChar w:fldCharType="separate"/>
            </w:r>
            <w:r w:rsidR="00265A29" w:rsidRPr="00012BEA">
              <w:rPr>
                <w:rStyle w:val="Hypertextovprepojenie"/>
                <w:noProof/>
              </w:rPr>
              <w:delText>2.1</w:delText>
            </w:r>
            <w:r w:rsidR="00265A29">
              <w:rPr>
                <w:rFonts w:asciiTheme="minorHAnsi" w:eastAsiaTheme="minorEastAsia" w:hAnsiTheme="minorHAnsi" w:cstheme="minorBidi"/>
                <w:noProof/>
                <w:sz w:val="22"/>
                <w:szCs w:val="22"/>
              </w:rPr>
              <w:tab/>
            </w:r>
            <w:r w:rsidR="00265A29" w:rsidRPr="00012BEA">
              <w:rPr>
                <w:rStyle w:val="Hypertextovprepojenie"/>
                <w:noProof/>
              </w:rPr>
              <w:delText>Evidenčný počet zamestnancov</w:delText>
            </w:r>
            <w:r w:rsidR="00265A29">
              <w:rPr>
                <w:noProof/>
                <w:webHidden/>
              </w:rPr>
              <w:tab/>
            </w:r>
            <w:r w:rsidR="00265A29">
              <w:rPr>
                <w:noProof/>
                <w:webHidden/>
              </w:rPr>
              <w:fldChar w:fldCharType="begin"/>
            </w:r>
            <w:r w:rsidR="00265A29">
              <w:rPr>
                <w:noProof/>
                <w:webHidden/>
              </w:rPr>
              <w:delInstrText xml:space="preserve"> PAGEREF _Toc509218173 \h </w:delInstrText>
            </w:r>
            <w:r w:rsidR="00265A29">
              <w:rPr>
                <w:noProof/>
                <w:webHidden/>
              </w:rPr>
            </w:r>
            <w:r w:rsidR="00265A29">
              <w:rPr>
                <w:noProof/>
                <w:webHidden/>
              </w:rPr>
              <w:fldChar w:fldCharType="separate"/>
            </w:r>
            <w:r w:rsidR="008D6F9C">
              <w:rPr>
                <w:noProof/>
                <w:webHidden/>
              </w:rPr>
              <w:delText>4</w:delText>
            </w:r>
            <w:r w:rsidR="00265A29">
              <w:rPr>
                <w:noProof/>
                <w:webHidden/>
              </w:rPr>
              <w:fldChar w:fldCharType="end"/>
            </w:r>
            <w:r>
              <w:rPr>
                <w:noProof/>
              </w:rPr>
              <w:fldChar w:fldCharType="end"/>
            </w:r>
          </w:del>
        </w:p>
        <w:p w14:paraId="07A4F77F" w14:textId="77777777" w:rsidR="00265A29" w:rsidRDefault="00DE5BE9">
          <w:pPr>
            <w:pStyle w:val="Obsah2"/>
            <w:tabs>
              <w:tab w:val="left" w:pos="960"/>
              <w:tab w:val="right" w:leader="dot" w:pos="9062"/>
            </w:tabs>
            <w:rPr>
              <w:del w:id="11" w:author="OMH CKO" w:date="2018-10-19T11:58:00Z"/>
              <w:rFonts w:asciiTheme="minorHAnsi" w:eastAsiaTheme="minorEastAsia" w:hAnsiTheme="minorHAnsi" w:cstheme="minorBidi"/>
              <w:noProof/>
              <w:sz w:val="22"/>
              <w:szCs w:val="22"/>
            </w:rPr>
          </w:pPr>
          <w:del w:id="12" w:author="OMH CKO" w:date="2018-10-19T11:58:00Z">
            <w:r>
              <w:rPr>
                <w:rStyle w:val="Hypertextovprepojenie"/>
                <w:noProof/>
              </w:rPr>
              <w:fldChar w:fldCharType="begin"/>
            </w:r>
            <w:r>
              <w:rPr>
                <w:rStyle w:val="Hypertextovprepojenie"/>
                <w:noProof/>
              </w:rPr>
              <w:delInstrText xml:space="preserve"> HYPERLINK \l "_Toc509218174" </w:delInstrText>
            </w:r>
            <w:r>
              <w:rPr>
                <w:rStyle w:val="Hypertextovprepojenie"/>
                <w:noProof/>
              </w:rPr>
              <w:fldChar w:fldCharType="separate"/>
            </w:r>
            <w:r w:rsidR="00265A29" w:rsidRPr="00012BEA">
              <w:rPr>
                <w:rStyle w:val="Hypertextovprepojenie"/>
                <w:noProof/>
              </w:rPr>
              <w:delText>2.2</w:delText>
            </w:r>
            <w:r w:rsidR="00265A29">
              <w:rPr>
                <w:rFonts w:asciiTheme="minorHAnsi" w:eastAsiaTheme="minorEastAsia" w:hAnsiTheme="minorHAnsi" w:cstheme="minorBidi"/>
                <w:noProof/>
                <w:sz w:val="22"/>
                <w:szCs w:val="22"/>
              </w:rPr>
              <w:tab/>
            </w:r>
            <w:r w:rsidR="00265A29" w:rsidRPr="00012BEA">
              <w:rPr>
                <w:rStyle w:val="Hypertextovprepojenie"/>
                <w:noProof/>
              </w:rPr>
              <w:delText>Prepočet počtu (novovytvorených) pracovných miest na FTE</w:delText>
            </w:r>
            <w:r w:rsidR="00265A29">
              <w:rPr>
                <w:noProof/>
                <w:webHidden/>
              </w:rPr>
              <w:tab/>
            </w:r>
            <w:r w:rsidR="00265A29">
              <w:rPr>
                <w:noProof/>
                <w:webHidden/>
              </w:rPr>
              <w:fldChar w:fldCharType="begin"/>
            </w:r>
            <w:r w:rsidR="00265A29">
              <w:rPr>
                <w:noProof/>
                <w:webHidden/>
              </w:rPr>
              <w:delInstrText xml:space="preserve"> PAGEREF _Toc509218174 \h </w:delInstrText>
            </w:r>
            <w:r w:rsidR="00265A29">
              <w:rPr>
                <w:noProof/>
                <w:webHidden/>
              </w:rPr>
            </w:r>
            <w:r w:rsidR="00265A29">
              <w:rPr>
                <w:noProof/>
                <w:webHidden/>
              </w:rPr>
              <w:fldChar w:fldCharType="separate"/>
            </w:r>
            <w:r w:rsidR="008D6F9C">
              <w:rPr>
                <w:noProof/>
                <w:webHidden/>
              </w:rPr>
              <w:delText>4</w:delText>
            </w:r>
            <w:r w:rsidR="00265A29">
              <w:rPr>
                <w:noProof/>
                <w:webHidden/>
              </w:rPr>
              <w:fldChar w:fldCharType="end"/>
            </w:r>
            <w:r>
              <w:rPr>
                <w:noProof/>
              </w:rPr>
              <w:fldChar w:fldCharType="end"/>
            </w:r>
          </w:del>
        </w:p>
        <w:p w14:paraId="5EB765E7" w14:textId="77777777" w:rsidR="00265A29" w:rsidRDefault="00DE5BE9">
          <w:pPr>
            <w:pStyle w:val="Obsah1"/>
            <w:tabs>
              <w:tab w:val="right" w:leader="dot" w:pos="9062"/>
            </w:tabs>
            <w:rPr>
              <w:del w:id="13" w:author="OMH CKO" w:date="2018-10-19T11:58:00Z"/>
              <w:rFonts w:asciiTheme="minorHAnsi" w:eastAsiaTheme="minorEastAsia" w:hAnsiTheme="minorHAnsi" w:cstheme="minorBidi"/>
              <w:noProof/>
              <w:sz w:val="22"/>
              <w:szCs w:val="22"/>
            </w:rPr>
          </w:pPr>
          <w:del w:id="14" w:author="OMH CKO" w:date="2018-10-19T11:58:00Z">
            <w:r>
              <w:rPr>
                <w:rStyle w:val="Hypertextovprepojenie"/>
                <w:noProof/>
              </w:rPr>
              <w:fldChar w:fldCharType="begin"/>
            </w:r>
            <w:r>
              <w:rPr>
                <w:rStyle w:val="Hypertextovprepojenie"/>
                <w:noProof/>
              </w:rPr>
              <w:delInstrText xml:space="preserve"> </w:delInstrText>
            </w:r>
            <w:r>
              <w:rPr>
                <w:rStyle w:val="Hypertextovprepojenie"/>
                <w:noProof/>
              </w:rPr>
              <w:delInstrText xml:space="preserve">HYPERLINK \l "_Toc509218175" </w:delInstrText>
            </w:r>
            <w:r>
              <w:rPr>
                <w:rStyle w:val="Hypertextovprepojenie"/>
                <w:noProof/>
              </w:rPr>
              <w:fldChar w:fldCharType="separate"/>
            </w:r>
            <w:r w:rsidR="00265A29" w:rsidRPr="00012BEA">
              <w:rPr>
                <w:rStyle w:val="Hypertextovprepojenie"/>
                <w:noProof/>
              </w:rPr>
              <w:delText>3 Administratívne kapacity EŠIF</w:delText>
            </w:r>
            <w:r w:rsidR="00265A29">
              <w:rPr>
                <w:noProof/>
                <w:webHidden/>
              </w:rPr>
              <w:tab/>
            </w:r>
            <w:r w:rsidR="00265A29">
              <w:rPr>
                <w:noProof/>
                <w:webHidden/>
              </w:rPr>
              <w:fldChar w:fldCharType="begin"/>
            </w:r>
            <w:r w:rsidR="00265A29">
              <w:rPr>
                <w:noProof/>
                <w:webHidden/>
              </w:rPr>
              <w:delInstrText xml:space="preserve"> PAGEREF _Toc509218175 \h </w:delInstrText>
            </w:r>
            <w:r w:rsidR="00265A29">
              <w:rPr>
                <w:noProof/>
                <w:webHidden/>
              </w:rPr>
            </w:r>
            <w:r w:rsidR="00265A29">
              <w:rPr>
                <w:noProof/>
                <w:webHidden/>
              </w:rPr>
              <w:fldChar w:fldCharType="separate"/>
            </w:r>
            <w:r w:rsidR="008D6F9C">
              <w:rPr>
                <w:noProof/>
                <w:webHidden/>
              </w:rPr>
              <w:delText>6</w:delText>
            </w:r>
            <w:r w:rsidR="00265A29">
              <w:rPr>
                <w:noProof/>
                <w:webHidden/>
              </w:rPr>
              <w:fldChar w:fldCharType="end"/>
            </w:r>
            <w:r>
              <w:rPr>
                <w:noProof/>
              </w:rPr>
              <w:fldChar w:fldCharType="end"/>
            </w:r>
          </w:del>
        </w:p>
        <w:p w14:paraId="3CCD338C" w14:textId="77777777" w:rsidR="00265A29" w:rsidRDefault="00DE5BE9">
          <w:pPr>
            <w:pStyle w:val="Obsah2"/>
            <w:tabs>
              <w:tab w:val="left" w:pos="960"/>
              <w:tab w:val="right" w:leader="dot" w:pos="9062"/>
            </w:tabs>
            <w:rPr>
              <w:del w:id="15" w:author="OMH CKO" w:date="2018-10-19T11:58:00Z"/>
              <w:rFonts w:asciiTheme="minorHAnsi" w:eastAsiaTheme="minorEastAsia" w:hAnsiTheme="minorHAnsi" w:cstheme="minorBidi"/>
              <w:noProof/>
              <w:sz w:val="22"/>
              <w:szCs w:val="22"/>
            </w:rPr>
          </w:pPr>
          <w:del w:id="16" w:author="OMH CKO" w:date="2018-10-19T11:58:00Z">
            <w:r>
              <w:rPr>
                <w:rStyle w:val="Hypertextovprepojenie"/>
                <w:noProof/>
              </w:rPr>
              <w:fldChar w:fldCharType="begin"/>
            </w:r>
            <w:r>
              <w:rPr>
                <w:rStyle w:val="Hypertextovprepojenie"/>
                <w:noProof/>
              </w:rPr>
              <w:delInstrText xml:space="preserve"> HYPERLINK \l "_Toc509218176" </w:delInstrText>
            </w:r>
            <w:r>
              <w:rPr>
                <w:rStyle w:val="Hypertextovprepojenie"/>
                <w:noProof/>
              </w:rPr>
              <w:fldChar w:fldCharType="separate"/>
            </w:r>
            <w:r w:rsidR="00265A29" w:rsidRPr="00012BEA">
              <w:rPr>
                <w:rStyle w:val="Hypertextovprepojenie"/>
                <w:noProof/>
              </w:rPr>
              <w:delText>3.1</w:delText>
            </w:r>
            <w:r w:rsidR="00265A29">
              <w:rPr>
                <w:rFonts w:asciiTheme="minorHAnsi" w:eastAsiaTheme="minorEastAsia" w:hAnsiTheme="minorHAnsi" w:cstheme="minorBidi"/>
                <w:noProof/>
                <w:sz w:val="22"/>
                <w:szCs w:val="22"/>
              </w:rPr>
              <w:tab/>
            </w:r>
            <w:r w:rsidR="00265A29" w:rsidRPr="00012BEA">
              <w:rPr>
                <w:rStyle w:val="Hypertextovprepojenie"/>
                <w:noProof/>
              </w:rPr>
              <w:delText>Výpočet administratívnych kapacít refundovaných z TP OP/OP TP v mernej jednotke FTE</w:delText>
            </w:r>
            <w:r w:rsidR="00265A29">
              <w:rPr>
                <w:noProof/>
                <w:webHidden/>
              </w:rPr>
              <w:tab/>
            </w:r>
            <w:r w:rsidR="00265A29">
              <w:rPr>
                <w:noProof/>
                <w:webHidden/>
              </w:rPr>
              <w:fldChar w:fldCharType="begin"/>
            </w:r>
            <w:r w:rsidR="00265A29">
              <w:rPr>
                <w:noProof/>
                <w:webHidden/>
              </w:rPr>
              <w:delInstrText xml:space="preserve"> PAGEREF _Toc509218176 \h </w:delInstrText>
            </w:r>
            <w:r w:rsidR="00265A29">
              <w:rPr>
                <w:noProof/>
                <w:webHidden/>
              </w:rPr>
            </w:r>
            <w:r w:rsidR="00265A29">
              <w:rPr>
                <w:noProof/>
                <w:webHidden/>
              </w:rPr>
              <w:fldChar w:fldCharType="separate"/>
            </w:r>
            <w:r w:rsidR="008D6F9C">
              <w:rPr>
                <w:noProof/>
                <w:webHidden/>
              </w:rPr>
              <w:delText>6</w:delText>
            </w:r>
            <w:r w:rsidR="00265A29">
              <w:rPr>
                <w:noProof/>
                <w:webHidden/>
              </w:rPr>
              <w:fldChar w:fldCharType="end"/>
            </w:r>
            <w:r>
              <w:rPr>
                <w:noProof/>
              </w:rPr>
              <w:fldChar w:fldCharType="end"/>
            </w:r>
          </w:del>
        </w:p>
        <w:p w14:paraId="273F5987" w14:textId="77777777" w:rsidR="00265A29" w:rsidRDefault="00DE5BE9">
          <w:pPr>
            <w:pStyle w:val="Obsah2"/>
            <w:tabs>
              <w:tab w:val="left" w:pos="960"/>
              <w:tab w:val="right" w:leader="dot" w:pos="9062"/>
            </w:tabs>
            <w:rPr>
              <w:del w:id="17" w:author="OMH CKO" w:date="2018-10-19T11:58:00Z"/>
              <w:rFonts w:asciiTheme="minorHAnsi" w:eastAsiaTheme="minorEastAsia" w:hAnsiTheme="minorHAnsi" w:cstheme="minorBidi"/>
              <w:noProof/>
              <w:sz w:val="22"/>
              <w:szCs w:val="22"/>
            </w:rPr>
          </w:pPr>
          <w:del w:id="18" w:author="OMH CKO" w:date="2018-10-19T11:58:00Z">
            <w:r>
              <w:rPr>
                <w:rStyle w:val="Hypertextovprepojenie"/>
                <w:noProof/>
              </w:rPr>
              <w:fldChar w:fldCharType="begin"/>
            </w:r>
            <w:r>
              <w:rPr>
                <w:rStyle w:val="Hypertextovprepojenie"/>
                <w:noProof/>
              </w:rPr>
              <w:delInstrText xml:space="preserve"> HYPERLINK \l "_Toc509218177" </w:delInstrText>
            </w:r>
            <w:r>
              <w:rPr>
                <w:rStyle w:val="Hypertextovprepojenie"/>
                <w:noProof/>
              </w:rPr>
              <w:fldChar w:fldCharType="separate"/>
            </w:r>
            <w:r w:rsidR="00265A29" w:rsidRPr="00012BEA">
              <w:rPr>
                <w:rStyle w:val="Hypertextovprepojenie"/>
                <w:noProof/>
              </w:rPr>
              <w:delText>3.2</w:delText>
            </w:r>
            <w:r w:rsidR="00265A29">
              <w:rPr>
                <w:rFonts w:asciiTheme="minorHAnsi" w:eastAsiaTheme="minorEastAsia" w:hAnsiTheme="minorHAnsi" w:cstheme="minorBidi"/>
                <w:noProof/>
                <w:sz w:val="22"/>
                <w:szCs w:val="22"/>
              </w:rPr>
              <w:tab/>
            </w:r>
            <w:r w:rsidR="00265A29" w:rsidRPr="00012BEA">
              <w:rPr>
                <w:rStyle w:val="Hypertextovprepojenie"/>
                <w:noProof/>
              </w:rPr>
              <w:delText>Aplikácia výpočtu AK v FTE v rámci monitorovania na úrovni projektu</w:delText>
            </w:r>
            <w:r w:rsidR="00265A29">
              <w:rPr>
                <w:noProof/>
                <w:webHidden/>
              </w:rPr>
              <w:tab/>
            </w:r>
            <w:r w:rsidR="00265A29">
              <w:rPr>
                <w:noProof/>
                <w:webHidden/>
              </w:rPr>
              <w:fldChar w:fldCharType="begin"/>
            </w:r>
            <w:r w:rsidR="00265A29">
              <w:rPr>
                <w:noProof/>
                <w:webHidden/>
              </w:rPr>
              <w:delInstrText xml:space="preserve"> PAGEREF _Toc509218177 \h </w:delInstrText>
            </w:r>
            <w:r w:rsidR="00265A29">
              <w:rPr>
                <w:noProof/>
                <w:webHidden/>
              </w:rPr>
            </w:r>
            <w:r w:rsidR="00265A29">
              <w:rPr>
                <w:noProof/>
                <w:webHidden/>
              </w:rPr>
              <w:fldChar w:fldCharType="separate"/>
            </w:r>
            <w:r w:rsidR="008D6F9C">
              <w:rPr>
                <w:noProof/>
                <w:webHidden/>
              </w:rPr>
              <w:delText>8</w:delText>
            </w:r>
            <w:r w:rsidR="00265A29">
              <w:rPr>
                <w:noProof/>
                <w:webHidden/>
              </w:rPr>
              <w:fldChar w:fldCharType="end"/>
            </w:r>
            <w:r>
              <w:rPr>
                <w:noProof/>
              </w:rPr>
              <w:fldChar w:fldCharType="end"/>
            </w:r>
          </w:del>
        </w:p>
        <w:p w14:paraId="445A5773" w14:textId="77777777" w:rsidR="00265A29" w:rsidRDefault="00DE5BE9">
          <w:pPr>
            <w:pStyle w:val="Obsah2"/>
            <w:tabs>
              <w:tab w:val="left" w:pos="960"/>
              <w:tab w:val="right" w:leader="dot" w:pos="9062"/>
            </w:tabs>
            <w:rPr>
              <w:del w:id="19" w:author="OMH CKO" w:date="2018-10-19T11:58:00Z"/>
              <w:rFonts w:asciiTheme="minorHAnsi" w:eastAsiaTheme="minorEastAsia" w:hAnsiTheme="minorHAnsi" w:cstheme="minorBidi"/>
              <w:noProof/>
              <w:sz w:val="22"/>
              <w:szCs w:val="22"/>
            </w:rPr>
          </w:pPr>
          <w:del w:id="20" w:author="OMH CKO" w:date="2018-10-19T11:58:00Z">
            <w:r>
              <w:rPr>
                <w:rStyle w:val="Hypertextovprepojenie"/>
                <w:noProof/>
              </w:rPr>
              <w:fldChar w:fldCharType="begin"/>
            </w:r>
            <w:r>
              <w:rPr>
                <w:rStyle w:val="Hypertextovprepojenie"/>
                <w:noProof/>
              </w:rPr>
              <w:delInstrText xml:space="preserve"> HYPERLINK \l "_Toc509218178" </w:delInstrText>
            </w:r>
            <w:r>
              <w:rPr>
                <w:rStyle w:val="Hypertextovprepojenie"/>
                <w:noProof/>
              </w:rPr>
              <w:fldChar w:fldCharType="separate"/>
            </w:r>
            <w:r w:rsidR="00265A29" w:rsidRPr="00012BEA">
              <w:rPr>
                <w:rStyle w:val="Hypertextovprepojenie"/>
                <w:noProof/>
              </w:rPr>
              <w:delText>3.3</w:delText>
            </w:r>
            <w:r w:rsidR="00265A29">
              <w:rPr>
                <w:rFonts w:asciiTheme="minorHAnsi" w:eastAsiaTheme="minorEastAsia" w:hAnsiTheme="minorHAnsi" w:cstheme="minorBidi"/>
                <w:noProof/>
                <w:sz w:val="22"/>
                <w:szCs w:val="22"/>
              </w:rPr>
              <w:tab/>
            </w:r>
            <w:r w:rsidR="00265A29" w:rsidRPr="00012BEA">
              <w:rPr>
                <w:rStyle w:val="Hypertextovprepojenie"/>
                <w:noProof/>
              </w:rPr>
              <w:delText>Prepočet zamestnanca na základe dohody o prácach vykonávaných mimo pracovného pomeru na FTE</w:delText>
            </w:r>
            <w:r w:rsidR="00265A29">
              <w:rPr>
                <w:noProof/>
                <w:webHidden/>
              </w:rPr>
              <w:tab/>
            </w:r>
            <w:r w:rsidR="00265A29">
              <w:rPr>
                <w:noProof/>
                <w:webHidden/>
              </w:rPr>
              <w:fldChar w:fldCharType="begin"/>
            </w:r>
            <w:r w:rsidR="00265A29">
              <w:rPr>
                <w:noProof/>
                <w:webHidden/>
              </w:rPr>
              <w:delInstrText xml:space="preserve"> PAGEREF _Toc509218178 \h </w:delInstrText>
            </w:r>
            <w:r w:rsidR="00265A29">
              <w:rPr>
                <w:noProof/>
                <w:webHidden/>
              </w:rPr>
            </w:r>
            <w:r w:rsidR="00265A29">
              <w:rPr>
                <w:noProof/>
                <w:webHidden/>
              </w:rPr>
              <w:fldChar w:fldCharType="separate"/>
            </w:r>
            <w:r w:rsidR="008D6F9C">
              <w:rPr>
                <w:noProof/>
                <w:webHidden/>
              </w:rPr>
              <w:delText>9</w:delText>
            </w:r>
            <w:r w:rsidR="00265A29">
              <w:rPr>
                <w:noProof/>
                <w:webHidden/>
              </w:rPr>
              <w:fldChar w:fldCharType="end"/>
            </w:r>
            <w:r>
              <w:rPr>
                <w:noProof/>
              </w:rPr>
              <w:fldChar w:fldCharType="end"/>
            </w:r>
          </w:del>
        </w:p>
        <w:p w14:paraId="58D9B496" w14:textId="77777777" w:rsidR="00265A29" w:rsidRDefault="00DE5BE9">
          <w:pPr>
            <w:pStyle w:val="Obsah2"/>
            <w:tabs>
              <w:tab w:val="left" w:pos="960"/>
              <w:tab w:val="right" w:leader="dot" w:pos="9062"/>
            </w:tabs>
            <w:rPr>
              <w:del w:id="21" w:author="OMH CKO" w:date="2018-10-19T11:58:00Z"/>
              <w:rFonts w:asciiTheme="minorHAnsi" w:eastAsiaTheme="minorEastAsia" w:hAnsiTheme="minorHAnsi" w:cstheme="minorBidi"/>
              <w:noProof/>
              <w:sz w:val="22"/>
              <w:szCs w:val="22"/>
            </w:rPr>
          </w:pPr>
          <w:del w:id="22" w:author="OMH CKO" w:date="2018-10-19T11:58:00Z">
            <w:r>
              <w:rPr>
                <w:rStyle w:val="Hypertextovprepojenie"/>
                <w:noProof/>
              </w:rPr>
              <w:fldChar w:fldCharType="begin"/>
            </w:r>
            <w:r>
              <w:rPr>
                <w:rStyle w:val="Hypertextovprepojenie"/>
                <w:noProof/>
              </w:rPr>
              <w:delInstrText xml:space="preserve"> HYPERLINK \l "_Toc509218179" </w:delInstrText>
            </w:r>
            <w:r>
              <w:rPr>
                <w:rStyle w:val="Hypertextovprepojenie"/>
                <w:noProof/>
              </w:rPr>
              <w:fldChar w:fldCharType="separate"/>
            </w:r>
            <w:r w:rsidR="00265A29" w:rsidRPr="00012BEA">
              <w:rPr>
                <w:rStyle w:val="Hypertextovprepojenie"/>
                <w:noProof/>
              </w:rPr>
              <w:delText>3.4</w:delText>
            </w:r>
            <w:r w:rsidR="00265A29">
              <w:rPr>
                <w:rFonts w:asciiTheme="minorHAnsi" w:eastAsiaTheme="minorEastAsia" w:hAnsiTheme="minorHAnsi" w:cstheme="minorBidi"/>
                <w:noProof/>
                <w:sz w:val="22"/>
                <w:szCs w:val="22"/>
              </w:rPr>
              <w:tab/>
            </w:r>
            <w:r w:rsidR="00265A29" w:rsidRPr="00012BEA">
              <w:rPr>
                <w:rStyle w:val="Hypertextovprepojenie"/>
                <w:noProof/>
              </w:rPr>
              <w:delText>Ďalšie pravidlá pri výpočte hodnôt projektových a programových ukazovateľov týkajúcich sa merania počtu AK</w:delText>
            </w:r>
            <w:r w:rsidR="00265A29">
              <w:rPr>
                <w:noProof/>
                <w:webHidden/>
              </w:rPr>
              <w:tab/>
            </w:r>
            <w:r w:rsidR="00265A29">
              <w:rPr>
                <w:noProof/>
                <w:webHidden/>
              </w:rPr>
              <w:fldChar w:fldCharType="begin"/>
            </w:r>
            <w:r w:rsidR="00265A29">
              <w:rPr>
                <w:noProof/>
                <w:webHidden/>
              </w:rPr>
              <w:delInstrText xml:space="preserve"> PAGEREF _Toc509218179 \h </w:delInstrText>
            </w:r>
            <w:r w:rsidR="00265A29">
              <w:rPr>
                <w:noProof/>
                <w:webHidden/>
              </w:rPr>
            </w:r>
            <w:r w:rsidR="00265A29">
              <w:rPr>
                <w:noProof/>
                <w:webHidden/>
              </w:rPr>
              <w:fldChar w:fldCharType="separate"/>
            </w:r>
            <w:r w:rsidR="008D6F9C">
              <w:rPr>
                <w:noProof/>
                <w:webHidden/>
              </w:rPr>
              <w:delText>10</w:delText>
            </w:r>
            <w:r w:rsidR="00265A29">
              <w:rPr>
                <w:noProof/>
                <w:webHidden/>
              </w:rPr>
              <w:fldChar w:fldCharType="end"/>
            </w:r>
            <w:r>
              <w:rPr>
                <w:noProof/>
              </w:rPr>
              <w:fldChar w:fldCharType="end"/>
            </w:r>
          </w:del>
        </w:p>
        <w:p w14:paraId="32F1C838" w14:textId="77777777" w:rsidR="00265A29" w:rsidRDefault="00DE5BE9">
          <w:pPr>
            <w:pStyle w:val="Obsah1"/>
            <w:tabs>
              <w:tab w:val="left" w:pos="480"/>
              <w:tab w:val="right" w:leader="dot" w:pos="9062"/>
            </w:tabs>
            <w:rPr>
              <w:del w:id="23" w:author="OMH CKO" w:date="2018-10-19T11:58:00Z"/>
              <w:rFonts w:asciiTheme="minorHAnsi" w:eastAsiaTheme="minorEastAsia" w:hAnsiTheme="minorHAnsi" w:cstheme="minorBidi"/>
              <w:noProof/>
              <w:sz w:val="22"/>
              <w:szCs w:val="22"/>
            </w:rPr>
          </w:pPr>
          <w:del w:id="24" w:author="OMH CKO" w:date="2018-10-19T11:58:00Z">
            <w:r>
              <w:rPr>
                <w:rStyle w:val="Hypertextovprepojenie"/>
                <w:noProof/>
              </w:rPr>
              <w:fldChar w:fldCharType="begin"/>
            </w:r>
            <w:r>
              <w:rPr>
                <w:rStyle w:val="Hypertextovprepojenie"/>
                <w:noProof/>
              </w:rPr>
              <w:delInstrText xml:space="preserve"> HYPERLINK \l "_Toc509218180" </w:delInstrText>
            </w:r>
            <w:r>
              <w:rPr>
                <w:rStyle w:val="Hypertextovprepojenie"/>
                <w:noProof/>
              </w:rPr>
              <w:fldChar w:fldCharType="separate"/>
            </w:r>
            <w:r w:rsidR="00265A29" w:rsidRPr="00012BEA">
              <w:rPr>
                <w:rStyle w:val="Hypertextovprepojenie"/>
                <w:noProof/>
              </w:rPr>
              <w:delText>4</w:delText>
            </w:r>
            <w:r w:rsidR="00265A29">
              <w:rPr>
                <w:rFonts w:asciiTheme="minorHAnsi" w:eastAsiaTheme="minorEastAsia" w:hAnsiTheme="minorHAnsi" w:cstheme="minorBidi"/>
                <w:noProof/>
                <w:sz w:val="22"/>
                <w:szCs w:val="22"/>
              </w:rPr>
              <w:delText xml:space="preserve">  </w:delText>
            </w:r>
            <w:r w:rsidR="00265A29" w:rsidRPr="00012BEA">
              <w:rPr>
                <w:rStyle w:val="Hypertextovprepojenie"/>
                <w:noProof/>
              </w:rPr>
              <w:delText>Novovytvorené pracovné miesto</w:delText>
            </w:r>
            <w:r w:rsidR="00265A29">
              <w:rPr>
                <w:noProof/>
                <w:webHidden/>
              </w:rPr>
              <w:tab/>
            </w:r>
            <w:r w:rsidR="00265A29">
              <w:rPr>
                <w:noProof/>
                <w:webHidden/>
              </w:rPr>
              <w:fldChar w:fldCharType="begin"/>
            </w:r>
            <w:r w:rsidR="00265A29">
              <w:rPr>
                <w:noProof/>
                <w:webHidden/>
              </w:rPr>
              <w:delInstrText xml:space="preserve"> PAGEREF _Toc509218180 \h </w:delInstrText>
            </w:r>
            <w:r w:rsidR="00265A29">
              <w:rPr>
                <w:noProof/>
                <w:webHidden/>
              </w:rPr>
            </w:r>
            <w:r w:rsidR="00265A29">
              <w:rPr>
                <w:noProof/>
                <w:webHidden/>
              </w:rPr>
              <w:fldChar w:fldCharType="separate"/>
            </w:r>
            <w:r w:rsidR="008D6F9C">
              <w:rPr>
                <w:noProof/>
                <w:webHidden/>
              </w:rPr>
              <w:delText>12</w:delText>
            </w:r>
            <w:r w:rsidR="00265A29">
              <w:rPr>
                <w:noProof/>
                <w:webHidden/>
              </w:rPr>
              <w:fldChar w:fldCharType="end"/>
            </w:r>
            <w:r>
              <w:rPr>
                <w:noProof/>
              </w:rPr>
              <w:fldChar w:fldCharType="end"/>
            </w:r>
          </w:del>
        </w:p>
        <w:p w14:paraId="009ACB23" w14:textId="77777777" w:rsidR="00265A29" w:rsidRDefault="00DE5BE9">
          <w:pPr>
            <w:pStyle w:val="Obsah2"/>
            <w:tabs>
              <w:tab w:val="right" w:leader="dot" w:pos="9062"/>
            </w:tabs>
            <w:rPr>
              <w:del w:id="25" w:author="OMH CKO" w:date="2018-10-19T11:58:00Z"/>
              <w:rFonts w:asciiTheme="minorHAnsi" w:eastAsiaTheme="minorEastAsia" w:hAnsiTheme="minorHAnsi" w:cstheme="minorBidi"/>
              <w:noProof/>
              <w:sz w:val="22"/>
              <w:szCs w:val="22"/>
            </w:rPr>
          </w:pPr>
          <w:del w:id="26" w:author="OMH CKO" w:date="2018-10-19T11:58:00Z">
            <w:r>
              <w:rPr>
                <w:rStyle w:val="Hypertextovprepojenie"/>
                <w:noProof/>
              </w:rPr>
              <w:fldChar w:fldCharType="begin"/>
            </w:r>
            <w:r>
              <w:rPr>
                <w:rStyle w:val="Hypertextovprepojenie"/>
                <w:noProof/>
              </w:rPr>
              <w:delInstrText xml:space="preserve"> HYPERLINK \l "_Toc509218181" </w:delInstrText>
            </w:r>
            <w:r>
              <w:rPr>
                <w:rStyle w:val="Hypertextovprepojenie"/>
                <w:noProof/>
              </w:rPr>
              <w:fldChar w:fldCharType="separate"/>
            </w:r>
            <w:r w:rsidR="00265A29" w:rsidRPr="00012BEA">
              <w:rPr>
                <w:rStyle w:val="Hypertextovprepojenie"/>
                <w:noProof/>
              </w:rPr>
              <w:delText>4.1  Hrubé nové pracovné miesto – nárast zamestnanosti v podporovaných podnikoch (P0091)</w:delText>
            </w:r>
            <w:r w:rsidR="00265A29">
              <w:rPr>
                <w:noProof/>
                <w:webHidden/>
              </w:rPr>
              <w:tab/>
            </w:r>
            <w:r w:rsidR="00265A29">
              <w:rPr>
                <w:noProof/>
                <w:webHidden/>
              </w:rPr>
              <w:fldChar w:fldCharType="begin"/>
            </w:r>
            <w:r w:rsidR="00265A29">
              <w:rPr>
                <w:noProof/>
                <w:webHidden/>
              </w:rPr>
              <w:delInstrText xml:space="preserve"> PAGEREF _Toc509218181 \h </w:delInstrText>
            </w:r>
            <w:r w:rsidR="00265A29">
              <w:rPr>
                <w:noProof/>
                <w:webHidden/>
              </w:rPr>
            </w:r>
            <w:r w:rsidR="00265A29">
              <w:rPr>
                <w:noProof/>
                <w:webHidden/>
              </w:rPr>
              <w:fldChar w:fldCharType="separate"/>
            </w:r>
            <w:r w:rsidR="008D6F9C">
              <w:rPr>
                <w:noProof/>
                <w:webHidden/>
              </w:rPr>
              <w:delText>12</w:delText>
            </w:r>
            <w:r w:rsidR="00265A29">
              <w:rPr>
                <w:noProof/>
                <w:webHidden/>
              </w:rPr>
              <w:fldChar w:fldCharType="end"/>
            </w:r>
            <w:r>
              <w:rPr>
                <w:noProof/>
              </w:rPr>
              <w:fldChar w:fldCharType="end"/>
            </w:r>
          </w:del>
        </w:p>
        <w:p w14:paraId="4D6FB96F" w14:textId="77777777" w:rsidR="00265A29" w:rsidRDefault="00DE5BE9">
          <w:pPr>
            <w:pStyle w:val="Obsah2"/>
            <w:tabs>
              <w:tab w:val="left" w:pos="960"/>
              <w:tab w:val="right" w:leader="dot" w:pos="9062"/>
            </w:tabs>
            <w:rPr>
              <w:del w:id="27" w:author="OMH CKO" w:date="2018-10-19T11:58:00Z"/>
              <w:rFonts w:asciiTheme="minorHAnsi" w:eastAsiaTheme="minorEastAsia" w:hAnsiTheme="minorHAnsi" w:cstheme="minorBidi"/>
              <w:noProof/>
              <w:sz w:val="22"/>
              <w:szCs w:val="22"/>
            </w:rPr>
          </w:pPr>
          <w:del w:id="28" w:author="OMH CKO" w:date="2018-10-19T11:58:00Z">
            <w:r>
              <w:rPr>
                <w:rStyle w:val="Hypertextovprepojenie"/>
                <w:noProof/>
              </w:rPr>
              <w:fldChar w:fldCharType="begin"/>
            </w:r>
            <w:r>
              <w:rPr>
                <w:rStyle w:val="Hypertextovprepojenie"/>
                <w:noProof/>
              </w:rPr>
              <w:delInstrText xml:space="preserve"> HYPERLINK \l "_Toc509218182" </w:delInstrText>
            </w:r>
            <w:r>
              <w:rPr>
                <w:rStyle w:val="Hypertextovprepojenie"/>
                <w:noProof/>
              </w:rPr>
              <w:fldChar w:fldCharType="separate"/>
            </w:r>
            <w:r w:rsidR="00265A29" w:rsidRPr="00012BEA">
              <w:rPr>
                <w:rStyle w:val="Hypertextovprepojenie"/>
                <w:noProof/>
              </w:rPr>
              <w:delText>4.2</w:delText>
            </w:r>
            <w:r w:rsidR="00265A29">
              <w:rPr>
                <w:rFonts w:asciiTheme="minorHAnsi" w:eastAsiaTheme="minorEastAsia" w:hAnsiTheme="minorHAnsi" w:cstheme="minorBidi"/>
                <w:noProof/>
                <w:sz w:val="22"/>
                <w:szCs w:val="22"/>
              </w:rPr>
              <w:tab/>
            </w:r>
            <w:r w:rsidR="00265A29" w:rsidRPr="00012BEA">
              <w:rPr>
                <w:rStyle w:val="Hypertextovprepojenie"/>
                <w:noProof/>
              </w:rPr>
              <w:delText>Hrubé nové pracovné miesto – počet novovytvorených pracovných miest (D0103 a ďalšie iné údaje/P0526)</w:delText>
            </w:r>
            <w:r w:rsidR="00265A29">
              <w:rPr>
                <w:noProof/>
                <w:webHidden/>
              </w:rPr>
              <w:tab/>
            </w:r>
            <w:r w:rsidR="00265A29">
              <w:rPr>
                <w:noProof/>
                <w:webHidden/>
              </w:rPr>
              <w:fldChar w:fldCharType="begin"/>
            </w:r>
            <w:r w:rsidR="00265A29">
              <w:rPr>
                <w:noProof/>
                <w:webHidden/>
              </w:rPr>
              <w:delInstrText xml:space="preserve"> PAGEREF _Toc509218182 \h </w:delInstrText>
            </w:r>
            <w:r w:rsidR="00265A29">
              <w:rPr>
                <w:noProof/>
                <w:webHidden/>
              </w:rPr>
            </w:r>
            <w:r w:rsidR="00265A29">
              <w:rPr>
                <w:noProof/>
                <w:webHidden/>
              </w:rPr>
              <w:fldChar w:fldCharType="separate"/>
            </w:r>
            <w:r w:rsidR="008D6F9C">
              <w:rPr>
                <w:noProof/>
                <w:webHidden/>
              </w:rPr>
              <w:delText>15</w:delText>
            </w:r>
            <w:r w:rsidR="00265A29">
              <w:rPr>
                <w:noProof/>
                <w:webHidden/>
              </w:rPr>
              <w:fldChar w:fldCharType="end"/>
            </w:r>
            <w:r>
              <w:rPr>
                <w:noProof/>
              </w:rPr>
              <w:fldChar w:fldCharType="end"/>
            </w:r>
          </w:del>
        </w:p>
        <w:p w14:paraId="5229A83F" w14:textId="77777777" w:rsidR="00265A29" w:rsidRDefault="00DE5BE9">
          <w:pPr>
            <w:pStyle w:val="Obsah2"/>
            <w:tabs>
              <w:tab w:val="left" w:pos="960"/>
              <w:tab w:val="right" w:leader="dot" w:pos="9062"/>
            </w:tabs>
            <w:rPr>
              <w:del w:id="29" w:author="OMH CKO" w:date="2018-10-19T11:58:00Z"/>
              <w:rFonts w:asciiTheme="minorHAnsi" w:eastAsiaTheme="minorEastAsia" w:hAnsiTheme="minorHAnsi" w:cstheme="minorBidi"/>
              <w:noProof/>
              <w:sz w:val="22"/>
              <w:szCs w:val="22"/>
            </w:rPr>
          </w:pPr>
          <w:del w:id="30" w:author="OMH CKO" w:date="2018-10-19T11:58:00Z">
            <w:r>
              <w:rPr>
                <w:rStyle w:val="Hypertextovprepojenie"/>
                <w:noProof/>
              </w:rPr>
              <w:fldChar w:fldCharType="begin"/>
            </w:r>
            <w:r>
              <w:rPr>
                <w:rStyle w:val="Hypertextovprepojenie"/>
                <w:noProof/>
              </w:rPr>
              <w:delInstrText xml:space="preserve"> HYPERLINK \l "_Toc509218183" </w:delInstrText>
            </w:r>
            <w:r>
              <w:rPr>
                <w:rStyle w:val="Hypertextovprepojenie"/>
                <w:noProof/>
              </w:rPr>
              <w:fldChar w:fldCharType="separate"/>
            </w:r>
            <w:r w:rsidR="00265A29" w:rsidRPr="00012BEA">
              <w:rPr>
                <w:rStyle w:val="Hypertextovprepojenie"/>
                <w:noProof/>
              </w:rPr>
              <w:delText>4.3</w:delText>
            </w:r>
            <w:r w:rsidR="00265A29">
              <w:rPr>
                <w:rFonts w:asciiTheme="minorHAnsi" w:eastAsiaTheme="minorEastAsia" w:hAnsiTheme="minorHAnsi" w:cstheme="minorBidi"/>
                <w:noProof/>
                <w:sz w:val="22"/>
                <w:szCs w:val="22"/>
              </w:rPr>
              <w:tab/>
            </w:r>
            <w:r w:rsidR="00265A29" w:rsidRPr="00012BEA">
              <w:rPr>
                <w:rStyle w:val="Hypertextovprepojenie"/>
                <w:noProof/>
              </w:rPr>
              <w:delText>Hrubé nové vedecko-výskumné pracovné miesto (P0231)</w:delText>
            </w:r>
            <w:r w:rsidR="00265A29">
              <w:rPr>
                <w:noProof/>
                <w:webHidden/>
              </w:rPr>
              <w:tab/>
            </w:r>
            <w:r w:rsidR="00265A29">
              <w:rPr>
                <w:noProof/>
                <w:webHidden/>
              </w:rPr>
              <w:fldChar w:fldCharType="begin"/>
            </w:r>
            <w:r w:rsidR="00265A29">
              <w:rPr>
                <w:noProof/>
                <w:webHidden/>
              </w:rPr>
              <w:delInstrText xml:space="preserve"> PAGEREF _Toc509218183 \h </w:delInstrText>
            </w:r>
            <w:r w:rsidR="00265A29">
              <w:rPr>
                <w:noProof/>
                <w:webHidden/>
              </w:rPr>
            </w:r>
            <w:r w:rsidR="00265A29">
              <w:rPr>
                <w:noProof/>
                <w:webHidden/>
              </w:rPr>
              <w:fldChar w:fldCharType="separate"/>
            </w:r>
            <w:r w:rsidR="008D6F9C">
              <w:rPr>
                <w:noProof/>
                <w:webHidden/>
              </w:rPr>
              <w:delText>18</w:delText>
            </w:r>
            <w:r w:rsidR="00265A29">
              <w:rPr>
                <w:noProof/>
                <w:webHidden/>
              </w:rPr>
              <w:fldChar w:fldCharType="end"/>
            </w:r>
            <w:r>
              <w:rPr>
                <w:noProof/>
              </w:rPr>
              <w:fldChar w:fldCharType="end"/>
            </w:r>
          </w:del>
        </w:p>
        <w:p w14:paraId="232864C9" w14:textId="77777777" w:rsidR="00265A29" w:rsidRDefault="00DE5BE9">
          <w:pPr>
            <w:pStyle w:val="Obsah2"/>
            <w:tabs>
              <w:tab w:val="left" w:pos="960"/>
              <w:tab w:val="right" w:leader="dot" w:pos="9062"/>
            </w:tabs>
            <w:rPr>
              <w:del w:id="31" w:author="OMH CKO" w:date="2018-10-19T11:58:00Z"/>
              <w:rFonts w:asciiTheme="minorHAnsi" w:eastAsiaTheme="minorEastAsia" w:hAnsiTheme="minorHAnsi" w:cstheme="minorBidi"/>
              <w:noProof/>
              <w:sz w:val="22"/>
              <w:szCs w:val="22"/>
            </w:rPr>
          </w:pPr>
          <w:del w:id="32" w:author="OMH CKO" w:date="2018-10-19T11:58:00Z">
            <w:r>
              <w:rPr>
                <w:rStyle w:val="Hypertextovprepojenie"/>
                <w:noProof/>
              </w:rPr>
              <w:fldChar w:fldCharType="begin"/>
            </w:r>
            <w:r>
              <w:rPr>
                <w:rStyle w:val="Hypertextovprepojenie"/>
                <w:noProof/>
              </w:rPr>
              <w:delInstrText xml:space="preserve"> HYPERLINK \l "_Toc509218184" </w:delInstrText>
            </w:r>
            <w:r>
              <w:rPr>
                <w:rStyle w:val="Hypertextovprepojenie"/>
                <w:noProof/>
              </w:rPr>
              <w:fldChar w:fldCharType="separate"/>
            </w:r>
            <w:r w:rsidR="00265A29" w:rsidRPr="00012BEA">
              <w:rPr>
                <w:rStyle w:val="Hypertextovprepojenie"/>
                <w:noProof/>
              </w:rPr>
              <w:delText>4.4</w:delText>
            </w:r>
            <w:r w:rsidR="00265A29">
              <w:rPr>
                <w:rFonts w:asciiTheme="minorHAnsi" w:eastAsiaTheme="minorEastAsia" w:hAnsiTheme="minorHAnsi" w:cstheme="minorBidi"/>
                <w:noProof/>
                <w:sz w:val="22"/>
                <w:szCs w:val="22"/>
              </w:rPr>
              <w:tab/>
            </w:r>
            <w:r w:rsidR="00265A29" w:rsidRPr="00012BEA">
              <w:rPr>
                <w:rStyle w:val="Hypertextovprepojenie"/>
                <w:noProof/>
              </w:rPr>
              <w:delText>Novovytvorené pracovné miesto (P0820)</w:delText>
            </w:r>
            <w:r w:rsidR="00265A29">
              <w:rPr>
                <w:noProof/>
                <w:webHidden/>
              </w:rPr>
              <w:tab/>
            </w:r>
            <w:r w:rsidR="00265A29">
              <w:rPr>
                <w:noProof/>
                <w:webHidden/>
              </w:rPr>
              <w:fldChar w:fldCharType="begin"/>
            </w:r>
            <w:r w:rsidR="00265A29">
              <w:rPr>
                <w:noProof/>
                <w:webHidden/>
              </w:rPr>
              <w:delInstrText xml:space="preserve"> PAGEREF _Toc509218184 \h </w:delInstrText>
            </w:r>
            <w:r w:rsidR="00265A29">
              <w:rPr>
                <w:noProof/>
                <w:webHidden/>
              </w:rPr>
            </w:r>
            <w:r w:rsidR="00265A29">
              <w:rPr>
                <w:noProof/>
                <w:webHidden/>
              </w:rPr>
              <w:fldChar w:fldCharType="separate"/>
            </w:r>
            <w:r w:rsidR="008D6F9C">
              <w:rPr>
                <w:noProof/>
                <w:webHidden/>
              </w:rPr>
              <w:delText>20</w:delText>
            </w:r>
            <w:r w:rsidR="00265A29">
              <w:rPr>
                <w:noProof/>
                <w:webHidden/>
              </w:rPr>
              <w:fldChar w:fldCharType="end"/>
            </w:r>
            <w:r>
              <w:rPr>
                <w:noProof/>
              </w:rPr>
              <w:fldChar w:fldCharType="end"/>
            </w:r>
          </w:del>
        </w:p>
        <w:p w14:paraId="5FAF3C13" w14:textId="77777777" w:rsidR="00265A29" w:rsidRDefault="00DE5BE9">
          <w:pPr>
            <w:pStyle w:val="Obsah2"/>
            <w:tabs>
              <w:tab w:val="right" w:leader="dot" w:pos="9062"/>
            </w:tabs>
            <w:rPr>
              <w:del w:id="33" w:author="OMH CKO" w:date="2018-10-19T11:58:00Z"/>
              <w:rFonts w:asciiTheme="minorHAnsi" w:eastAsiaTheme="minorEastAsia" w:hAnsiTheme="minorHAnsi" w:cstheme="minorBidi"/>
              <w:noProof/>
              <w:sz w:val="22"/>
              <w:szCs w:val="22"/>
            </w:rPr>
          </w:pPr>
          <w:del w:id="34" w:author="OMH CKO" w:date="2018-10-19T11:58:00Z">
            <w:r>
              <w:rPr>
                <w:rStyle w:val="Hypertextovprepojenie"/>
                <w:noProof/>
              </w:rPr>
              <w:fldChar w:fldCharType="begin"/>
            </w:r>
            <w:r>
              <w:rPr>
                <w:rStyle w:val="Hypertextovprepojenie"/>
                <w:noProof/>
              </w:rPr>
              <w:delInstrText xml:space="preserve"> HYPERLINK \l "_T</w:delInstrText>
            </w:r>
            <w:r>
              <w:rPr>
                <w:rStyle w:val="Hypertextovprepojenie"/>
                <w:noProof/>
              </w:rPr>
              <w:delInstrText xml:space="preserve">oc509218185" </w:delInstrText>
            </w:r>
            <w:r>
              <w:rPr>
                <w:rStyle w:val="Hypertextovprepojenie"/>
                <w:noProof/>
              </w:rPr>
              <w:fldChar w:fldCharType="separate"/>
            </w:r>
            <w:r w:rsidR="00265A29" w:rsidRPr="00012BEA">
              <w:rPr>
                <w:rStyle w:val="Hypertextovprepojenie"/>
                <w:noProof/>
              </w:rPr>
              <w:delText>4.5  Spoločné princípy výpočtu zamestnanosti v podniku</w:delText>
            </w:r>
            <w:r w:rsidR="00265A29">
              <w:rPr>
                <w:noProof/>
                <w:webHidden/>
              </w:rPr>
              <w:tab/>
            </w:r>
            <w:r w:rsidR="00265A29">
              <w:rPr>
                <w:noProof/>
                <w:webHidden/>
              </w:rPr>
              <w:fldChar w:fldCharType="begin"/>
            </w:r>
            <w:r w:rsidR="00265A29">
              <w:rPr>
                <w:noProof/>
                <w:webHidden/>
              </w:rPr>
              <w:delInstrText xml:space="preserve"> PAGEREF _Toc509218185 \h </w:delInstrText>
            </w:r>
            <w:r w:rsidR="00265A29">
              <w:rPr>
                <w:noProof/>
                <w:webHidden/>
              </w:rPr>
            </w:r>
            <w:r w:rsidR="00265A29">
              <w:rPr>
                <w:noProof/>
                <w:webHidden/>
              </w:rPr>
              <w:fldChar w:fldCharType="separate"/>
            </w:r>
            <w:r w:rsidR="008D6F9C">
              <w:rPr>
                <w:noProof/>
                <w:webHidden/>
              </w:rPr>
              <w:delText>20</w:delText>
            </w:r>
            <w:r w:rsidR="00265A29">
              <w:rPr>
                <w:noProof/>
                <w:webHidden/>
              </w:rPr>
              <w:fldChar w:fldCharType="end"/>
            </w:r>
            <w:r>
              <w:rPr>
                <w:noProof/>
              </w:rPr>
              <w:fldChar w:fldCharType="end"/>
            </w:r>
          </w:del>
        </w:p>
        <w:p w14:paraId="60A08290" w14:textId="77777777" w:rsidR="00265A29" w:rsidRDefault="00DE5BE9">
          <w:pPr>
            <w:pStyle w:val="Obsah1"/>
            <w:tabs>
              <w:tab w:val="right" w:leader="dot" w:pos="9062"/>
            </w:tabs>
            <w:rPr>
              <w:del w:id="35" w:author="OMH CKO" w:date="2018-10-19T11:58:00Z"/>
              <w:rFonts w:asciiTheme="minorHAnsi" w:eastAsiaTheme="minorEastAsia" w:hAnsiTheme="minorHAnsi" w:cstheme="minorBidi"/>
              <w:noProof/>
              <w:sz w:val="22"/>
              <w:szCs w:val="22"/>
            </w:rPr>
          </w:pPr>
          <w:del w:id="36" w:author="OMH CKO" w:date="2018-10-19T11:58:00Z">
            <w:r>
              <w:rPr>
                <w:rStyle w:val="Hypertextovprepojenie"/>
                <w:noProof/>
              </w:rPr>
              <w:fldChar w:fldCharType="begin"/>
            </w:r>
            <w:r>
              <w:rPr>
                <w:rStyle w:val="Hypertextovprepojenie"/>
                <w:noProof/>
              </w:rPr>
              <w:delInstrText xml:space="preserve"> HYPERLINK \l "_Toc509218186" </w:delInstrText>
            </w:r>
            <w:r>
              <w:rPr>
                <w:rStyle w:val="Hypertextovprepojenie"/>
                <w:noProof/>
              </w:rPr>
              <w:fldChar w:fldCharType="separate"/>
            </w:r>
            <w:r w:rsidR="00265A29" w:rsidRPr="00012BEA">
              <w:rPr>
                <w:rStyle w:val="Hypertextovprepojenie"/>
                <w:noProof/>
              </w:rPr>
              <w:delText>5 Fluktuácia pracovníkov/administratívnych kapacít</w:delText>
            </w:r>
            <w:r w:rsidR="00265A29">
              <w:rPr>
                <w:noProof/>
                <w:webHidden/>
              </w:rPr>
              <w:tab/>
            </w:r>
            <w:r w:rsidR="00265A29">
              <w:rPr>
                <w:noProof/>
                <w:webHidden/>
              </w:rPr>
              <w:fldChar w:fldCharType="begin"/>
            </w:r>
            <w:r w:rsidR="00265A29">
              <w:rPr>
                <w:noProof/>
                <w:webHidden/>
              </w:rPr>
              <w:delInstrText xml:space="preserve"> PAGEREF _Toc509218186 \h </w:delInstrText>
            </w:r>
            <w:r w:rsidR="00265A29">
              <w:rPr>
                <w:noProof/>
                <w:webHidden/>
              </w:rPr>
            </w:r>
            <w:r w:rsidR="00265A29">
              <w:rPr>
                <w:noProof/>
                <w:webHidden/>
              </w:rPr>
              <w:fldChar w:fldCharType="separate"/>
            </w:r>
            <w:r w:rsidR="008D6F9C">
              <w:rPr>
                <w:noProof/>
                <w:webHidden/>
              </w:rPr>
              <w:delText>24</w:delText>
            </w:r>
            <w:r w:rsidR="00265A29">
              <w:rPr>
                <w:noProof/>
                <w:webHidden/>
              </w:rPr>
              <w:fldChar w:fldCharType="end"/>
            </w:r>
            <w:r>
              <w:rPr>
                <w:noProof/>
              </w:rPr>
              <w:fldChar w:fldCharType="end"/>
            </w:r>
          </w:del>
        </w:p>
        <w:p w14:paraId="08BDAA1A" w14:textId="77777777" w:rsidR="00265A29" w:rsidRDefault="00DE5BE9">
          <w:pPr>
            <w:pStyle w:val="Obsah1"/>
            <w:tabs>
              <w:tab w:val="right" w:leader="dot" w:pos="9062"/>
            </w:tabs>
            <w:rPr>
              <w:del w:id="37" w:author="OMH CKO" w:date="2018-10-19T11:58:00Z"/>
              <w:rFonts w:asciiTheme="minorHAnsi" w:eastAsiaTheme="minorEastAsia" w:hAnsiTheme="minorHAnsi" w:cstheme="minorBidi"/>
              <w:noProof/>
              <w:sz w:val="22"/>
              <w:szCs w:val="22"/>
            </w:rPr>
          </w:pPr>
          <w:del w:id="38" w:author="OMH CKO" w:date="2018-10-19T11:58:00Z">
            <w:r>
              <w:rPr>
                <w:rStyle w:val="Hypertextovprepojenie"/>
                <w:noProof/>
              </w:rPr>
              <w:fldChar w:fldCharType="begin"/>
            </w:r>
            <w:r>
              <w:rPr>
                <w:rStyle w:val="Hypertextovprepojenie"/>
                <w:noProof/>
              </w:rPr>
              <w:delInstrText xml:space="preserve"> HYPERLINK \l "_Toc509218187" </w:delInstrText>
            </w:r>
            <w:r>
              <w:rPr>
                <w:rStyle w:val="Hypertextovprepojenie"/>
                <w:noProof/>
              </w:rPr>
              <w:fldChar w:fldCharType="separate"/>
            </w:r>
            <w:r w:rsidR="00265A29" w:rsidRPr="00012BEA">
              <w:rPr>
                <w:rStyle w:val="Hypertextovprepojenie"/>
                <w:noProof/>
              </w:rPr>
              <w:delText>6 Špecifická terminológia HP Rovnosť mužov a žien a nediskriminácia</w:delText>
            </w:r>
            <w:r w:rsidR="00265A29">
              <w:rPr>
                <w:noProof/>
                <w:webHidden/>
              </w:rPr>
              <w:tab/>
            </w:r>
            <w:r w:rsidR="00265A29">
              <w:rPr>
                <w:noProof/>
                <w:webHidden/>
              </w:rPr>
              <w:fldChar w:fldCharType="begin"/>
            </w:r>
            <w:r w:rsidR="00265A29">
              <w:rPr>
                <w:noProof/>
                <w:webHidden/>
              </w:rPr>
              <w:delInstrText xml:space="preserve"> PAGEREF _Toc509218187 \h </w:delInstrText>
            </w:r>
            <w:r w:rsidR="00265A29">
              <w:rPr>
                <w:noProof/>
                <w:webHidden/>
              </w:rPr>
            </w:r>
            <w:r w:rsidR="00265A29">
              <w:rPr>
                <w:noProof/>
                <w:webHidden/>
              </w:rPr>
              <w:fldChar w:fldCharType="separate"/>
            </w:r>
            <w:r w:rsidR="008D6F9C">
              <w:rPr>
                <w:noProof/>
                <w:webHidden/>
              </w:rPr>
              <w:delText>26</w:delText>
            </w:r>
            <w:r w:rsidR="00265A29">
              <w:rPr>
                <w:noProof/>
                <w:webHidden/>
              </w:rPr>
              <w:fldChar w:fldCharType="end"/>
            </w:r>
            <w:r>
              <w:rPr>
                <w:noProof/>
              </w:rPr>
              <w:fldChar w:fldCharType="end"/>
            </w:r>
          </w:del>
        </w:p>
        <w:p w14:paraId="6F336E7A" w14:textId="77777777" w:rsidR="00265A29" w:rsidRDefault="00DE5BE9">
          <w:pPr>
            <w:pStyle w:val="Obsah2"/>
            <w:tabs>
              <w:tab w:val="right" w:leader="dot" w:pos="9062"/>
            </w:tabs>
            <w:rPr>
              <w:del w:id="39" w:author="OMH CKO" w:date="2018-10-19T11:58:00Z"/>
              <w:rFonts w:asciiTheme="minorHAnsi" w:eastAsiaTheme="minorEastAsia" w:hAnsiTheme="minorHAnsi" w:cstheme="minorBidi"/>
              <w:noProof/>
              <w:sz w:val="22"/>
              <w:szCs w:val="22"/>
            </w:rPr>
          </w:pPr>
          <w:del w:id="40" w:author="OMH CKO" w:date="2018-10-19T11:58:00Z">
            <w:r>
              <w:rPr>
                <w:rStyle w:val="Hypertextovprepojenie"/>
                <w:noProof/>
              </w:rPr>
              <w:fldChar w:fldCharType="begin"/>
            </w:r>
            <w:r>
              <w:rPr>
                <w:rStyle w:val="Hypertextovprepojenie"/>
                <w:noProof/>
              </w:rPr>
              <w:delInstrText xml:space="preserve"> HYPERLINK \l "_Toc509218188" </w:delInstrText>
            </w:r>
            <w:r>
              <w:rPr>
                <w:rStyle w:val="Hypertextovprepojenie"/>
                <w:noProof/>
              </w:rPr>
              <w:fldChar w:fldCharType="separate"/>
            </w:r>
            <w:r w:rsidR="00265A29" w:rsidRPr="00012BEA">
              <w:rPr>
                <w:rStyle w:val="Hypertextovprepojenie"/>
                <w:noProof/>
              </w:rPr>
              <w:delText>Dlhodobo nezamestnaná osoba</w:delText>
            </w:r>
            <w:r w:rsidR="00265A29">
              <w:rPr>
                <w:noProof/>
                <w:webHidden/>
              </w:rPr>
              <w:tab/>
            </w:r>
            <w:r w:rsidR="00265A29">
              <w:rPr>
                <w:noProof/>
                <w:webHidden/>
              </w:rPr>
              <w:fldChar w:fldCharType="begin"/>
            </w:r>
            <w:r w:rsidR="00265A29">
              <w:rPr>
                <w:noProof/>
                <w:webHidden/>
              </w:rPr>
              <w:delInstrText xml:space="preserve"> PAGEREF _Toc509218188 \h </w:delInstrText>
            </w:r>
            <w:r w:rsidR="00265A29">
              <w:rPr>
                <w:noProof/>
                <w:webHidden/>
              </w:rPr>
            </w:r>
            <w:r w:rsidR="00265A29">
              <w:rPr>
                <w:noProof/>
                <w:webHidden/>
              </w:rPr>
              <w:fldChar w:fldCharType="separate"/>
            </w:r>
            <w:r w:rsidR="008D6F9C">
              <w:rPr>
                <w:noProof/>
                <w:webHidden/>
              </w:rPr>
              <w:delText>26</w:delText>
            </w:r>
            <w:r w:rsidR="00265A29">
              <w:rPr>
                <w:noProof/>
                <w:webHidden/>
              </w:rPr>
              <w:fldChar w:fldCharType="end"/>
            </w:r>
            <w:r>
              <w:rPr>
                <w:noProof/>
              </w:rPr>
              <w:fldChar w:fldCharType="end"/>
            </w:r>
          </w:del>
        </w:p>
        <w:p w14:paraId="23221FA7" w14:textId="77777777" w:rsidR="00265A29" w:rsidRDefault="00DE5BE9">
          <w:pPr>
            <w:pStyle w:val="Obsah2"/>
            <w:tabs>
              <w:tab w:val="right" w:leader="dot" w:pos="9062"/>
            </w:tabs>
            <w:rPr>
              <w:del w:id="41" w:author="OMH CKO" w:date="2018-10-19T11:58:00Z"/>
              <w:rFonts w:asciiTheme="minorHAnsi" w:eastAsiaTheme="minorEastAsia" w:hAnsiTheme="minorHAnsi" w:cstheme="minorBidi"/>
              <w:noProof/>
              <w:sz w:val="22"/>
              <w:szCs w:val="22"/>
            </w:rPr>
          </w:pPr>
          <w:del w:id="42" w:author="OMH CKO" w:date="2018-10-19T11:58:00Z">
            <w:r>
              <w:rPr>
                <w:rStyle w:val="Hypertextovprepojenie"/>
                <w:noProof/>
              </w:rPr>
              <w:fldChar w:fldCharType="begin"/>
            </w:r>
            <w:r>
              <w:rPr>
                <w:rStyle w:val="Hypertextovprepojenie"/>
                <w:noProof/>
              </w:rPr>
              <w:delInstrText xml:space="preserve"> HYPERLINK \l "_Toc509218189" </w:delInstrText>
            </w:r>
            <w:r>
              <w:rPr>
                <w:rStyle w:val="Hypertextovprepojenie"/>
                <w:noProof/>
              </w:rPr>
              <w:fldChar w:fldCharType="separate"/>
            </w:r>
            <w:r w:rsidR="00265A29" w:rsidRPr="00012BEA">
              <w:rPr>
                <w:rStyle w:val="Hypertextovprepojenie"/>
                <w:noProof/>
              </w:rPr>
              <w:delText>Osoba do 25 rokov veku/mladšia ako 25 rokov</w:delText>
            </w:r>
            <w:r w:rsidR="00265A29">
              <w:rPr>
                <w:noProof/>
                <w:webHidden/>
              </w:rPr>
              <w:tab/>
            </w:r>
            <w:r w:rsidR="00265A29">
              <w:rPr>
                <w:noProof/>
                <w:webHidden/>
              </w:rPr>
              <w:fldChar w:fldCharType="begin"/>
            </w:r>
            <w:r w:rsidR="00265A29">
              <w:rPr>
                <w:noProof/>
                <w:webHidden/>
              </w:rPr>
              <w:delInstrText xml:space="preserve"> PAGEREF _Toc509218189 \h </w:delInstrText>
            </w:r>
            <w:r w:rsidR="00265A29">
              <w:rPr>
                <w:noProof/>
                <w:webHidden/>
              </w:rPr>
            </w:r>
            <w:r w:rsidR="00265A29">
              <w:rPr>
                <w:noProof/>
                <w:webHidden/>
              </w:rPr>
              <w:fldChar w:fldCharType="separate"/>
            </w:r>
            <w:r w:rsidR="008D6F9C">
              <w:rPr>
                <w:noProof/>
                <w:webHidden/>
              </w:rPr>
              <w:delText>26</w:delText>
            </w:r>
            <w:r w:rsidR="00265A29">
              <w:rPr>
                <w:noProof/>
                <w:webHidden/>
              </w:rPr>
              <w:fldChar w:fldCharType="end"/>
            </w:r>
            <w:r>
              <w:rPr>
                <w:noProof/>
              </w:rPr>
              <w:fldChar w:fldCharType="end"/>
            </w:r>
          </w:del>
        </w:p>
        <w:p w14:paraId="6F2521B5" w14:textId="77777777" w:rsidR="00265A29" w:rsidRDefault="00DE5BE9">
          <w:pPr>
            <w:pStyle w:val="Obsah2"/>
            <w:tabs>
              <w:tab w:val="right" w:leader="dot" w:pos="9062"/>
            </w:tabs>
            <w:rPr>
              <w:del w:id="43" w:author="OMH CKO" w:date="2018-10-19T11:58:00Z"/>
              <w:rFonts w:asciiTheme="minorHAnsi" w:eastAsiaTheme="minorEastAsia" w:hAnsiTheme="minorHAnsi" w:cstheme="minorBidi"/>
              <w:noProof/>
              <w:sz w:val="22"/>
              <w:szCs w:val="22"/>
            </w:rPr>
          </w:pPr>
          <w:del w:id="44" w:author="OMH CKO" w:date="2018-10-19T11:58:00Z">
            <w:r>
              <w:rPr>
                <w:rStyle w:val="Hypertextovprepojenie"/>
                <w:noProof/>
              </w:rPr>
              <w:fldChar w:fldCharType="begin"/>
            </w:r>
            <w:r>
              <w:rPr>
                <w:rStyle w:val="Hypertextovprepojenie"/>
                <w:noProof/>
              </w:rPr>
              <w:delInstrText xml:space="preserve"> HYPERLINK \l "</w:delInstrText>
            </w:r>
            <w:r>
              <w:rPr>
                <w:rStyle w:val="Hypertextovprepojenie"/>
                <w:noProof/>
              </w:rPr>
              <w:delInstrText xml:space="preserve">_Toc509218190" </w:delInstrText>
            </w:r>
            <w:r>
              <w:rPr>
                <w:rStyle w:val="Hypertextovprepojenie"/>
                <w:noProof/>
              </w:rPr>
              <w:fldChar w:fldCharType="separate"/>
            </w:r>
            <w:r w:rsidR="00265A29" w:rsidRPr="00012BEA">
              <w:rPr>
                <w:rStyle w:val="Hypertextovprepojenie"/>
                <w:noProof/>
              </w:rPr>
              <w:delText>Osoba mladšia ako 29 rokov</w:delText>
            </w:r>
            <w:r w:rsidR="00265A29">
              <w:rPr>
                <w:noProof/>
                <w:webHidden/>
              </w:rPr>
              <w:tab/>
            </w:r>
            <w:r w:rsidR="00265A29">
              <w:rPr>
                <w:noProof/>
                <w:webHidden/>
              </w:rPr>
              <w:fldChar w:fldCharType="begin"/>
            </w:r>
            <w:r w:rsidR="00265A29">
              <w:rPr>
                <w:noProof/>
                <w:webHidden/>
              </w:rPr>
              <w:delInstrText xml:space="preserve"> PAGEREF _Toc509218190 \h </w:delInstrText>
            </w:r>
            <w:r w:rsidR="00265A29">
              <w:rPr>
                <w:noProof/>
                <w:webHidden/>
              </w:rPr>
            </w:r>
            <w:r w:rsidR="00265A29">
              <w:rPr>
                <w:noProof/>
                <w:webHidden/>
              </w:rPr>
              <w:fldChar w:fldCharType="separate"/>
            </w:r>
            <w:r w:rsidR="008D6F9C">
              <w:rPr>
                <w:noProof/>
                <w:webHidden/>
              </w:rPr>
              <w:delText>26</w:delText>
            </w:r>
            <w:r w:rsidR="00265A29">
              <w:rPr>
                <w:noProof/>
                <w:webHidden/>
              </w:rPr>
              <w:fldChar w:fldCharType="end"/>
            </w:r>
            <w:r>
              <w:rPr>
                <w:noProof/>
              </w:rPr>
              <w:fldChar w:fldCharType="end"/>
            </w:r>
          </w:del>
        </w:p>
        <w:p w14:paraId="7E8B0700" w14:textId="77777777" w:rsidR="00265A29" w:rsidRDefault="00DE5BE9">
          <w:pPr>
            <w:pStyle w:val="Obsah2"/>
            <w:tabs>
              <w:tab w:val="right" w:leader="dot" w:pos="9062"/>
            </w:tabs>
            <w:rPr>
              <w:del w:id="45" w:author="OMH CKO" w:date="2018-10-19T11:58:00Z"/>
              <w:rFonts w:asciiTheme="minorHAnsi" w:eastAsiaTheme="minorEastAsia" w:hAnsiTheme="minorHAnsi" w:cstheme="minorBidi"/>
              <w:noProof/>
              <w:sz w:val="22"/>
              <w:szCs w:val="22"/>
            </w:rPr>
          </w:pPr>
          <w:del w:id="46" w:author="OMH CKO" w:date="2018-10-19T11:58:00Z">
            <w:r>
              <w:rPr>
                <w:rStyle w:val="Hypertextovprepojenie"/>
                <w:noProof/>
              </w:rPr>
              <w:fldChar w:fldCharType="begin"/>
            </w:r>
            <w:r>
              <w:rPr>
                <w:rStyle w:val="Hypertextovprepojenie"/>
                <w:noProof/>
              </w:rPr>
              <w:delInstrText xml:space="preserve"> HYPERLINK \l "_Toc509218191" </w:delInstrText>
            </w:r>
            <w:r>
              <w:rPr>
                <w:rStyle w:val="Hypertextovprepojenie"/>
                <w:noProof/>
              </w:rPr>
              <w:fldChar w:fldCharType="separate"/>
            </w:r>
            <w:r w:rsidR="00265A29" w:rsidRPr="00012BEA">
              <w:rPr>
                <w:rStyle w:val="Hypertextovprepojenie"/>
                <w:noProof/>
              </w:rPr>
              <w:delText>Osoba nad 50 rokov veku/staršia ako 50 rokov</w:delText>
            </w:r>
            <w:r w:rsidR="00265A29">
              <w:rPr>
                <w:noProof/>
                <w:webHidden/>
              </w:rPr>
              <w:tab/>
            </w:r>
            <w:r w:rsidR="00265A29">
              <w:rPr>
                <w:noProof/>
                <w:webHidden/>
              </w:rPr>
              <w:fldChar w:fldCharType="begin"/>
            </w:r>
            <w:r w:rsidR="00265A29">
              <w:rPr>
                <w:noProof/>
                <w:webHidden/>
              </w:rPr>
              <w:delInstrText xml:space="preserve"> PAGEREF _Toc509218191 \h </w:delInstrText>
            </w:r>
            <w:r w:rsidR="00265A29">
              <w:rPr>
                <w:noProof/>
                <w:webHidden/>
              </w:rPr>
            </w:r>
            <w:r w:rsidR="00265A29">
              <w:rPr>
                <w:noProof/>
                <w:webHidden/>
              </w:rPr>
              <w:fldChar w:fldCharType="separate"/>
            </w:r>
            <w:r w:rsidR="008D6F9C">
              <w:rPr>
                <w:noProof/>
                <w:webHidden/>
              </w:rPr>
              <w:delText>26</w:delText>
            </w:r>
            <w:r w:rsidR="00265A29">
              <w:rPr>
                <w:noProof/>
                <w:webHidden/>
              </w:rPr>
              <w:fldChar w:fldCharType="end"/>
            </w:r>
            <w:r>
              <w:rPr>
                <w:noProof/>
              </w:rPr>
              <w:fldChar w:fldCharType="end"/>
            </w:r>
          </w:del>
        </w:p>
        <w:p w14:paraId="36987AB8" w14:textId="77777777" w:rsidR="00265A29" w:rsidRDefault="00DE5BE9">
          <w:pPr>
            <w:pStyle w:val="Obsah2"/>
            <w:tabs>
              <w:tab w:val="right" w:leader="dot" w:pos="9062"/>
            </w:tabs>
            <w:rPr>
              <w:del w:id="47" w:author="OMH CKO" w:date="2018-10-19T11:58:00Z"/>
              <w:rFonts w:asciiTheme="minorHAnsi" w:eastAsiaTheme="minorEastAsia" w:hAnsiTheme="minorHAnsi" w:cstheme="minorBidi"/>
              <w:noProof/>
              <w:sz w:val="22"/>
              <w:szCs w:val="22"/>
            </w:rPr>
          </w:pPr>
          <w:del w:id="48" w:author="OMH CKO" w:date="2018-10-19T11:58:00Z">
            <w:r>
              <w:rPr>
                <w:rStyle w:val="Hypertextovprepojenie"/>
                <w:noProof/>
              </w:rPr>
              <w:fldChar w:fldCharType="begin"/>
            </w:r>
            <w:r>
              <w:rPr>
                <w:rStyle w:val="Hypertextovprepojenie"/>
                <w:noProof/>
              </w:rPr>
              <w:delInstrText xml:space="preserve"> HYPERLINK \l "_Toc509218192" </w:delInstrText>
            </w:r>
            <w:r>
              <w:rPr>
                <w:rStyle w:val="Hypertextovprepojenie"/>
                <w:noProof/>
              </w:rPr>
              <w:fldChar w:fldCharType="separate"/>
            </w:r>
            <w:r w:rsidR="00265A29" w:rsidRPr="00012BEA">
              <w:rPr>
                <w:rStyle w:val="Hypertextovprepojenie"/>
                <w:noProof/>
              </w:rPr>
              <w:delText>Osoba nad 54 rokov veku/staršia ako 54 rokov</w:delText>
            </w:r>
            <w:r w:rsidR="00265A29">
              <w:rPr>
                <w:noProof/>
                <w:webHidden/>
              </w:rPr>
              <w:tab/>
            </w:r>
            <w:r w:rsidR="00265A29">
              <w:rPr>
                <w:noProof/>
                <w:webHidden/>
              </w:rPr>
              <w:fldChar w:fldCharType="begin"/>
            </w:r>
            <w:r w:rsidR="00265A29">
              <w:rPr>
                <w:noProof/>
                <w:webHidden/>
              </w:rPr>
              <w:delInstrText xml:space="preserve"> PAGEREF _Toc509218192 \h </w:delInstrText>
            </w:r>
            <w:r w:rsidR="00265A29">
              <w:rPr>
                <w:noProof/>
                <w:webHidden/>
              </w:rPr>
            </w:r>
            <w:r w:rsidR="00265A29">
              <w:rPr>
                <w:noProof/>
                <w:webHidden/>
              </w:rPr>
              <w:fldChar w:fldCharType="separate"/>
            </w:r>
            <w:r w:rsidR="008D6F9C">
              <w:rPr>
                <w:noProof/>
                <w:webHidden/>
              </w:rPr>
              <w:delText>26</w:delText>
            </w:r>
            <w:r w:rsidR="00265A29">
              <w:rPr>
                <w:noProof/>
                <w:webHidden/>
              </w:rPr>
              <w:fldChar w:fldCharType="end"/>
            </w:r>
            <w:r>
              <w:rPr>
                <w:noProof/>
              </w:rPr>
              <w:fldChar w:fldCharType="end"/>
            </w:r>
          </w:del>
        </w:p>
        <w:p w14:paraId="12A8B818" w14:textId="77777777" w:rsidR="00265A29" w:rsidRDefault="00DE5BE9">
          <w:pPr>
            <w:pStyle w:val="Obsah2"/>
            <w:tabs>
              <w:tab w:val="right" w:leader="dot" w:pos="9062"/>
            </w:tabs>
            <w:rPr>
              <w:del w:id="49" w:author="OMH CKO" w:date="2018-10-19T11:58:00Z"/>
              <w:rFonts w:asciiTheme="minorHAnsi" w:eastAsiaTheme="minorEastAsia" w:hAnsiTheme="minorHAnsi" w:cstheme="minorBidi"/>
              <w:noProof/>
              <w:sz w:val="22"/>
              <w:szCs w:val="22"/>
            </w:rPr>
          </w:pPr>
          <w:del w:id="50" w:author="OMH CKO" w:date="2018-10-19T11:58:00Z">
            <w:r>
              <w:rPr>
                <w:rStyle w:val="Hypertextovprepojenie"/>
                <w:noProof/>
              </w:rPr>
              <w:fldChar w:fldCharType="begin"/>
            </w:r>
            <w:r>
              <w:rPr>
                <w:rStyle w:val="Hypertextovprepojenie"/>
                <w:noProof/>
              </w:rPr>
              <w:delInstrText xml:space="preserve"> HYPERLINK \l "_Toc509218193" </w:delInstrText>
            </w:r>
            <w:r>
              <w:rPr>
                <w:rStyle w:val="Hypertextovprepojenie"/>
                <w:noProof/>
              </w:rPr>
              <w:fldChar w:fldCharType="separate"/>
            </w:r>
            <w:r w:rsidR="00265A29" w:rsidRPr="00012BEA">
              <w:rPr>
                <w:rStyle w:val="Hypertextovprepojenie"/>
                <w:noProof/>
              </w:rPr>
              <w:delText>Osoba so zdravotným postihnutím</w:delText>
            </w:r>
            <w:r w:rsidR="00265A29">
              <w:rPr>
                <w:noProof/>
                <w:webHidden/>
              </w:rPr>
              <w:tab/>
            </w:r>
            <w:r w:rsidR="00265A29">
              <w:rPr>
                <w:noProof/>
                <w:webHidden/>
              </w:rPr>
              <w:fldChar w:fldCharType="begin"/>
            </w:r>
            <w:r w:rsidR="00265A29">
              <w:rPr>
                <w:noProof/>
                <w:webHidden/>
              </w:rPr>
              <w:delInstrText xml:space="preserve"> PAGEREF _Toc509218193 \h </w:delInstrText>
            </w:r>
            <w:r w:rsidR="00265A29">
              <w:rPr>
                <w:noProof/>
                <w:webHidden/>
              </w:rPr>
            </w:r>
            <w:r w:rsidR="00265A29">
              <w:rPr>
                <w:noProof/>
                <w:webHidden/>
              </w:rPr>
              <w:fldChar w:fldCharType="separate"/>
            </w:r>
            <w:r w:rsidR="008D6F9C">
              <w:rPr>
                <w:noProof/>
                <w:webHidden/>
              </w:rPr>
              <w:delText>26</w:delText>
            </w:r>
            <w:r w:rsidR="00265A29">
              <w:rPr>
                <w:noProof/>
                <w:webHidden/>
              </w:rPr>
              <w:fldChar w:fldCharType="end"/>
            </w:r>
            <w:r>
              <w:rPr>
                <w:noProof/>
              </w:rPr>
              <w:fldChar w:fldCharType="end"/>
            </w:r>
          </w:del>
        </w:p>
        <w:p w14:paraId="6DAB1CA0" w14:textId="77777777" w:rsidR="00265A29" w:rsidRDefault="00DE5BE9">
          <w:pPr>
            <w:pStyle w:val="Obsah2"/>
            <w:tabs>
              <w:tab w:val="right" w:leader="dot" w:pos="9062"/>
            </w:tabs>
            <w:rPr>
              <w:del w:id="51" w:author="OMH CKO" w:date="2018-10-19T11:58:00Z"/>
              <w:rFonts w:asciiTheme="minorHAnsi" w:eastAsiaTheme="minorEastAsia" w:hAnsiTheme="minorHAnsi" w:cstheme="minorBidi"/>
              <w:noProof/>
              <w:sz w:val="22"/>
              <w:szCs w:val="22"/>
            </w:rPr>
          </w:pPr>
          <w:del w:id="52" w:author="OMH CKO" w:date="2018-10-19T11:58:00Z">
            <w:r>
              <w:rPr>
                <w:rStyle w:val="Hypertextovprepojenie"/>
                <w:noProof/>
              </w:rPr>
              <w:fldChar w:fldCharType="begin"/>
            </w:r>
            <w:r>
              <w:rPr>
                <w:rStyle w:val="Hypertextovprepojenie"/>
                <w:noProof/>
              </w:rPr>
              <w:delInstrText xml:space="preserve"> HYPERLINK \l "_Toc50921819</w:delInstrText>
            </w:r>
            <w:r>
              <w:rPr>
                <w:rStyle w:val="Hypertextovprepojenie"/>
                <w:noProof/>
              </w:rPr>
              <w:delInstrText xml:space="preserve">4" </w:delInstrText>
            </w:r>
            <w:r>
              <w:rPr>
                <w:rStyle w:val="Hypertextovprepojenie"/>
                <w:noProof/>
              </w:rPr>
              <w:fldChar w:fldCharType="separate"/>
            </w:r>
            <w:r w:rsidR="00265A29" w:rsidRPr="00012BEA">
              <w:rPr>
                <w:rStyle w:val="Hypertextovprepojenie"/>
                <w:noProof/>
              </w:rPr>
              <w:delText>Príslušník tretej krajiny</w:delText>
            </w:r>
            <w:r w:rsidR="00265A29">
              <w:rPr>
                <w:noProof/>
                <w:webHidden/>
              </w:rPr>
              <w:tab/>
            </w:r>
            <w:r w:rsidR="00265A29">
              <w:rPr>
                <w:noProof/>
                <w:webHidden/>
              </w:rPr>
              <w:fldChar w:fldCharType="begin"/>
            </w:r>
            <w:r w:rsidR="00265A29">
              <w:rPr>
                <w:noProof/>
                <w:webHidden/>
              </w:rPr>
              <w:delInstrText xml:space="preserve"> PAGEREF _Toc509218194 \h </w:delInstrText>
            </w:r>
            <w:r w:rsidR="00265A29">
              <w:rPr>
                <w:noProof/>
                <w:webHidden/>
              </w:rPr>
            </w:r>
            <w:r w:rsidR="00265A29">
              <w:rPr>
                <w:noProof/>
                <w:webHidden/>
              </w:rPr>
              <w:fldChar w:fldCharType="separate"/>
            </w:r>
            <w:r w:rsidR="008D6F9C">
              <w:rPr>
                <w:noProof/>
                <w:webHidden/>
              </w:rPr>
              <w:delText>26</w:delText>
            </w:r>
            <w:r w:rsidR="00265A29">
              <w:rPr>
                <w:noProof/>
                <w:webHidden/>
              </w:rPr>
              <w:fldChar w:fldCharType="end"/>
            </w:r>
            <w:r>
              <w:rPr>
                <w:noProof/>
              </w:rPr>
              <w:fldChar w:fldCharType="end"/>
            </w:r>
          </w:del>
        </w:p>
        <w:p w14:paraId="50A56688" w14:textId="72D0883F" w:rsidR="006B32B8" w:rsidRDefault="00DE5BE9">
          <w:pPr>
            <w:pStyle w:val="Obsah1"/>
            <w:tabs>
              <w:tab w:val="right" w:leader="dot" w:pos="9062"/>
            </w:tabs>
            <w:rPr>
              <w:ins w:id="53" w:author="OMH CKO" w:date="2018-10-19T11:58:00Z"/>
              <w:rFonts w:asciiTheme="minorHAnsi" w:eastAsiaTheme="minorEastAsia" w:hAnsiTheme="minorHAnsi" w:cstheme="minorBidi"/>
              <w:noProof/>
              <w:sz w:val="22"/>
              <w:szCs w:val="22"/>
            </w:rPr>
          </w:pPr>
          <w:ins w:id="54" w:author="OMH CKO" w:date="2018-10-19T11:58:00Z">
            <w:r>
              <w:rPr>
                <w:rStyle w:val="Hypertextovprepojenie"/>
                <w:noProof/>
              </w:rPr>
              <w:fldChar w:fldCharType="begin"/>
            </w:r>
            <w:r>
              <w:rPr>
                <w:rStyle w:val="Hypertextovprepojenie"/>
                <w:noProof/>
              </w:rPr>
              <w:instrText xml:space="preserve"> HYPERLINK \l "_Toc524439837" </w:instrText>
            </w:r>
            <w:r>
              <w:rPr>
                <w:rStyle w:val="Hypertextovprepojenie"/>
                <w:noProof/>
              </w:rPr>
              <w:fldChar w:fldCharType="separate"/>
            </w:r>
            <w:r w:rsidR="006B32B8" w:rsidRPr="00112043">
              <w:rPr>
                <w:rStyle w:val="Hypertextovprepojenie"/>
                <w:noProof/>
              </w:rPr>
              <w:t>1 Ročná a kumulatívna hodnota vo vykazovaní merateľných ukazovateľov/iných údajov</w:t>
            </w:r>
            <w:r w:rsidR="006B32B8">
              <w:rPr>
                <w:noProof/>
                <w:webHidden/>
              </w:rPr>
              <w:tab/>
            </w:r>
            <w:r w:rsidR="006B32B8">
              <w:rPr>
                <w:noProof/>
                <w:webHidden/>
              </w:rPr>
              <w:fldChar w:fldCharType="begin"/>
            </w:r>
            <w:r w:rsidR="006B32B8">
              <w:rPr>
                <w:noProof/>
                <w:webHidden/>
              </w:rPr>
              <w:instrText xml:space="preserve"> PAGEREF _Toc524439837 \h </w:instrText>
            </w:r>
            <w:r w:rsidR="006B32B8">
              <w:rPr>
                <w:noProof/>
                <w:webHidden/>
              </w:rPr>
            </w:r>
            <w:r w:rsidR="006B32B8">
              <w:rPr>
                <w:noProof/>
                <w:webHidden/>
              </w:rPr>
              <w:fldChar w:fldCharType="separate"/>
            </w:r>
            <w:r w:rsidR="006B32B8">
              <w:rPr>
                <w:noProof/>
                <w:webHidden/>
              </w:rPr>
              <w:t>2</w:t>
            </w:r>
            <w:r w:rsidR="006B32B8">
              <w:rPr>
                <w:noProof/>
                <w:webHidden/>
              </w:rPr>
              <w:fldChar w:fldCharType="end"/>
            </w:r>
            <w:r>
              <w:rPr>
                <w:noProof/>
              </w:rPr>
              <w:fldChar w:fldCharType="end"/>
            </w:r>
          </w:ins>
        </w:p>
        <w:p w14:paraId="745B621E" w14:textId="4CC452B6" w:rsidR="006B32B8" w:rsidRDefault="00DE5BE9">
          <w:pPr>
            <w:pStyle w:val="Obsah2"/>
            <w:tabs>
              <w:tab w:val="right" w:leader="dot" w:pos="9062"/>
            </w:tabs>
            <w:rPr>
              <w:ins w:id="55" w:author="OMH CKO" w:date="2018-10-19T11:58:00Z"/>
              <w:rFonts w:asciiTheme="minorHAnsi" w:eastAsiaTheme="minorEastAsia" w:hAnsiTheme="minorHAnsi" w:cstheme="minorBidi"/>
              <w:noProof/>
              <w:sz w:val="22"/>
              <w:szCs w:val="22"/>
            </w:rPr>
          </w:pPr>
          <w:ins w:id="56" w:author="OMH CKO" w:date="2018-10-19T11:58:00Z">
            <w:r>
              <w:rPr>
                <w:rStyle w:val="Hypertextovprepojenie"/>
                <w:noProof/>
              </w:rPr>
              <w:fldChar w:fldCharType="begin"/>
            </w:r>
            <w:r>
              <w:rPr>
                <w:rStyle w:val="Hypertextovprepojenie"/>
                <w:noProof/>
              </w:rPr>
              <w:instrText xml:space="preserve"> HYPERLINK \l "_Toc524439838" </w:instrText>
            </w:r>
            <w:r>
              <w:rPr>
                <w:rStyle w:val="Hypertextovprepojenie"/>
                <w:noProof/>
              </w:rPr>
              <w:fldChar w:fldCharType="separate"/>
            </w:r>
            <w:r w:rsidR="006B32B8" w:rsidRPr="00112043">
              <w:rPr>
                <w:rStyle w:val="Hypertextovprepojenie"/>
                <w:noProof/>
              </w:rPr>
              <w:t>1.1 Ročná hodnota merateľného ukazovateľa/iného údaja</w:t>
            </w:r>
            <w:r w:rsidR="006B32B8">
              <w:rPr>
                <w:noProof/>
                <w:webHidden/>
              </w:rPr>
              <w:tab/>
            </w:r>
            <w:r w:rsidR="006B32B8">
              <w:rPr>
                <w:noProof/>
                <w:webHidden/>
              </w:rPr>
              <w:fldChar w:fldCharType="begin"/>
            </w:r>
            <w:r w:rsidR="006B32B8">
              <w:rPr>
                <w:noProof/>
                <w:webHidden/>
              </w:rPr>
              <w:instrText xml:space="preserve"> PAGEREF _Toc524439838 \h </w:instrText>
            </w:r>
            <w:r w:rsidR="006B32B8">
              <w:rPr>
                <w:noProof/>
                <w:webHidden/>
              </w:rPr>
            </w:r>
            <w:r w:rsidR="006B32B8">
              <w:rPr>
                <w:noProof/>
                <w:webHidden/>
              </w:rPr>
              <w:fldChar w:fldCharType="separate"/>
            </w:r>
            <w:r w:rsidR="006B32B8">
              <w:rPr>
                <w:noProof/>
                <w:webHidden/>
              </w:rPr>
              <w:t>2</w:t>
            </w:r>
            <w:r w:rsidR="006B32B8">
              <w:rPr>
                <w:noProof/>
                <w:webHidden/>
              </w:rPr>
              <w:fldChar w:fldCharType="end"/>
            </w:r>
            <w:r>
              <w:rPr>
                <w:noProof/>
              </w:rPr>
              <w:fldChar w:fldCharType="end"/>
            </w:r>
          </w:ins>
        </w:p>
        <w:p w14:paraId="70D01C9F" w14:textId="593C3CF1" w:rsidR="006B32B8" w:rsidRDefault="00DE5BE9">
          <w:pPr>
            <w:pStyle w:val="Obsah2"/>
            <w:tabs>
              <w:tab w:val="right" w:leader="dot" w:pos="9062"/>
            </w:tabs>
            <w:rPr>
              <w:ins w:id="57" w:author="OMH CKO" w:date="2018-10-19T11:58:00Z"/>
              <w:rFonts w:asciiTheme="minorHAnsi" w:eastAsiaTheme="minorEastAsia" w:hAnsiTheme="minorHAnsi" w:cstheme="minorBidi"/>
              <w:noProof/>
              <w:sz w:val="22"/>
              <w:szCs w:val="22"/>
            </w:rPr>
          </w:pPr>
          <w:ins w:id="58" w:author="OMH CKO" w:date="2018-10-19T11:58:00Z">
            <w:r>
              <w:rPr>
                <w:rStyle w:val="Hypertextovprepojenie"/>
                <w:noProof/>
              </w:rPr>
              <w:lastRenderedPageBreak/>
              <w:fldChar w:fldCharType="begin"/>
            </w:r>
            <w:r>
              <w:rPr>
                <w:rStyle w:val="Hypertextovprepojenie"/>
                <w:noProof/>
              </w:rPr>
              <w:instrText xml:space="preserve"> HYPERLINK \l "_Toc524439839" </w:instrText>
            </w:r>
            <w:r>
              <w:rPr>
                <w:rStyle w:val="Hypertextovprepojenie"/>
                <w:noProof/>
              </w:rPr>
              <w:fldChar w:fldCharType="separate"/>
            </w:r>
            <w:r w:rsidR="006B32B8" w:rsidRPr="00112043">
              <w:rPr>
                <w:rStyle w:val="Hypertextovprepojenie"/>
                <w:noProof/>
              </w:rPr>
              <w:t>1.2 Kumulatívna hodnota merateľného ukazovateľa/iného údaja</w:t>
            </w:r>
            <w:r w:rsidR="006B32B8">
              <w:rPr>
                <w:noProof/>
                <w:webHidden/>
              </w:rPr>
              <w:tab/>
            </w:r>
            <w:r w:rsidR="006B32B8">
              <w:rPr>
                <w:noProof/>
                <w:webHidden/>
              </w:rPr>
              <w:fldChar w:fldCharType="begin"/>
            </w:r>
            <w:r w:rsidR="006B32B8">
              <w:rPr>
                <w:noProof/>
                <w:webHidden/>
              </w:rPr>
              <w:instrText xml:space="preserve"> PAGEREF _Toc524439839 \h </w:instrText>
            </w:r>
            <w:r w:rsidR="006B32B8">
              <w:rPr>
                <w:noProof/>
                <w:webHidden/>
              </w:rPr>
            </w:r>
            <w:r w:rsidR="006B32B8">
              <w:rPr>
                <w:noProof/>
                <w:webHidden/>
              </w:rPr>
              <w:fldChar w:fldCharType="separate"/>
            </w:r>
            <w:r w:rsidR="006B32B8">
              <w:rPr>
                <w:noProof/>
                <w:webHidden/>
              </w:rPr>
              <w:t>2</w:t>
            </w:r>
            <w:r w:rsidR="006B32B8">
              <w:rPr>
                <w:noProof/>
                <w:webHidden/>
              </w:rPr>
              <w:fldChar w:fldCharType="end"/>
            </w:r>
            <w:r>
              <w:rPr>
                <w:noProof/>
              </w:rPr>
              <w:fldChar w:fldCharType="end"/>
            </w:r>
          </w:ins>
        </w:p>
        <w:p w14:paraId="7AE6E62F" w14:textId="4E9DC7FB" w:rsidR="006B32B8" w:rsidRDefault="00DE5BE9">
          <w:pPr>
            <w:pStyle w:val="Obsah1"/>
            <w:tabs>
              <w:tab w:val="right" w:leader="dot" w:pos="9062"/>
            </w:tabs>
            <w:rPr>
              <w:ins w:id="59" w:author="OMH CKO" w:date="2018-10-19T11:58:00Z"/>
              <w:rFonts w:asciiTheme="minorHAnsi" w:eastAsiaTheme="minorEastAsia" w:hAnsiTheme="minorHAnsi" w:cstheme="minorBidi"/>
              <w:noProof/>
              <w:sz w:val="22"/>
              <w:szCs w:val="22"/>
            </w:rPr>
          </w:pPr>
          <w:ins w:id="60" w:author="OMH CKO" w:date="2018-10-19T11:58:00Z">
            <w:r>
              <w:rPr>
                <w:rStyle w:val="Hypertextovprepojenie"/>
                <w:noProof/>
              </w:rPr>
              <w:fldChar w:fldCharType="begin"/>
            </w:r>
            <w:r>
              <w:rPr>
                <w:rStyle w:val="Hypertextovprepojenie"/>
                <w:noProof/>
              </w:rPr>
              <w:instrText xml:space="preserve"> HYPERLINK \l "_Toc524439840" </w:instrText>
            </w:r>
            <w:r>
              <w:rPr>
                <w:rStyle w:val="Hypertextovprepojenie"/>
                <w:noProof/>
              </w:rPr>
              <w:fldChar w:fldCharType="separate"/>
            </w:r>
            <w:r w:rsidR="006B32B8" w:rsidRPr="00112043">
              <w:rPr>
                <w:rStyle w:val="Hypertextovprepojenie"/>
                <w:noProof/>
              </w:rPr>
              <w:t>2 Prepočet počtu zamestnancov/ pracovníkov na plné pracovné úväzky (FTE)</w:t>
            </w:r>
            <w:r w:rsidR="006B32B8">
              <w:rPr>
                <w:noProof/>
                <w:webHidden/>
              </w:rPr>
              <w:tab/>
            </w:r>
            <w:r w:rsidR="006B32B8">
              <w:rPr>
                <w:noProof/>
                <w:webHidden/>
              </w:rPr>
              <w:fldChar w:fldCharType="begin"/>
            </w:r>
            <w:r w:rsidR="006B32B8">
              <w:rPr>
                <w:noProof/>
                <w:webHidden/>
              </w:rPr>
              <w:instrText xml:space="preserve"> PAGEREF _Toc524439840 \h </w:instrText>
            </w:r>
            <w:r w:rsidR="006B32B8">
              <w:rPr>
                <w:noProof/>
                <w:webHidden/>
              </w:rPr>
            </w:r>
            <w:r w:rsidR="006B32B8">
              <w:rPr>
                <w:noProof/>
                <w:webHidden/>
              </w:rPr>
              <w:fldChar w:fldCharType="separate"/>
            </w:r>
            <w:r w:rsidR="006B32B8">
              <w:rPr>
                <w:noProof/>
                <w:webHidden/>
              </w:rPr>
              <w:t>4</w:t>
            </w:r>
            <w:r w:rsidR="006B32B8">
              <w:rPr>
                <w:noProof/>
                <w:webHidden/>
              </w:rPr>
              <w:fldChar w:fldCharType="end"/>
            </w:r>
            <w:r>
              <w:rPr>
                <w:noProof/>
              </w:rPr>
              <w:fldChar w:fldCharType="end"/>
            </w:r>
          </w:ins>
        </w:p>
        <w:p w14:paraId="0719A4F8" w14:textId="7E134936" w:rsidR="006B32B8" w:rsidRDefault="00DE5BE9">
          <w:pPr>
            <w:pStyle w:val="Obsah2"/>
            <w:tabs>
              <w:tab w:val="left" w:pos="960"/>
              <w:tab w:val="right" w:leader="dot" w:pos="9062"/>
            </w:tabs>
            <w:rPr>
              <w:ins w:id="61" w:author="OMH CKO" w:date="2018-10-19T11:58:00Z"/>
              <w:rFonts w:asciiTheme="minorHAnsi" w:eastAsiaTheme="minorEastAsia" w:hAnsiTheme="minorHAnsi" w:cstheme="minorBidi"/>
              <w:noProof/>
              <w:sz w:val="22"/>
              <w:szCs w:val="22"/>
            </w:rPr>
          </w:pPr>
          <w:ins w:id="62" w:author="OMH CKO" w:date="2018-10-19T11:58:00Z">
            <w:r>
              <w:rPr>
                <w:rStyle w:val="Hypertextovprepojenie"/>
                <w:noProof/>
              </w:rPr>
              <w:fldChar w:fldCharType="begin"/>
            </w:r>
            <w:r>
              <w:rPr>
                <w:rStyle w:val="Hypertextovprepojenie"/>
                <w:noProof/>
              </w:rPr>
              <w:instrText xml:space="preserve"> HYPERLINK \l "_Toc524439841" </w:instrText>
            </w:r>
            <w:r>
              <w:rPr>
                <w:rStyle w:val="Hypertextovprepojenie"/>
                <w:noProof/>
              </w:rPr>
              <w:fldChar w:fldCharType="separate"/>
            </w:r>
            <w:r w:rsidR="006B32B8" w:rsidRPr="00112043">
              <w:rPr>
                <w:rStyle w:val="Hypertextovprepojenie"/>
                <w:noProof/>
              </w:rPr>
              <w:t>2.1</w:t>
            </w:r>
            <w:r w:rsidR="006B32B8">
              <w:rPr>
                <w:rFonts w:asciiTheme="minorHAnsi" w:eastAsiaTheme="minorEastAsia" w:hAnsiTheme="minorHAnsi" w:cstheme="minorBidi"/>
                <w:noProof/>
                <w:sz w:val="22"/>
                <w:szCs w:val="22"/>
              </w:rPr>
              <w:tab/>
            </w:r>
            <w:r w:rsidR="006B32B8" w:rsidRPr="00112043">
              <w:rPr>
                <w:rStyle w:val="Hypertextovprepojenie"/>
                <w:noProof/>
              </w:rPr>
              <w:t>Evidenčný počet zamestnancov</w:t>
            </w:r>
            <w:r w:rsidR="006B32B8">
              <w:rPr>
                <w:noProof/>
                <w:webHidden/>
              </w:rPr>
              <w:tab/>
            </w:r>
            <w:r w:rsidR="006B32B8">
              <w:rPr>
                <w:noProof/>
                <w:webHidden/>
              </w:rPr>
              <w:fldChar w:fldCharType="begin"/>
            </w:r>
            <w:r w:rsidR="006B32B8">
              <w:rPr>
                <w:noProof/>
                <w:webHidden/>
              </w:rPr>
              <w:instrText xml:space="preserve"> PAGEREF _Toc524439841 \h </w:instrText>
            </w:r>
            <w:r w:rsidR="006B32B8">
              <w:rPr>
                <w:noProof/>
                <w:webHidden/>
              </w:rPr>
            </w:r>
            <w:r w:rsidR="006B32B8">
              <w:rPr>
                <w:noProof/>
                <w:webHidden/>
              </w:rPr>
              <w:fldChar w:fldCharType="separate"/>
            </w:r>
            <w:r w:rsidR="006B32B8">
              <w:rPr>
                <w:noProof/>
                <w:webHidden/>
              </w:rPr>
              <w:t>4</w:t>
            </w:r>
            <w:r w:rsidR="006B32B8">
              <w:rPr>
                <w:noProof/>
                <w:webHidden/>
              </w:rPr>
              <w:fldChar w:fldCharType="end"/>
            </w:r>
            <w:r>
              <w:rPr>
                <w:noProof/>
              </w:rPr>
              <w:fldChar w:fldCharType="end"/>
            </w:r>
          </w:ins>
        </w:p>
        <w:p w14:paraId="7DDA765D" w14:textId="07DB1BE1" w:rsidR="006B32B8" w:rsidRDefault="00DE5BE9">
          <w:pPr>
            <w:pStyle w:val="Obsah2"/>
            <w:tabs>
              <w:tab w:val="left" w:pos="960"/>
              <w:tab w:val="right" w:leader="dot" w:pos="9062"/>
            </w:tabs>
            <w:rPr>
              <w:ins w:id="63" w:author="OMH CKO" w:date="2018-10-19T11:58:00Z"/>
              <w:rFonts w:asciiTheme="minorHAnsi" w:eastAsiaTheme="minorEastAsia" w:hAnsiTheme="minorHAnsi" w:cstheme="minorBidi"/>
              <w:noProof/>
              <w:sz w:val="22"/>
              <w:szCs w:val="22"/>
            </w:rPr>
          </w:pPr>
          <w:ins w:id="64" w:author="OMH CKO" w:date="2018-10-19T11:58:00Z">
            <w:r>
              <w:rPr>
                <w:rStyle w:val="Hypertextovprepojenie"/>
                <w:noProof/>
              </w:rPr>
              <w:fldChar w:fldCharType="begin"/>
            </w:r>
            <w:r>
              <w:rPr>
                <w:rStyle w:val="Hypertextovprepojenie"/>
                <w:noProof/>
              </w:rPr>
              <w:instrText xml:space="preserve"> HYPERLINK \l "_Toc524439842" </w:instrText>
            </w:r>
            <w:r>
              <w:rPr>
                <w:rStyle w:val="Hypertextovprepojenie"/>
                <w:noProof/>
              </w:rPr>
              <w:fldChar w:fldCharType="separate"/>
            </w:r>
            <w:r w:rsidR="006B32B8" w:rsidRPr="00112043">
              <w:rPr>
                <w:rStyle w:val="Hypertextovprepojenie"/>
                <w:noProof/>
              </w:rPr>
              <w:t>2.2</w:t>
            </w:r>
            <w:r w:rsidR="006B32B8">
              <w:rPr>
                <w:rFonts w:asciiTheme="minorHAnsi" w:eastAsiaTheme="minorEastAsia" w:hAnsiTheme="minorHAnsi" w:cstheme="minorBidi"/>
                <w:noProof/>
                <w:sz w:val="22"/>
                <w:szCs w:val="22"/>
              </w:rPr>
              <w:tab/>
            </w:r>
            <w:r w:rsidR="006B32B8" w:rsidRPr="00112043">
              <w:rPr>
                <w:rStyle w:val="Hypertextovprepojenie"/>
                <w:noProof/>
              </w:rPr>
              <w:t>Prepočet počtu (novovytvorených) pracovných miest na FTE</w:t>
            </w:r>
            <w:r w:rsidR="006B32B8">
              <w:rPr>
                <w:noProof/>
                <w:webHidden/>
              </w:rPr>
              <w:tab/>
            </w:r>
            <w:r w:rsidR="006B32B8">
              <w:rPr>
                <w:noProof/>
                <w:webHidden/>
              </w:rPr>
              <w:fldChar w:fldCharType="begin"/>
            </w:r>
            <w:r w:rsidR="006B32B8">
              <w:rPr>
                <w:noProof/>
                <w:webHidden/>
              </w:rPr>
              <w:instrText xml:space="preserve"> PAGEREF _Toc524439842 \h </w:instrText>
            </w:r>
            <w:r w:rsidR="006B32B8">
              <w:rPr>
                <w:noProof/>
                <w:webHidden/>
              </w:rPr>
            </w:r>
            <w:r w:rsidR="006B32B8">
              <w:rPr>
                <w:noProof/>
                <w:webHidden/>
              </w:rPr>
              <w:fldChar w:fldCharType="separate"/>
            </w:r>
            <w:r w:rsidR="006B32B8">
              <w:rPr>
                <w:noProof/>
                <w:webHidden/>
              </w:rPr>
              <w:t>4</w:t>
            </w:r>
            <w:r w:rsidR="006B32B8">
              <w:rPr>
                <w:noProof/>
                <w:webHidden/>
              </w:rPr>
              <w:fldChar w:fldCharType="end"/>
            </w:r>
            <w:r>
              <w:rPr>
                <w:noProof/>
              </w:rPr>
              <w:fldChar w:fldCharType="end"/>
            </w:r>
          </w:ins>
        </w:p>
        <w:p w14:paraId="40FBB76F" w14:textId="10A7E6D5" w:rsidR="006B32B8" w:rsidRDefault="00DE5BE9">
          <w:pPr>
            <w:pStyle w:val="Obsah1"/>
            <w:tabs>
              <w:tab w:val="right" w:leader="dot" w:pos="9062"/>
            </w:tabs>
            <w:rPr>
              <w:ins w:id="65" w:author="OMH CKO" w:date="2018-10-19T11:58:00Z"/>
              <w:rFonts w:asciiTheme="minorHAnsi" w:eastAsiaTheme="minorEastAsia" w:hAnsiTheme="minorHAnsi" w:cstheme="minorBidi"/>
              <w:noProof/>
              <w:sz w:val="22"/>
              <w:szCs w:val="22"/>
            </w:rPr>
          </w:pPr>
          <w:ins w:id="66" w:author="OMH CKO" w:date="2018-10-19T11:58:00Z">
            <w:r>
              <w:rPr>
                <w:rStyle w:val="Hypertextovprepojenie"/>
                <w:noProof/>
              </w:rPr>
              <w:fldChar w:fldCharType="begin"/>
            </w:r>
            <w:r>
              <w:rPr>
                <w:rStyle w:val="Hypertextovprepojenie"/>
                <w:noProof/>
              </w:rPr>
              <w:instrText xml:space="preserve"> HYPERLINK \l "_Toc524439843" </w:instrText>
            </w:r>
            <w:r>
              <w:rPr>
                <w:rStyle w:val="Hypertextovprepojenie"/>
                <w:noProof/>
              </w:rPr>
              <w:fldChar w:fldCharType="separate"/>
            </w:r>
            <w:r w:rsidR="006B32B8" w:rsidRPr="00112043">
              <w:rPr>
                <w:rStyle w:val="Hypertextovprepojenie"/>
                <w:noProof/>
              </w:rPr>
              <w:t>3 Administratívne kapacity EŠIF</w:t>
            </w:r>
            <w:r w:rsidR="006B32B8">
              <w:rPr>
                <w:noProof/>
                <w:webHidden/>
              </w:rPr>
              <w:tab/>
            </w:r>
            <w:r w:rsidR="006B32B8">
              <w:rPr>
                <w:noProof/>
                <w:webHidden/>
              </w:rPr>
              <w:fldChar w:fldCharType="begin"/>
            </w:r>
            <w:r w:rsidR="006B32B8">
              <w:rPr>
                <w:noProof/>
                <w:webHidden/>
              </w:rPr>
              <w:instrText xml:space="preserve"> PAGEREF _Toc524439843 \h </w:instrText>
            </w:r>
            <w:r w:rsidR="006B32B8">
              <w:rPr>
                <w:noProof/>
                <w:webHidden/>
              </w:rPr>
            </w:r>
            <w:r w:rsidR="006B32B8">
              <w:rPr>
                <w:noProof/>
                <w:webHidden/>
              </w:rPr>
              <w:fldChar w:fldCharType="separate"/>
            </w:r>
            <w:r w:rsidR="006B32B8">
              <w:rPr>
                <w:noProof/>
                <w:webHidden/>
              </w:rPr>
              <w:t>6</w:t>
            </w:r>
            <w:r w:rsidR="006B32B8">
              <w:rPr>
                <w:noProof/>
                <w:webHidden/>
              </w:rPr>
              <w:fldChar w:fldCharType="end"/>
            </w:r>
            <w:r>
              <w:rPr>
                <w:noProof/>
              </w:rPr>
              <w:fldChar w:fldCharType="end"/>
            </w:r>
          </w:ins>
        </w:p>
        <w:p w14:paraId="13B8FBA9" w14:textId="2154D60B" w:rsidR="006B32B8" w:rsidRDefault="00DE5BE9">
          <w:pPr>
            <w:pStyle w:val="Obsah2"/>
            <w:tabs>
              <w:tab w:val="left" w:pos="960"/>
              <w:tab w:val="right" w:leader="dot" w:pos="9062"/>
            </w:tabs>
            <w:rPr>
              <w:ins w:id="67" w:author="OMH CKO" w:date="2018-10-19T11:58:00Z"/>
              <w:rFonts w:asciiTheme="minorHAnsi" w:eastAsiaTheme="minorEastAsia" w:hAnsiTheme="minorHAnsi" w:cstheme="minorBidi"/>
              <w:noProof/>
              <w:sz w:val="22"/>
              <w:szCs w:val="22"/>
            </w:rPr>
          </w:pPr>
          <w:ins w:id="68" w:author="OMH CKO" w:date="2018-10-19T11:58:00Z">
            <w:r>
              <w:rPr>
                <w:rStyle w:val="Hypertextovprepojenie"/>
                <w:noProof/>
              </w:rPr>
              <w:fldChar w:fldCharType="begin"/>
            </w:r>
            <w:r>
              <w:rPr>
                <w:rStyle w:val="Hypertextovprepojenie"/>
                <w:noProof/>
              </w:rPr>
              <w:instrText xml:space="preserve"> HYPERLINK \l "_Toc524439844" </w:instrText>
            </w:r>
            <w:r>
              <w:rPr>
                <w:rStyle w:val="Hypertextovprepojenie"/>
                <w:noProof/>
              </w:rPr>
              <w:fldChar w:fldCharType="separate"/>
            </w:r>
            <w:r w:rsidR="006B32B8" w:rsidRPr="00112043">
              <w:rPr>
                <w:rStyle w:val="Hypertextovprepojenie"/>
                <w:noProof/>
              </w:rPr>
              <w:t>3.1</w:t>
            </w:r>
            <w:r w:rsidR="006B32B8">
              <w:rPr>
                <w:rFonts w:asciiTheme="minorHAnsi" w:eastAsiaTheme="minorEastAsia" w:hAnsiTheme="minorHAnsi" w:cstheme="minorBidi"/>
                <w:noProof/>
                <w:sz w:val="22"/>
                <w:szCs w:val="22"/>
              </w:rPr>
              <w:tab/>
            </w:r>
            <w:r w:rsidR="006B32B8" w:rsidRPr="00112043">
              <w:rPr>
                <w:rStyle w:val="Hypertextovprepojenie"/>
                <w:noProof/>
              </w:rPr>
              <w:t>Výpočet administratívnych kapacít refundovaných z TP OP/OP TP v mernej jednotke FTE</w:t>
            </w:r>
            <w:r w:rsidR="006B32B8">
              <w:rPr>
                <w:noProof/>
                <w:webHidden/>
              </w:rPr>
              <w:tab/>
            </w:r>
            <w:r w:rsidR="006B32B8">
              <w:rPr>
                <w:noProof/>
                <w:webHidden/>
              </w:rPr>
              <w:fldChar w:fldCharType="begin"/>
            </w:r>
            <w:r w:rsidR="006B32B8">
              <w:rPr>
                <w:noProof/>
                <w:webHidden/>
              </w:rPr>
              <w:instrText xml:space="preserve"> PAGEREF _Toc524439844 \h </w:instrText>
            </w:r>
            <w:r w:rsidR="006B32B8">
              <w:rPr>
                <w:noProof/>
                <w:webHidden/>
              </w:rPr>
            </w:r>
            <w:r w:rsidR="006B32B8">
              <w:rPr>
                <w:noProof/>
                <w:webHidden/>
              </w:rPr>
              <w:fldChar w:fldCharType="separate"/>
            </w:r>
            <w:r w:rsidR="006B32B8">
              <w:rPr>
                <w:noProof/>
                <w:webHidden/>
              </w:rPr>
              <w:t>7</w:t>
            </w:r>
            <w:r w:rsidR="006B32B8">
              <w:rPr>
                <w:noProof/>
                <w:webHidden/>
              </w:rPr>
              <w:fldChar w:fldCharType="end"/>
            </w:r>
            <w:r>
              <w:rPr>
                <w:noProof/>
              </w:rPr>
              <w:fldChar w:fldCharType="end"/>
            </w:r>
          </w:ins>
        </w:p>
        <w:p w14:paraId="3A9B502C" w14:textId="20AB1D13" w:rsidR="006B32B8" w:rsidRDefault="00DE5BE9">
          <w:pPr>
            <w:pStyle w:val="Obsah2"/>
            <w:tabs>
              <w:tab w:val="left" w:pos="960"/>
              <w:tab w:val="right" w:leader="dot" w:pos="9062"/>
            </w:tabs>
            <w:rPr>
              <w:ins w:id="69" w:author="OMH CKO" w:date="2018-10-19T11:58:00Z"/>
              <w:rFonts w:asciiTheme="minorHAnsi" w:eastAsiaTheme="minorEastAsia" w:hAnsiTheme="minorHAnsi" w:cstheme="minorBidi"/>
              <w:noProof/>
              <w:sz w:val="22"/>
              <w:szCs w:val="22"/>
            </w:rPr>
          </w:pPr>
          <w:ins w:id="70" w:author="OMH CKO" w:date="2018-10-19T11:58:00Z">
            <w:r>
              <w:rPr>
                <w:rStyle w:val="Hypertextovprepojenie"/>
                <w:noProof/>
              </w:rPr>
              <w:fldChar w:fldCharType="begin"/>
            </w:r>
            <w:r>
              <w:rPr>
                <w:rStyle w:val="Hypertextovprepojenie"/>
                <w:noProof/>
              </w:rPr>
              <w:instrText xml:space="preserve"> HYPERLINK \l "_Toc524439846" </w:instrText>
            </w:r>
            <w:r>
              <w:rPr>
                <w:rStyle w:val="Hypertextovprepojenie"/>
                <w:noProof/>
              </w:rPr>
              <w:fldChar w:fldCharType="separate"/>
            </w:r>
            <w:r w:rsidR="006B32B8" w:rsidRPr="00112043">
              <w:rPr>
                <w:rStyle w:val="Hypertextovprepojenie"/>
                <w:noProof/>
              </w:rPr>
              <w:t>3.2</w:t>
            </w:r>
            <w:r w:rsidR="006B32B8">
              <w:rPr>
                <w:rFonts w:asciiTheme="minorHAnsi" w:eastAsiaTheme="minorEastAsia" w:hAnsiTheme="minorHAnsi" w:cstheme="minorBidi"/>
                <w:noProof/>
                <w:sz w:val="22"/>
                <w:szCs w:val="22"/>
              </w:rPr>
              <w:tab/>
            </w:r>
            <w:r w:rsidR="006B32B8" w:rsidRPr="00112043">
              <w:rPr>
                <w:rStyle w:val="Hypertextovprepojenie"/>
                <w:noProof/>
              </w:rPr>
              <w:t>Prepočet zamestnanca na základe dohody o prácach vykonávaných mimo pracovného pomeru na FTE</w:t>
            </w:r>
            <w:r w:rsidR="006B32B8">
              <w:rPr>
                <w:noProof/>
                <w:webHidden/>
              </w:rPr>
              <w:tab/>
            </w:r>
            <w:r w:rsidR="006B32B8">
              <w:rPr>
                <w:noProof/>
                <w:webHidden/>
              </w:rPr>
              <w:fldChar w:fldCharType="begin"/>
            </w:r>
            <w:r w:rsidR="006B32B8">
              <w:rPr>
                <w:noProof/>
                <w:webHidden/>
              </w:rPr>
              <w:instrText xml:space="preserve"> PAGEREF _Toc524439846 \h </w:instrText>
            </w:r>
            <w:r w:rsidR="006B32B8">
              <w:rPr>
                <w:noProof/>
                <w:webHidden/>
              </w:rPr>
            </w:r>
            <w:r w:rsidR="006B32B8">
              <w:rPr>
                <w:noProof/>
                <w:webHidden/>
              </w:rPr>
              <w:fldChar w:fldCharType="separate"/>
            </w:r>
            <w:r w:rsidR="006B32B8">
              <w:rPr>
                <w:noProof/>
                <w:webHidden/>
              </w:rPr>
              <w:t>8</w:t>
            </w:r>
            <w:r w:rsidR="006B32B8">
              <w:rPr>
                <w:noProof/>
                <w:webHidden/>
              </w:rPr>
              <w:fldChar w:fldCharType="end"/>
            </w:r>
            <w:r>
              <w:rPr>
                <w:noProof/>
              </w:rPr>
              <w:fldChar w:fldCharType="end"/>
            </w:r>
          </w:ins>
        </w:p>
        <w:p w14:paraId="735F704A" w14:textId="47035878" w:rsidR="006B32B8" w:rsidRDefault="00DE5BE9">
          <w:pPr>
            <w:pStyle w:val="Obsah2"/>
            <w:tabs>
              <w:tab w:val="left" w:pos="960"/>
              <w:tab w:val="right" w:leader="dot" w:pos="9062"/>
            </w:tabs>
            <w:rPr>
              <w:ins w:id="71" w:author="OMH CKO" w:date="2018-10-19T11:58:00Z"/>
              <w:rFonts w:asciiTheme="minorHAnsi" w:eastAsiaTheme="minorEastAsia" w:hAnsiTheme="minorHAnsi" w:cstheme="minorBidi"/>
              <w:noProof/>
              <w:sz w:val="22"/>
              <w:szCs w:val="22"/>
            </w:rPr>
          </w:pPr>
          <w:ins w:id="72" w:author="OMH CKO" w:date="2018-10-19T11:58:00Z">
            <w:r>
              <w:rPr>
                <w:rStyle w:val="Hypertextovprepojenie"/>
                <w:noProof/>
              </w:rPr>
              <w:fldChar w:fldCharType="begin"/>
            </w:r>
            <w:r>
              <w:rPr>
                <w:rStyle w:val="Hypertextovprepojenie"/>
                <w:noProof/>
              </w:rPr>
              <w:instrText xml:space="preserve"> HYPERLINK \l "_Toc524439847" </w:instrText>
            </w:r>
            <w:r>
              <w:rPr>
                <w:rStyle w:val="Hypertextovprepojenie"/>
                <w:noProof/>
              </w:rPr>
              <w:fldChar w:fldCharType="separate"/>
            </w:r>
            <w:r w:rsidR="006B32B8" w:rsidRPr="00112043">
              <w:rPr>
                <w:rStyle w:val="Hypertextovprepojenie"/>
                <w:noProof/>
              </w:rPr>
              <w:t>3.3</w:t>
            </w:r>
            <w:r w:rsidR="006B32B8">
              <w:rPr>
                <w:rFonts w:asciiTheme="minorHAnsi" w:eastAsiaTheme="minorEastAsia" w:hAnsiTheme="minorHAnsi" w:cstheme="minorBidi"/>
                <w:noProof/>
                <w:sz w:val="22"/>
                <w:szCs w:val="22"/>
              </w:rPr>
              <w:tab/>
            </w:r>
            <w:r w:rsidR="006B32B8" w:rsidRPr="00112043">
              <w:rPr>
                <w:rStyle w:val="Hypertextovprepojenie"/>
                <w:noProof/>
              </w:rPr>
              <w:t>Ďalšie pravidlá pri výpočte hodnôt projektových a programových ukazovateľov týkajúcich sa merania počtu AK</w:t>
            </w:r>
            <w:r w:rsidR="006B32B8">
              <w:rPr>
                <w:noProof/>
                <w:webHidden/>
              </w:rPr>
              <w:tab/>
            </w:r>
            <w:r w:rsidR="006B32B8">
              <w:rPr>
                <w:noProof/>
                <w:webHidden/>
              </w:rPr>
              <w:fldChar w:fldCharType="begin"/>
            </w:r>
            <w:r w:rsidR="006B32B8">
              <w:rPr>
                <w:noProof/>
                <w:webHidden/>
              </w:rPr>
              <w:instrText xml:space="preserve"> PAGEREF _Toc524439847 \h </w:instrText>
            </w:r>
            <w:r w:rsidR="006B32B8">
              <w:rPr>
                <w:noProof/>
                <w:webHidden/>
              </w:rPr>
            </w:r>
            <w:r w:rsidR="006B32B8">
              <w:rPr>
                <w:noProof/>
                <w:webHidden/>
              </w:rPr>
              <w:fldChar w:fldCharType="separate"/>
            </w:r>
            <w:r w:rsidR="006B32B8">
              <w:rPr>
                <w:noProof/>
                <w:webHidden/>
              </w:rPr>
              <w:t>10</w:t>
            </w:r>
            <w:r w:rsidR="006B32B8">
              <w:rPr>
                <w:noProof/>
                <w:webHidden/>
              </w:rPr>
              <w:fldChar w:fldCharType="end"/>
            </w:r>
            <w:r>
              <w:rPr>
                <w:noProof/>
              </w:rPr>
              <w:fldChar w:fldCharType="end"/>
            </w:r>
          </w:ins>
        </w:p>
        <w:p w14:paraId="2F63AB96" w14:textId="53D20C4D" w:rsidR="006B32B8" w:rsidRDefault="00DE5BE9">
          <w:pPr>
            <w:pStyle w:val="Obsah1"/>
            <w:tabs>
              <w:tab w:val="left" w:pos="480"/>
              <w:tab w:val="right" w:leader="dot" w:pos="9062"/>
            </w:tabs>
            <w:rPr>
              <w:ins w:id="73" w:author="OMH CKO" w:date="2018-10-19T11:58:00Z"/>
              <w:rFonts w:asciiTheme="minorHAnsi" w:eastAsiaTheme="minorEastAsia" w:hAnsiTheme="minorHAnsi" w:cstheme="minorBidi"/>
              <w:noProof/>
              <w:sz w:val="22"/>
              <w:szCs w:val="22"/>
            </w:rPr>
          </w:pPr>
          <w:ins w:id="74" w:author="OMH CKO" w:date="2018-10-19T11:58:00Z">
            <w:r>
              <w:rPr>
                <w:rStyle w:val="Hypertextovprepojenie"/>
                <w:noProof/>
              </w:rPr>
              <w:fldChar w:fldCharType="begin"/>
            </w:r>
            <w:r>
              <w:rPr>
                <w:rStyle w:val="Hypertextovprepojenie"/>
                <w:noProof/>
              </w:rPr>
              <w:instrText xml:space="preserve"> HYPERLINK \l "_Toc524439848" </w:instrText>
            </w:r>
            <w:r>
              <w:rPr>
                <w:rStyle w:val="Hypertextovprepojenie"/>
                <w:noProof/>
              </w:rPr>
              <w:fldChar w:fldCharType="separate"/>
            </w:r>
            <w:r w:rsidR="006B32B8" w:rsidRPr="00112043">
              <w:rPr>
                <w:rStyle w:val="Hypertextovprepojenie"/>
                <w:noProof/>
              </w:rPr>
              <w:t>4</w:t>
            </w:r>
            <w:r w:rsidR="006B32B8">
              <w:rPr>
                <w:rFonts w:asciiTheme="minorHAnsi" w:eastAsiaTheme="minorEastAsia" w:hAnsiTheme="minorHAnsi" w:cstheme="minorBidi"/>
                <w:noProof/>
                <w:sz w:val="22"/>
                <w:szCs w:val="22"/>
              </w:rPr>
              <w:tab/>
            </w:r>
            <w:r w:rsidR="006B32B8" w:rsidRPr="00112043">
              <w:rPr>
                <w:rStyle w:val="Hypertextovprepojenie"/>
                <w:noProof/>
              </w:rPr>
              <w:t>Novovytvorené pracovné miesto</w:t>
            </w:r>
            <w:r w:rsidR="006B32B8">
              <w:rPr>
                <w:noProof/>
                <w:webHidden/>
              </w:rPr>
              <w:tab/>
            </w:r>
            <w:r w:rsidR="006B32B8">
              <w:rPr>
                <w:noProof/>
                <w:webHidden/>
              </w:rPr>
              <w:fldChar w:fldCharType="begin"/>
            </w:r>
            <w:r w:rsidR="006B32B8">
              <w:rPr>
                <w:noProof/>
                <w:webHidden/>
              </w:rPr>
              <w:instrText xml:space="preserve"> PAGEREF _Toc524439848 \h </w:instrText>
            </w:r>
            <w:r w:rsidR="006B32B8">
              <w:rPr>
                <w:noProof/>
                <w:webHidden/>
              </w:rPr>
            </w:r>
            <w:r w:rsidR="006B32B8">
              <w:rPr>
                <w:noProof/>
                <w:webHidden/>
              </w:rPr>
              <w:fldChar w:fldCharType="separate"/>
            </w:r>
            <w:r w:rsidR="006B32B8">
              <w:rPr>
                <w:noProof/>
                <w:webHidden/>
              </w:rPr>
              <w:t>11</w:t>
            </w:r>
            <w:r w:rsidR="006B32B8">
              <w:rPr>
                <w:noProof/>
                <w:webHidden/>
              </w:rPr>
              <w:fldChar w:fldCharType="end"/>
            </w:r>
            <w:r>
              <w:rPr>
                <w:noProof/>
              </w:rPr>
              <w:fldChar w:fldCharType="end"/>
            </w:r>
          </w:ins>
        </w:p>
        <w:p w14:paraId="1DBA7821" w14:textId="271319E0" w:rsidR="006B32B8" w:rsidRDefault="00DE5BE9">
          <w:pPr>
            <w:pStyle w:val="Obsah2"/>
            <w:tabs>
              <w:tab w:val="right" w:leader="dot" w:pos="9062"/>
            </w:tabs>
            <w:rPr>
              <w:ins w:id="75" w:author="OMH CKO" w:date="2018-10-19T11:58:00Z"/>
              <w:rFonts w:asciiTheme="minorHAnsi" w:eastAsiaTheme="minorEastAsia" w:hAnsiTheme="minorHAnsi" w:cstheme="minorBidi"/>
              <w:noProof/>
              <w:sz w:val="22"/>
              <w:szCs w:val="22"/>
            </w:rPr>
          </w:pPr>
          <w:ins w:id="76" w:author="OMH CKO" w:date="2018-10-19T11:58:00Z">
            <w:r>
              <w:rPr>
                <w:rStyle w:val="Hypertextovprepojenie"/>
                <w:noProof/>
              </w:rPr>
              <w:fldChar w:fldCharType="begin"/>
            </w:r>
            <w:r>
              <w:rPr>
                <w:rStyle w:val="Hypertextovprepojenie"/>
                <w:noProof/>
              </w:rPr>
              <w:instrText xml:space="preserve"> HYPERLINK \l</w:instrText>
            </w:r>
            <w:r>
              <w:rPr>
                <w:rStyle w:val="Hypertextovprepojenie"/>
                <w:noProof/>
              </w:rPr>
              <w:instrText xml:space="preserve"> "_Toc524439849" </w:instrText>
            </w:r>
            <w:r>
              <w:rPr>
                <w:rStyle w:val="Hypertextovprepojenie"/>
                <w:noProof/>
              </w:rPr>
              <w:fldChar w:fldCharType="separate"/>
            </w:r>
            <w:r w:rsidR="006B32B8" w:rsidRPr="00112043">
              <w:rPr>
                <w:rStyle w:val="Hypertextovprepojenie"/>
                <w:noProof/>
              </w:rPr>
              <w:t>4.1  Hrubé nové pracovné miesto – nárast zamestnanosti v podporovaných podnikoch (P0091)</w:t>
            </w:r>
            <w:r w:rsidR="006B32B8">
              <w:rPr>
                <w:noProof/>
                <w:webHidden/>
              </w:rPr>
              <w:tab/>
            </w:r>
            <w:r w:rsidR="006B32B8">
              <w:rPr>
                <w:noProof/>
                <w:webHidden/>
              </w:rPr>
              <w:fldChar w:fldCharType="begin"/>
            </w:r>
            <w:r w:rsidR="006B32B8">
              <w:rPr>
                <w:noProof/>
                <w:webHidden/>
              </w:rPr>
              <w:instrText xml:space="preserve"> PAGEREF _Toc524439849 \h </w:instrText>
            </w:r>
            <w:r w:rsidR="006B32B8">
              <w:rPr>
                <w:noProof/>
                <w:webHidden/>
              </w:rPr>
            </w:r>
            <w:r w:rsidR="006B32B8">
              <w:rPr>
                <w:noProof/>
                <w:webHidden/>
              </w:rPr>
              <w:fldChar w:fldCharType="separate"/>
            </w:r>
            <w:r w:rsidR="006B32B8">
              <w:rPr>
                <w:noProof/>
                <w:webHidden/>
              </w:rPr>
              <w:t>11</w:t>
            </w:r>
            <w:r w:rsidR="006B32B8">
              <w:rPr>
                <w:noProof/>
                <w:webHidden/>
              </w:rPr>
              <w:fldChar w:fldCharType="end"/>
            </w:r>
            <w:r>
              <w:rPr>
                <w:noProof/>
              </w:rPr>
              <w:fldChar w:fldCharType="end"/>
            </w:r>
          </w:ins>
        </w:p>
        <w:p w14:paraId="159F4D47" w14:textId="24C061A6" w:rsidR="006B32B8" w:rsidRDefault="00DE5BE9">
          <w:pPr>
            <w:pStyle w:val="Obsah2"/>
            <w:tabs>
              <w:tab w:val="left" w:pos="960"/>
              <w:tab w:val="right" w:leader="dot" w:pos="9062"/>
            </w:tabs>
            <w:rPr>
              <w:ins w:id="77" w:author="OMH CKO" w:date="2018-10-19T11:58:00Z"/>
              <w:rFonts w:asciiTheme="minorHAnsi" w:eastAsiaTheme="minorEastAsia" w:hAnsiTheme="minorHAnsi" w:cstheme="minorBidi"/>
              <w:noProof/>
              <w:sz w:val="22"/>
              <w:szCs w:val="22"/>
            </w:rPr>
          </w:pPr>
          <w:ins w:id="78" w:author="OMH CKO" w:date="2018-10-19T11:58:00Z">
            <w:r>
              <w:rPr>
                <w:rStyle w:val="Hypertextovprepojenie"/>
                <w:noProof/>
              </w:rPr>
              <w:fldChar w:fldCharType="begin"/>
            </w:r>
            <w:r>
              <w:rPr>
                <w:rStyle w:val="Hypertextovprepojenie"/>
                <w:noProof/>
              </w:rPr>
              <w:instrText xml:space="preserve"> HYPERLINK \l "_Toc524439850" </w:instrText>
            </w:r>
            <w:r>
              <w:rPr>
                <w:rStyle w:val="Hypertextovprepojenie"/>
                <w:noProof/>
              </w:rPr>
              <w:fldChar w:fldCharType="separate"/>
            </w:r>
            <w:r w:rsidR="006B32B8" w:rsidRPr="00112043">
              <w:rPr>
                <w:rStyle w:val="Hypertextovprepojenie"/>
                <w:noProof/>
              </w:rPr>
              <w:t>4.2</w:t>
            </w:r>
            <w:r w:rsidR="006B32B8">
              <w:rPr>
                <w:rFonts w:asciiTheme="minorHAnsi" w:eastAsiaTheme="minorEastAsia" w:hAnsiTheme="minorHAnsi" w:cstheme="minorBidi"/>
                <w:noProof/>
                <w:sz w:val="22"/>
                <w:szCs w:val="22"/>
              </w:rPr>
              <w:tab/>
            </w:r>
            <w:r w:rsidR="006B32B8" w:rsidRPr="00112043">
              <w:rPr>
                <w:rStyle w:val="Hypertextovprepojenie"/>
                <w:noProof/>
              </w:rPr>
              <w:t>Hrubé nové pracovné miesto – počet novovytvorených pracovných miest (D0103 a ďalšie iné údaje/P0526)</w:t>
            </w:r>
            <w:r w:rsidR="006B32B8">
              <w:rPr>
                <w:noProof/>
                <w:webHidden/>
              </w:rPr>
              <w:tab/>
            </w:r>
            <w:r w:rsidR="006B32B8">
              <w:rPr>
                <w:noProof/>
                <w:webHidden/>
              </w:rPr>
              <w:fldChar w:fldCharType="begin"/>
            </w:r>
            <w:r w:rsidR="006B32B8">
              <w:rPr>
                <w:noProof/>
                <w:webHidden/>
              </w:rPr>
              <w:instrText xml:space="preserve"> PAGEREF _Toc524439850 \h </w:instrText>
            </w:r>
            <w:r w:rsidR="006B32B8">
              <w:rPr>
                <w:noProof/>
                <w:webHidden/>
              </w:rPr>
            </w:r>
            <w:r w:rsidR="006B32B8">
              <w:rPr>
                <w:noProof/>
                <w:webHidden/>
              </w:rPr>
              <w:fldChar w:fldCharType="separate"/>
            </w:r>
            <w:r w:rsidR="006B32B8">
              <w:rPr>
                <w:noProof/>
                <w:webHidden/>
              </w:rPr>
              <w:t>14</w:t>
            </w:r>
            <w:r w:rsidR="006B32B8">
              <w:rPr>
                <w:noProof/>
                <w:webHidden/>
              </w:rPr>
              <w:fldChar w:fldCharType="end"/>
            </w:r>
            <w:r>
              <w:rPr>
                <w:noProof/>
              </w:rPr>
              <w:fldChar w:fldCharType="end"/>
            </w:r>
          </w:ins>
        </w:p>
        <w:p w14:paraId="1B64549E" w14:textId="27C033BB" w:rsidR="006B32B8" w:rsidRDefault="00DE5BE9">
          <w:pPr>
            <w:pStyle w:val="Obsah2"/>
            <w:tabs>
              <w:tab w:val="left" w:pos="960"/>
              <w:tab w:val="right" w:leader="dot" w:pos="9062"/>
            </w:tabs>
            <w:rPr>
              <w:ins w:id="79" w:author="OMH CKO" w:date="2018-10-19T11:58:00Z"/>
              <w:rFonts w:asciiTheme="minorHAnsi" w:eastAsiaTheme="minorEastAsia" w:hAnsiTheme="minorHAnsi" w:cstheme="minorBidi"/>
              <w:noProof/>
              <w:sz w:val="22"/>
              <w:szCs w:val="22"/>
            </w:rPr>
          </w:pPr>
          <w:ins w:id="80" w:author="OMH CKO" w:date="2018-10-19T11:58:00Z">
            <w:r>
              <w:rPr>
                <w:rStyle w:val="Hypertextovprepojenie"/>
                <w:noProof/>
              </w:rPr>
              <w:fldChar w:fldCharType="begin"/>
            </w:r>
            <w:r>
              <w:rPr>
                <w:rStyle w:val="Hypertextovprepojenie"/>
                <w:noProof/>
              </w:rPr>
              <w:instrText xml:space="preserve"> HYPERLINK \l "_Toc524439851" </w:instrText>
            </w:r>
            <w:r>
              <w:rPr>
                <w:rStyle w:val="Hypertextovprepojenie"/>
                <w:noProof/>
              </w:rPr>
              <w:fldChar w:fldCharType="separate"/>
            </w:r>
            <w:r w:rsidR="006B32B8" w:rsidRPr="00112043">
              <w:rPr>
                <w:rStyle w:val="Hypertextovprepojenie"/>
                <w:noProof/>
              </w:rPr>
              <w:t>4.3</w:t>
            </w:r>
            <w:r w:rsidR="006B32B8">
              <w:rPr>
                <w:rFonts w:asciiTheme="minorHAnsi" w:eastAsiaTheme="minorEastAsia" w:hAnsiTheme="minorHAnsi" w:cstheme="minorBidi"/>
                <w:noProof/>
                <w:sz w:val="22"/>
                <w:szCs w:val="22"/>
              </w:rPr>
              <w:tab/>
            </w:r>
            <w:r w:rsidR="006B32B8" w:rsidRPr="00112043">
              <w:rPr>
                <w:rStyle w:val="Hypertextovprepojenie"/>
                <w:noProof/>
              </w:rPr>
              <w:t>Hrubé nové vedecko-výskumné pracovné miesto (P0231)</w:t>
            </w:r>
            <w:r w:rsidR="006B32B8">
              <w:rPr>
                <w:noProof/>
                <w:webHidden/>
              </w:rPr>
              <w:tab/>
            </w:r>
            <w:r w:rsidR="006B32B8">
              <w:rPr>
                <w:noProof/>
                <w:webHidden/>
              </w:rPr>
              <w:fldChar w:fldCharType="begin"/>
            </w:r>
            <w:r w:rsidR="006B32B8">
              <w:rPr>
                <w:noProof/>
                <w:webHidden/>
              </w:rPr>
              <w:instrText xml:space="preserve"> PAGEREF _Toc524439851 \h </w:instrText>
            </w:r>
            <w:r w:rsidR="006B32B8">
              <w:rPr>
                <w:noProof/>
                <w:webHidden/>
              </w:rPr>
            </w:r>
            <w:r w:rsidR="006B32B8">
              <w:rPr>
                <w:noProof/>
                <w:webHidden/>
              </w:rPr>
              <w:fldChar w:fldCharType="separate"/>
            </w:r>
            <w:r w:rsidR="006B32B8">
              <w:rPr>
                <w:noProof/>
                <w:webHidden/>
              </w:rPr>
              <w:t>17</w:t>
            </w:r>
            <w:r w:rsidR="006B32B8">
              <w:rPr>
                <w:noProof/>
                <w:webHidden/>
              </w:rPr>
              <w:fldChar w:fldCharType="end"/>
            </w:r>
            <w:r>
              <w:rPr>
                <w:noProof/>
              </w:rPr>
              <w:fldChar w:fldCharType="end"/>
            </w:r>
          </w:ins>
        </w:p>
        <w:p w14:paraId="730EF13C" w14:textId="560C9E0D" w:rsidR="006B32B8" w:rsidRDefault="00DE5BE9">
          <w:pPr>
            <w:pStyle w:val="Obsah2"/>
            <w:tabs>
              <w:tab w:val="left" w:pos="960"/>
              <w:tab w:val="right" w:leader="dot" w:pos="9062"/>
            </w:tabs>
            <w:rPr>
              <w:ins w:id="81" w:author="OMH CKO" w:date="2018-10-19T11:58:00Z"/>
              <w:rFonts w:asciiTheme="minorHAnsi" w:eastAsiaTheme="minorEastAsia" w:hAnsiTheme="minorHAnsi" w:cstheme="minorBidi"/>
              <w:noProof/>
              <w:sz w:val="22"/>
              <w:szCs w:val="22"/>
            </w:rPr>
          </w:pPr>
          <w:ins w:id="82" w:author="OMH CKO" w:date="2018-10-19T11:58:00Z">
            <w:r>
              <w:rPr>
                <w:rStyle w:val="Hypertextovprepojenie"/>
                <w:noProof/>
              </w:rPr>
              <w:fldChar w:fldCharType="begin"/>
            </w:r>
            <w:r>
              <w:rPr>
                <w:rStyle w:val="Hypertextovprepojenie"/>
                <w:noProof/>
              </w:rPr>
              <w:instrText xml:space="preserve"> HYPERLINK \l "_Toc524439852" </w:instrText>
            </w:r>
            <w:r>
              <w:rPr>
                <w:rStyle w:val="Hypertextovprepojenie"/>
                <w:noProof/>
              </w:rPr>
              <w:fldChar w:fldCharType="separate"/>
            </w:r>
            <w:r w:rsidR="006B32B8" w:rsidRPr="00112043">
              <w:rPr>
                <w:rStyle w:val="Hypertextovprepojenie"/>
                <w:noProof/>
              </w:rPr>
              <w:t>4.4</w:t>
            </w:r>
            <w:r w:rsidR="006B32B8">
              <w:rPr>
                <w:rFonts w:asciiTheme="minorHAnsi" w:eastAsiaTheme="minorEastAsia" w:hAnsiTheme="minorHAnsi" w:cstheme="minorBidi"/>
                <w:noProof/>
                <w:sz w:val="22"/>
                <w:szCs w:val="22"/>
              </w:rPr>
              <w:tab/>
            </w:r>
            <w:r w:rsidR="006B32B8" w:rsidRPr="00112043">
              <w:rPr>
                <w:rStyle w:val="Hypertextovprepojenie"/>
                <w:noProof/>
              </w:rPr>
              <w:t>Novovytvorené pracovné miesto (P0820)</w:t>
            </w:r>
            <w:r w:rsidR="006B32B8">
              <w:rPr>
                <w:noProof/>
                <w:webHidden/>
              </w:rPr>
              <w:tab/>
            </w:r>
            <w:r w:rsidR="006B32B8">
              <w:rPr>
                <w:noProof/>
                <w:webHidden/>
              </w:rPr>
              <w:fldChar w:fldCharType="begin"/>
            </w:r>
            <w:r w:rsidR="006B32B8">
              <w:rPr>
                <w:noProof/>
                <w:webHidden/>
              </w:rPr>
              <w:instrText xml:space="preserve"> PAGEREF _Toc524439852 \h </w:instrText>
            </w:r>
            <w:r w:rsidR="006B32B8">
              <w:rPr>
                <w:noProof/>
                <w:webHidden/>
              </w:rPr>
            </w:r>
            <w:r w:rsidR="006B32B8">
              <w:rPr>
                <w:noProof/>
                <w:webHidden/>
              </w:rPr>
              <w:fldChar w:fldCharType="separate"/>
            </w:r>
            <w:r w:rsidR="006B32B8">
              <w:rPr>
                <w:noProof/>
                <w:webHidden/>
              </w:rPr>
              <w:t>19</w:t>
            </w:r>
            <w:r w:rsidR="006B32B8">
              <w:rPr>
                <w:noProof/>
                <w:webHidden/>
              </w:rPr>
              <w:fldChar w:fldCharType="end"/>
            </w:r>
            <w:r>
              <w:rPr>
                <w:noProof/>
              </w:rPr>
              <w:fldChar w:fldCharType="end"/>
            </w:r>
          </w:ins>
        </w:p>
        <w:p w14:paraId="1F4981B6" w14:textId="20EB87BE" w:rsidR="006B32B8" w:rsidRDefault="00DE5BE9">
          <w:pPr>
            <w:pStyle w:val="Obsah2"/>
            <w:tabs>
              <w:tab w:val="right" w:leader="dot" w:pos="9062"/>
            </w:tabs>
            <w:rPr>
              <w:ins w:id="83" w:author="OMH CKO" w:date="2018-10-19T11:58:00Z"/>
              <w:rFonts w:asciiTheme="minorHAnsi" w:eastAsiaTheme="minorEastAsia" w:hAnsiTheme="minorHAnsi" w:cstheme="minorBidi"/>
              <w:noProof/>
              <w:sz w:val="22"/>
              <w:szCs w:val="22"/>
            </w:rPr>
          </w:pPr>
          <w:ins w:id="84" w:author="OMH CKO" w:date="2018-10-19T11:58:00Z">
            <w:r>
              <w:rPr>
                <w:rStyle w:val="Hypertextovprepojenie"/>
                <w:noProof/>
              </w:rPr>
              <w:fldChar w:fldCharType="begin"/>
            </w:r>
            <w:r>
              <w:rPr>
                <w:rStyle w:val="Hypertextovprepojenie"/>
                <w:noProof/>
              </w:rPr>
              <w:instrText xml:space="preserve"> HYPERLINK \l "_Toc524439853" </w:instrText>
            </w:r>
            <w:r>
              <w:rPr>
                <w:rStyle w:val="Hypertextovprepojenie"/>
                <w:noProof/>
              </w:rPr>
              <w:fldChar w:fldCharType="separate"/>
            </w:r>
            <w:r w:rsidR="006B32B8" w:rsidRPr="00112043">
              <w:rPr>
                <w:rStyle w:val="Hypertextovprepojenie"/>
                <w:noProof/>
              </w:rPr>
              <w:t>4.5  Spoločné princípy výpočtu zamestnanosti v podniku</w:t>
            </w:r>
            <w:r w:rsidR="006B32B8">
              <w:rPr>
                <w:noProof/>
                <w:webHidden/>
              </w:rPr>
              <w:tab/>
            </w:r>
            <w:r w:rsidR="006B32B8">
              <w:rPr>
                <w:noProof/>
                <w:webHidden/>
              </w:rPr>
              <w:fldChar w:fldCharType="begin"/>
            </w:r>
            <w:r w:rsidR="006B32B8">
              <w:rPr>
                <w:noProof/>
                <w:webHidden/>
              </w:rPr>
              <w:instrText xml:space="preserve"> PAGEREF _Toc524439853 \h </w:instrText>
            </w:r>
            <w:r w:rsidR="006B32B8">
              <w:rPr>
                <w:noProof/>
                <w:webHidden/>
              </w:rPr>
            </w:r>
            <w:r w:rsidR="006B32B8">
              <w:rPr>
                <w:noProof/>
                <w:webHidden/>
              </w:rPr>
              <w:fldChar w:fldCharType="separate"/>
            </w:r>
            <w:r w:rsidR="006B32B8">
              <w:rPr>
                <w:noProof/>
                <w:webHidden/>
              </w:rPr>
              <w:t>20</w:t>
            </w:r>
            <w:r w:rsidR="006B32B8">
              <w:rPr>
                <w:noProof/>
                <w:webHidden/>
              </w:rPr>
              <w:fldChar w:fldCharType="end"/>
            </w:r>
            <w:r>
              <w:rPr>
                <w:noProof/>
              </w:rPr>
              <w:fldChar w:fldCharType="end"/>
            </w:r>
          </w:ins>
        </w:p>
        <w:p w14:paraId="6201E0C8" w14:textId="7BB070B1" w:rsidR="006B32B8" w:rsidRDefault="00DE5BE9">
          <w:pPr>
            <w:pStyle w:val="Obsah1"/>
            <w:tabs>
              <w:tab w:val="right" w:leader="dot" w:pos="9062"/>
            </w:tabs>
            <w:rPr>
              <w:ins w:id="85" w:author="OMH CKO" w:date="2018-10-19T11:58:00Z"/>
              <w:rFonts w:asciiTheme="minorHAnsi" w:eastAsiaTheme="minorEastAsia" w:hAnsiTheme="minorHAnsi" w:cstheme="minorBidi"/>
              <w:noProof/>
              <w:sz w:val="22"/>
              <w:szCs w:val="22"/>
            </w:rPr>
          </w:pPr>
          <w:ins w:id="86" w:author="OMH CKO" w:date="2018-10-19T11:58:00Z">
            <w:r>
              <w:rPr>
                <w:rStyle w:val="Hypertextovprepojenie"/>
                <w:noProof/>
              </w:rPr>
              <w:fldChar w:fldCharType="begin"/>
            </w:r>
            <w:r>
              <w:rPr>
                <w:rStyle w:val="Hypertextovprepojenie"/>
                <w:noProof/>
              </w:rPr>
              <w:instrText xml:space="preserve"> HYPERLINK \l "_Toc524439854" </w:instrText>
            </w:r>
            <w:r>
              <w:rPr>
                <w:rStyle w:val="Hypertextovprepojenie"/>
                <w:noProof/>
              </w:rPr>
              <w:fldChar w:fldCharType="separate"/>
            </w:r>
            <w:r w:rsidR="006B32B8" w:rsidRPr="00112043">
              <w:rPr>
                <w:rStyle w:val="Hypertextovprepojenie"/>
                <w:noProof/>
              </w:rPr>
              <w:t>5 Fluktuácia pracovníkov/administratívnych kapacít</w:t>
            </w:r>
            <w:r w:rsidR="006B32B8">
              <w:rPr>
                <w:noProof/>
                <w:webHidden/>
              </w:rPr>
              <w:tab/>
            </w:r>
            <w:r w:rsidR="006B32B8">
              <w:rPr>
                <w:noProof/>
                <w:webHidden/>
              </w:rPr>
              <w:fldChar w:fldCharType="begin"/>
            </w:r>
            <w:r w:rsidR="006B32B8">
              <w:rPr>
                <w:noProof/>
                <w:webHidden/>
              </w:rPr>
              <w:instrText xml:space="preserve"> PAGEREF _Toc524439854 \h </w:instrText>
            </w:r>
            <w:r w:rsidR="006B32B8">
              <w:rPr>
                <w:noProof/>
                <w:webHidden/>
              </w:rPr>
            </w:r>
            <w:r w:rsidR="006B32B8">
              <w:rPr>
                <w:noProof/>
                <w:webHidden/>
              </w:rPr>
              <w:fldChar w:fldCharType="separate"/>
            </w:r>
            <w:r w:rsidR="006B32B8">
              <w:rPr>
                <w:noProof/>
                <w:webHidden/>
              </w:rPr>
              <w:t>23</w:t>
            </w:r>
            <w:r w:rsidR="006B32B8">
              <w:rPr>
                <w:noProof/>
                <w:webHidden/>
              </w:rPr>
              <w:fldChar w:fldCharType="end"/>
            </w:r>
            <w:r>
              <w:rPr>
                <w:noProof/>
              </w:rPr>
              <w:fldChar w:fldCharType="end"/>
            </w:r>
          </w:ins>
        </w:p>
        <w:p w14:paraId="7D19454D" w14:textId="381C55AB" w:rsidR="006B32B8" w:rsidRDefault="00DE5BE9">
          <w:pPr>
            <w:pStyle w:val="Obsah1"/>
            <w:tabs>
              <w:tab w:val="right" w:leader="dot" w:pos="9062"/>
            </w:tabs>
            <w:rPr>
              <w:ins w:id="87" w:author="OMH CKO" w:date="2018-10-19T11:58:00Z"/>
              <w:rFonts w:asciiTheme="minorHAnsi" w:eastAsiaTheme="minorEastAsia" w:hAnsiTheme="minorHAnsi" w:cstheme="minorBidi"/>
              <w:noProof/>
              <w:sz w:val="22"/>
              <w:szCs w:val="22"/>
            </w:rPr>
          </w:pPr>
          <w:ins w:id="88" w:author="OMH CKO" w:date="2018-10-19T11:58:00Z">
            <w:r>
              <w:rPr>
                <w:rStyle w:val="Hypertextovprepojenie"/>
                <w:noProof/>
              </w:rPr>
              <w:fldChar w:fldCharType="begin"/>
            </w:r>
            <w:r>
              <w:rPr>
                <w:rStyle w:val="Hypertextovprepojenie"/>
                <w:noProof/>
              </w:rPr>
              <w:instrText xml:space="preserve"> HYPERLINK \l "_Toc524439855" </w:instrText>
            </w:r>
            <w:r>
              <w:rPr>
                <w:rStyle w:val="Hypertextovprepojenie"/>
                <w:noProof/>
              </w:rPr>
              <w:fldChar w:fldCharType="separate"/>
            </w:r>
            <w:r w:rsidR="006B32B8" w:rsidRPr="00112043">
              <w:rPr>
                <w:rStyle w:val="Hypertextovprepojenie"/>
                <w:noProof/>
              </w:rPr>
              <w:t>6 Špecifická terminológia HP Rovnosť mužov a žien a nediskriminácia</w:t>
            </w:r>
            <w:r w:rsidR="006B32B8">
              <w:rPr>
                <w:noProof/>
                <w:webHidden/>
              </w:rPr>
              <w:tab/>
            </w:r>
            <w:r w:rsidR="006B32B8">
              <w:rPr>
                <w:noProof/>
                <w:webHidden/>
              </w:rPr>
              <w:fldChar w:fldCharType="begin"/>
            </w:r>
            <w:r w:rsidR="006B32B8">
              <w:rPr>
                <w:noProof/>
                <w:webHidden/>
              </w:rPr>
              <w:instrText xml:space="preserve"> PAGEREF _Toc524439855 \h </w:instrText>
            </w:r>
            <w:r w:rsidR="006B32B8">
              <w:rPr>
                <w:noProof/>
                <w:webHidden/>
              </w:rPr>
            </w:r>
            <w:r w:rsidR="006B32B8">
              <w:rPr>
                <w:noProof/>
                <w:webHidden/>
              </w:rPr>
              <w:fldChar w:fldCharType="separate"/>
            </w:r>
            <w:r w:rsidR="006B32B8">
              <w:rPr>
                <w:noProof/>
                <w:webHidden/>
              </w:rPr>
              <w:t>25</w:t>
            </w:r>
            <w:r w:rsidR="006B32B8">
              <w:rPr>
                <w:noProof/>
                <w:webHidden/>
              </w:rPr>
              <w:fldChar w:fldCharType="end"/>
            </w:r>
            <w:r>
              <w:rPr>
                <w:noProof/>
              </w:rPr>
              <w:fldChar w:fldCharType="end"/>
            </w:r>
          </w:ins>
        </w:p>
        <w:p w14:paraId="4D848359" w14:textId="0311A737" w:rsidR="006B32B8" w:rsidRDefault="00DE5BE9">
          <w:pPr>
            <w:pStyle w:val="Obsah2"/>
            <w:tabs>
              <w:tab w:val="right" w:leader="dot" w:pos="9062"/>
            </w:tabs>
            <w:rPr>
              <w:ins w:id="89" w:author="OMH CKO" w:date="2018-10-19T11:58:00Z"/>
              <w:rFonts w:asciiTheme="minorHAnsi" w:eastAsiaTheme="minorEastAsia" w:hAnsiTheme="minorHAnsi" w:cstheme="minorBidi"/>
              <w:noProof/>
              <w:sz w:val="22"/>
              <w:szCs w:val="22"/>
            </w:rPr>
          </w:pPr>
          <w:ins w:id="90" w:author="OMH CKO" w:date="2018-10-19T11:58:00Z">
            <w:r>
              <w:rPr>
                <w:rStyle w:val="Hypertextovprepojenie"/>
                <w:noProof/>
              </w:rPr>
              <w:fldChar w:fldCharType="begin"/>
            </w:r>
            <w:r>
              <w:rPr>
                <w:rStyle w:val="Hypertextovprepojenie"/>
                <w:noProof/>
              </w:rPr>
              <w:instrText xml:space="preserve"> HYPERLINK \l "_Toc524439856" </w:instrText>
            </w:r>
            <w:r>
              <w:rPr>
                <w:rStyle w:val="Hypertextovprepojenie"/>
                <w:noProof/>
              </w:rPr>
              <w:fldChar w:fldCharType="separate"/>
            </w:r>
            <w:r w:rsidR="006B32B8" w:rsidRPr="00112043">
              <w:rPr>
                <w:rStyle w:val="Hypertextovprepojenie"/>
                <w:noProof/>
              </w:rPr>
              <w:t>Dlhodobo nezamestnaná osoba</w:t>
            </w:r>
            <w:r w:rsidR="006B32B8">
              <w:rPr>
                <w:noProof/>
                <w:webHidden/>
              </w:rPr>
              <w:tab/>
            </w:r>
            <w:r w:rsidR="006B32B8">
              <w:rPr>
                <w:noProof/>
                <w:webHidden/>
              </w:rPr>
              <w:fldChar w:fldCharType="begin"/>
            </w:r>
            <w:r w:rsidR="006B32B8">
              <w:rPr>
                <w:noProof/>
                <w:webHidden/>
              </w:rPr>
              <w:instrText xml:space="preserve"> PAGEREF _Toc524439856 \h </w:instrText>
            </w:r>
            <w:r w:rsidR="006B32B8">
              <w:rPr>
                <w:noProof/>
                <w:webHidden/>
              </w:rPr>
            </w:r>
            <w:r w:rsidR="006B32B8">
              <w:rPr>
                <w:noProof/>
                <w:webHidden/>
              </w:rPr>
              <w:fldChar w:fldCharType="separate"/>
            </w:r>
            <w:r w:rsidR="006B32B8">
              <w:rPr>
                <w:noProof/>
                <w:webHidden/>
              </w:rPr>
              <w:t>25</w:t>
            </w:r>
            <w:r w:rsidR="006B32B8">
              <w:rPr>
                <w:noProof/>
                <w:webHidden/>
              </w:rPr>
              <w:fldChar w:fldCharType="end"/>
            </w:r>
            <w:r>
              <w:rPr>
                <w:noProof/>
              </w:rPr>
              <w:fldChar w:fldCharType="end"/>
            </w:r>
          </w:ins>
        </w:p>
        <w:p w14:paraId="6FAFC838" w14:textId="6EDA3E0B" w:rsidR="006B32B8" w:rsidRDefault="00DE5BE9">
          <w:pPr>
            <w:pStyle w:val="Obsah2"/>
            <w:tabs>
              <w:tab w:val="right" w:leader="dot" w:pos="9062"/>
            </w:tabs>
            <w:rPr>
              <w:ins w:id="91" w:author="OMH CKO" w:date="2018-10-19T11:58:00Z"/>
              <w:rFonts w:asciiTheme="minorHAnsi" w:eastAsiaTheme="minorEastAsia" w:hAnsiTheme="minorHAnsi" w:cstheme="minorBidi"/>
              <w:noProof/>
              <w:sz w:val="22"/>
              <w:szCs w:val="22"/>
            </w:rPr>
          </w:pPr>
          <w:ins w:id="92" w:author="OMH CKO" w:date="2018-10-19T11:58:00Z">
            <w:r>
              <w:rPr>
                <w:rStyle w:val="Hypertextovprepojenie"/>
                <w:noProof/>
              </w:rPr>
              <w:fldChar w:fldCharType="begin"/>
            </w:r>
            <w:r>
              <w:rPr>
                <w:rStyle w:val="Hypertextovprepojenie"/>
                <w:noProof/>
              </w:rPr>
              <w:instrText xml:space="preserve"> HYPERLINK \l "_Toc524439857" </w:instrText>
            </w:r>
            <w:r>
              <w:rPr>
                <w:rStyle w:val="Hypertextovprepojenie"/>
                <w:noProof/>
              </w:rPr>
              <w:fldChar w:fldCharType="separate"/>
            </w:r>
            <w:r w:rsidR="006B32B8" w:rsidRPr="00112043">
              <w:rPr>
                <w:rStyle w:val="Hypertextovprepojenie"/>
                <w:noProof/>
              </w:rPr>
              <w:t>Osoba do 25 rokov veku/mladšia ako 25 rokov</w:t>
            </w:r>
            <w:r w:rsidR="006B32B8">
              <w:rPr>
                <w:noProof/>
                <w:webHidden/>
              </w:rPr>
              <w:tab/>
            </w:r>
            <w:r w:rsidR="006B32B8">
              <w:rPr>
                <w:noProof/>
                <w:webHidden/>
              </w:rPr>
              <w:fldChar w:fldCharType="begin"/>
            </w:r>
            <w:r w:rsidR="006B32B8">
              <w:rPr>
                <w:noProof/>
                <w:webHidden/>
              </w:rPr>
              <w:instrText xml:space="preserve"> PAGEREF _Toc524439857 \h </w:instrText>
            </w:r>
            <w:r w:rsidR="006B32B8">
              <w:rPr>
                <w:noProof/>
                <w:webHidden/>
              </w:rPr>
            </w:r>
            <w:r w:rsidR="006B32B8">
              <w:rPr>
                <w:noProof/>
                <w:webHidden/>
              </w:rPr>
              <w:fldChar w:fldCharType="separate"/>
            </w:r>
            <w:r w:rsidR="006B32B8">
              <w:rPr>
                <w:noProof/>
                <w:webHidden/>
              </w:rPr>
              <w:t>25</w:t>
            </w:r>
            <w:r w:rsidR="006B32B8">
              <w:rPr>
                <w:noProof/>
                <w:webHidden/>
              </w:rPr>
              <w:fldChar w:fldCharType="end"/>
            </w:r>
            <w:r>
              <w:rPr>
                <w:noProof/>
              </w:rPr>
              <w:fldChar w:fldCharType="end"/>
            </w:r>
          </w:ins>
        </w:p>
        <w:p w14:paraId="45A0F2D8" w14:textId="3D689FCE" w:rsidR="006B32B8" w:rsidRDefault="00DE5BE9">
          <w:pPr>
            <w:pStyle w:val="Obsah2"/>
            <w:tabs>
              <w:tab w:val="right" w:leader="dot" w:pos="9062"/>
            </w:tabs>
            <w:rPr>
              <w:ins w:id="93" w:author="OMH CKO" w:date="2018-10-19T11:58:00Z"/>
              <w:rFonts w:asciiTheme="minorHAnsi" w:eastAsiaTheme="minorEastAsia" w:hAnsiTheme="minorHAnsi" w:cstheme="minorBidi"/>
              <w:noProof/>
              <w:sz w:val="22"/>
              <w:szCs w:val="22"/>
            </w:rPr>
          </w:pPr>
          <w:ins w:id="94" w:author="OMH CKO" w:date="2018-10-19T11:58:00Z">
            <w:r>
              <w:rPr>
                <w:rStyle w:val="Hypertextovprepojenie"/>
                <w:noProof/>
              </w:rPr>
              <w:fldChar w:fldCharType="begin"/>
            </w:r>
            <w:r>
              <w:rPr>
                <w:rStyle w:val="Hypertextovprepojenie"/>
                <w:noProof/>
              </w:rPr>
              <w:instrText xml:space="preserve"> HYPERLINK \l "_Toc524439858" </w:instrText>
            </w:r>
            <w:r>
              <w:rPr>
                <w:rStyle w:val="Hypertextovprepojenie"/>
                <w:noProof/>
              </w:rPr>
              <w:fldChar w:fldCharType="separate"/>
            </w:r>
            <w:r w:rsidR="006B32B8" w:rsidRPr="00112043">
              <w:rPr>
                <w:rStyle w:val="Hypertextovprepojenie"/>
                <w:noProof/>
              </w:rPr>
              <w:t>Osoba mladšia ako 29 rokov</w:t>
            </w:r>
            <w:r w:rsidR="006B32B8">
              <w:rPr>
                <w:noProof/>
                <w:webHidden/>
              </w:rPr>
              <w:tab/>
            </w:r>
            <w:r w:rsidR="006B32B8">
              <w:rPr>
                <w:noProof/>
                <w:webHidden/>
              </w:rPr>
              <w:fldChar w:fldCharType="begin"/>
            </w:r>
            <w:r w:rsidR="006B32B8">
              <w:rPr>
                <w:noProof/>
                <w:webHidden/>
              </w:rPr>
              <w:instrText xml:space="preserve"> PAGEREF _Toc524439858 \h </w:instrText>
            </w:r>
            <w:r w:rsidR="006B32B8">
              <w:rPr>
                <w:noProof/>
                <w:webHidden/>
              </w:rPr>
            </w:r>
            <w:r w:rsidR="006B32B8">
              <w:rPr>
                <w:noProof/>
                <w:webHidden/>
              </w:rPr>
              <w:fldChar w:fldCharType="separate"/>
            </w:r>
            <w:r w:rsidR="006B32B8">
              <w:rPr>
                <w:noProof/>
                <w:webHidden/>
              </w:rPr>
              <w:t>25</w:t>
            </w:r>
            <w:r w:rsidR="006B32B8">
              <w:rPr>
                <w:noProof/>
                <w:webHidden/>
              </w:rPr>
              <w:fldChar w:fldCharType="end"/>
            </w:r>
            <w:r>
              <w:rPr>
                <w:noProof/>
              </w:rPr>
              <w:fldChar w:fldCharType="end"/>
            </w:r>
          </w:ins>
        </w:p>
        <w:p w14:paraId="4A9134E4" w14:textId="2B4EF24C" w:rsidR="006B32B8" w:rsidRDefault="00DE5BE9">
          <w:pPr>
            <w:pStyle w:val="Obsah2"/>
            <w:tabs>
              <w:tab w:val="right" w:leader="dot" w:pos="9062"/>
            </w:tabs>
            <w:rPr>
              <w:ins w:id="95" w:author="OMH CKO" w:date="2018-10-19T11:58:00Z"/>
              <w:rFonts w:asciiTheme="minorHAnsi" w:eastAsiaTheme="minorEastAsia" w:hAnsiTheme="minorHAnsi" w:cstheme="minorBidi"/>
              <w:noProof/>
              <w:sz w:val="22"/>
              <w:szCs w:val="22"/>
            </w:rPr>
          </w:pPr>
          <w:ins w:id="96" w:author="OMH CKO" w:date="2018-10-19T11:58:00Z">
            <w:r>
              <w:rPr>
                <w:rStyle w:val="Hypertextovprepojenie"/>
                <w:noProof/>
              </w:rPr>
              <w:fldChar w:fldCharType="begin"/>
            </w:r>
            <w:r>
              <w:rPr>
                <w:rStyle w:val="Hypertextovprepojenie"/>
                <w:noProof/>
              </w:rPr>
              <w:instrText xml:space="preserve"> HYPERLINK \l "_Toc524439859" </w:instrText>
            </w:r>
            <w:r>
              <w:rPr>
                <w:rStyle w:val="Hypertextovprepojenie"/>
                <w:noProof/>
              </w:rPr>
              <w:fldChar w:fldCharType="separate"/>
            </w:r>
            <w:r w:rsidR="006B32B8" w:rsidRPr="00112043">
              <w:rPr>
                <w:rStyle w:val="Hypertextovprepojenie"/>
                <w:noProof/>
              </w:rPr>
              <w:t>Osoba nad 50 rokov veku/staršia ako 50 rokov</w:t>
            </w:r>
            <w:r w:rsidR="006B32B8">
              <w:rPr>
                <w:noProof/>
                <w:webHidden/>
              </w:rPr>
              <w:tab/>
            </w:r>
            <w:r w:rsidR="006B32B8">
              <w:rPr>
                <w:noProof/>
                <w:webHidden/>
              </w:rPr>
              <w:fldChar w:fldCharType="begin"/>
            </w:r>
            <w:r w:rsidR="006B32B8">
              <w:rPr>
                <w:noProof/>
                <w:webHidden/>
              </w:rPr>
              <w:instrText xml:space="preserve"> PAGEREF _Toc524439859 \h </w:instrText>
            </w:r>
            <w:r w:rsidR="006B32B8">
              <w:rPr>
                <w:noProof/>
                <w:webHidden/>
              </w:rPr>
            </w:r>
            <w:r w:rsidR="006B32B8">
              <w:rPr>
                <w:noProof/>
                <w:webHidden/>
              </w:rPr>
              <w:fldChar w:fldCharType="separate"/>
            </w:r>
            <w:r w:rsidR="006B32B8">
              <w:rPr>
                <w:noProof/>
                <w:webHidden/>
              </w:rPr>
              <w:t>25</w:t>
            </w:r>
            <w:r w:rsidR="006B32B8">
              <w:rPr>
                <w:noProof/>
                <w:webHidden/>
              </w:rPr>
              <w:fldChar w:fldCharType="end"/>
            </w:r>
            <w:r>
              <w:rPr>
                <w:noProof/>
              </w:rPr>
              <w:fldChar w:fldCharType="end"/>
            </w:r>
          </w:ins>
        </w:p>
        <w:p w14:paraId="3FA6E24C" w14:textId="68D61C5A" w:rsidR="006B32B8" w:rsidRDefault="00DE5BE9">
          <w:pPr>
            <w:pStyle w:val="Obsah2"/>
            <w:tabs>
              <w:tab w:val="right" w:leader="dot" w:pos="9062"/>
            </w:tabs>
            <w:rPr>
              <w:ins w:id="97" w:author="OMH CKO" w:date="2018-10-19T11:58:00Z"/>
              <w:rFonts w:asciiTheme="minorHAnsi" w:eastAsiaTheme="minorEastAsia" w:hAnsiTheme="minorHAnsi" w:cstheme="minorBidi"/>
              <w:noProof/>
              <w:sz w:val="22"/>
              <w:szCs w:val="22"/>
            </w:rPr>
          </w:pPr>
          <w:ins w:id="98" w:author="OMH CKO" w:date="2018-10-19T11:58:00Z">
            <w:r>
              <w:rPr>
                <w:rStyle w:val="Hypertextovprepojenie"/>
                <w:noProof/>
              </w:rPr>
              <w:fldChar w:fldCharType="begin"/>
            </w:r>
            <w:r>
              <w:rPr>
                <w:rStyle w:val="Hypertextovprepojenie"/>
                <w:noProof/>
              </w:rPr>
              <w:instrText xml:space="preserve"> HYPERLINK \l "_Toc524439860" </w:instrText>
            </w:r>
            <w:r>
              <w:rPr>
                <w:rStyle w:val="Hypertextovprepojenie"/>
                <w:noProof/>
              </w:rPr>
              <w:fldChar w:fldCharType="separate"/>
            </w:r>
            <w:r w:rsidR="006B32B8" w:rsidRPr="00112043">
              <w:rPr>
                <w:rStyle w:val="Hypertextovprepojenie"/>
                <w:noProof/>
              </w:rPr>
              <w:t>Osoba nad 54 rokov veku/staršia ako 54 rokov</w:t>
            </w:r>
            <w:r w:rsidR="006B32B8">
              <w:rPr>
                <w:noProof/>
                <w:webHidden/>
              </w:rPr>
              <w:tab/>
            </w:r>
            <w:r w:rsidR="006B32B8">
              <w:rPr>
                <w:noProof/>
                <w:webHidden/>
              </w:rPr>
              <w:fldChar w:fldCharType="begin"/>
            </w:r>
            <w:r w:rsidR="006B32B8">
              <w:rPr>
                <w:noProof/>
                <w:webHidden/>
              </w:rPr>
              <w:instrText xml:space="preserve"> PAGEREF _Toc524439860 \h </w:instrText>
            </w:r>
            <w:r w:rsidR="006B32B8">
              <w:rPr>
                <w:noProof/>
                <w:webHidden/>
              </w:rPr>
            </w:r>
            <w:r w:rsidR="006B32B8">
              <w:rPr>
                <w:noProof/>
                <w:webHidden/>
              </w:rPr>
              <w:fldChar w:fldCharType="separate"/>
            </w:r>
            <w:r w:rsidR="006B32B8">
              <w:rPr>
                <w:noProof/>
                <w:webHidden/>
              </w:rPr>
              <w:t>25</w:t>
            </w:r>
            <w:r w:rsidR="006B32B8">
              <w:rPr>
                <w:noProof/>
                <w:webHidden/>
              </w:rPr>
              <w:fldChar w:fldCharType="end"/>
            </w:r>
            <w:r>
              <w:rPr>
                <w:noProof/>
              </w:rPr>
              <w:fldChar w:fldCharType="end"/>
            </w:r>
          </w:ins>
        </w:p>
        <w:p w14:paraId="004464CA" w14:textId="7EB201EB" w:rsidR="006B32B8" w:rsidRDefault="00DE5BE9">
          <w:pPr>
            <w:pStyle w:val="Obsah2"/>
            <w:tabs>
              <w:tab w:val="right" w:leader="dot" w:pos="9062"/>
            </w:tabs>
            <w:rPr>
              <w:ins w:id="99" w:author="OMH CKO" w:date="2018-10-19T11:58:00Z"/>
              <w:rFonts w:asciiTheme="minorHAnsi" w:eastAsiaTheme="minorEastAsia" w:hAnsiTheme="minorHAnsi" w:cstheme="minorBidi"/>
              <w:noProof/>
              <w:sz w:val="22"/>
              <w:szCs w:val="22"/>
            </w:rPr>
          </w:pPr>
          <w:ins w:id="100" w:author="OMH CKO" w:date="2018-10-19T11:58:00Z">
            <w:r>
              <w:rPr>
                <w:rStyle w:val="Hypertextovprepojenie"/>
                <w:noProof/>
              </w:rPr>
              <w:fldChar w:fldCharType="begin"/>
            </w:r>
            <w:r>
              <w:rPr>
                <w:rStyle w:val="Hypertextovprepojenie"/>
                <w:noProof/>
              </w:rPr>
              <w:instrText xml:space="preserve"> HYPERLINK \l "</w:instrText>
            </w:r>
            <w:r>
              <w:rPr>
                <w:rStyle w:val="Hypertextovprepojenie"/>
                <w:noProof/>
              </w:rPr>
              <w:instrText xml:space="preserve">_Toc524439861" </w:instrText>
            </w:r>
            <w:r>
              <w:rPr>
                <w:rStyle w:val="Hypertextovprepojenie"/>
                <w:noProof/>
              </w:rPr>
              <w:fldChar w:fldCharType="separate"/>
            </w:r>
            <w:r w:rsidR="006B32B8" w:rsidRPr="00112043">
              <w:rPr>
                <w:rStyle w:val="Hypertextovprepojenie"/>
                <w:noProof/>
              </w:rPr>
              <w:t>Osoba so zdravotným postihnutím</w:t>
            </w:r>
            <w:r w:rsidR="006B32B8">
              <w:rPr>
                <w:noProof/>
                <w:webHidden/>
              </w:rPr>
              <w:tab/>
            </w:r>
            <w:r w:rsidR="006B32B8">
              <w:rPr>
                <w:noProof/>
                <w:webHidden/>
              </w:rPr>
              <w:fldChar w:fldCharType="begin"/>
            </w:r>
            <w:r w:rsidR="006B32B8">
              <w:rPr>
                <w:noProof/>
                <w:webHidden/>
              </w:rPr>
              <w:instrText xml:space="preserve"> PAGEREF _Toc524439861 \h </w:instrText>
            </w:r>
            <w:r w:rsidR="006B32B8">
              <w:rPr>
                <w:noProof/>
                <w:webHidden/>
              </w:rPr>
            </w:r>
            <w:r w:rsidR="006B32B8">
              <w:rPr>
                <w:noProof/>
                <w:webHidden/>
              </w:rPr>
              <w:fldChar w:fldCharType="separate"/>
            </w:r>
            <w:r w:rsidR="006B32B8">
              <w:rPr>
                <w:noProof/>
                <w:webHidden/>
              </w:rPr>
              <w:t>25</w:t>
            </w:r>
            <w:r w:rsidR="006B32B8">
              <w:rPr>
                <w:noProof/>
                <w:webHidden/>
              </w:rPr>
              <w:fldChar w:fldCharType="end"/>
            </w:r>
            <w:r>
              <w:rPr>
                <w:noProof/>
              </w:rPr>
              <w:fldChar w:fldCharType="end"/>
            </w:r>
          </w:ins>
        </w:p>
        <w:p w14:paraId="5ADB516E" w14:textId="6B125983" w:rsidR="006B32B8" w:rsidRDefault="00DE5BE9">
          <w:pPr>
            <w:pStyle w:val="Obsah2"/>
            <w:tabs>
              <w:tab w:val="right" w:leader="dot" w:pos="9062"/>
            </w:tabs>
            <w:rPr>
              <w:ins w:id="101" w:author="OMH CKO" w:date="2018-10-19T11:58:00Z"/>
              <w:rFonts w:asciiTheme="minorHAnsi" w:eastAsiaTheme="minorEastAsia" w:hAnsiTheme="minorHAnsi" w:cstheme="minorBidi"/>
              <w:noProof/>
              <w:sz w:val="22"/>
              <w:szCs w:val="22"/>
            </w:rPr>
          </w:pPr>
          <w:ins w:id="102" w:author="OMH CKO" w:date="2018-10-19T11:58:00Z">
            <w:r>
              <w:rPr>
                <w:rStyle w:val="Hypertextovprepojenie"/>
                <w:noProof/>
              </w:rPr>
              <w:fldChar w:fldCharType="begin"/>
            </w:r>
            <w:r>
              <w:rPr>
                <w:rStyle w:val="Hypertextovprepojenie"/>
                <w:noProof/>
              </w:rPr>
              <w:instrText xml:space="preserve"> HYPERLINK \l "_Toc524439862" </w:instrText>
            </w:r>
            <w:r>
              <w:rPr>
                <w:rStyle w:val="Hypertextovprepojenie"/>
                <w:noProof/>
              </w:rPr>
              <w:fldChar w:fldCharType="separate"/>
            </w:r>
            <w:r w:rsidR="006B32B8" w:rsidRPr="00112043">
              <w:rPr>
                <w:rStyle w:val="Hypertextovprepojenie"/>
                <w:noProof/>
              </w:rPr>
              <w:t>Príslušník tretej krajiny</w:t>
            </w:r>
            <w:r w:rsidR="006B32B8">
              <w:rPr>
                <w:noProof/>
                <w:webHidden/>
              </w:rPr>
              <w:tab/>
            </w:r>
            <w:r w:rsidR="006B32B8">
              <w:rPr>
                <w:noProof/>
                <w:webHidden/>
              </w:rPr>
              <w:fldChar w:fldCharType="begin"/>
            </w:r>
            <w:r w:rsidR="006B32B8">
              <w:rPr>
                <w:noProof/>
                <w:webHidden/>
              </w:rPr>
              <w:instrText xml:space="preserve"> PAGEREF _Toc524439862 \h </w:instrText>
            </w:r>
            <w:r w:rsidR="006B32B8">
              <w:rPr>
                <w:noProof/>
                <w:webHidden/>
              </w:rPr>
            </w:r>
            <w:r w:rsidR="006B32B8">
              <w:rPr>
                <w:noProof/>
                <w:webHidden/>
              </w:rPr>
              <w:fldChar w:fldCharType="separate"/>
            </w:r>
            <w:r w:rsidR="006B32B8">
              <w:rPr>
                <w:noProof/>
                <w:webHidden/>
              </w:rPr>
              <w:t>26</w:t>
            </w:r>
            <w:r w:rsidR="006B32B8">
              <w:rPr>
                <w:noProof/>
                <w:webHidden/>
              </w:rPr>
              <w:fldChar w:fldCharType="end"/>
            </w:r>
            <w:r>
              <w:rPr>
                <w:noProof/>
              </w:rPr>
              <w:fldChar w:fldCharType="end"/>
            </w:r>
          </w:ins>
        </w:p>
        <w:p w14:paraId="39F8E950" w14:textId="47B57C04" w:rsidR="006D24D9" w:rsidRDefault="006D24D9">
          <w:r>
            <w:rPr>
              <w:b/>
              <w:bCs/>
              <w:noProof/>
            </w:rPr>
            <w:fldChar w:fldCharType="end"/>
          </w:r>
        </w:p>
      </w:sdtContent>
    </w:sdt>
    <w:p w14:paraId="1D1B74C9" w14:textId="77777777" w:rsidR="006D24D9" w:rsidRDefault="006D24D9" w:rsidP="006D24D9"/>
    <w:p w14:paraId="415C0AE0" w14:textId="77777777" w:rsidR="00BB4C82" w:rsidRDefault="00BB4C82" w:rsidP="006D24D9">
      <w:pPr>
        <w:pStyle w:val="Nadpis1"/>
        <w:sectPr w:rsidR="00BB4C82" w:rsidSect="006D7A92">
          <w:headerReference w:type="default" r:id="rId8"/>
          <w:footerReference w:type="default" r:id="rId9"/>
          <w:pgSz w:w="11906" w:h="16838"/>
          <w:pgMar w:top="1417" w:right="1417" w:bottom="1417" w:left="1417" w:header="284" w:footer="708" w:gutter="0"/>
          <w:pgNumType w:start="1"/>
          <w:cols w:space="708"/>
          <w:docGrid w:linePitch="360"/>
        </w:sectPr>
      </w:pPr>
    </w:p>
    <w:p w14:paraId="3AECD466" w14:textId="46CFFF4C" w:rsidR="004B41CD" w:rsidRPr="004B41CD" w:rsidRDefault="004B41CD" w:rsidP="00265A29">
      <w:pPr>
        <w:jc w:val="both"/>
        <w:rPr>
          <w:b/>
        </w:rPr>
      </w:pPr>
      <w:r w:rsidRPr="004B41CD">
        <w:lastRenderedPageBreak/>
        <w:t>Výklad vybraných pojmov slúži výlučne pre účely ČMU</w:t>
      </w:r>
      <w:r>
        <w:t xml:space="preserve"> a popisuje náležitosti, ktoré sú uplatňované v rámci ČMU. Ak sa v ČMU vyskytuje niektorý z nasledovných </w:t>
      </w:r>
      <w:r w:rsidRPr="004B41CD">
        <w:t xml:space="preserve"> </w:t>
      </w:r>
      <w:r>
        <w:t xml:space="preserve">pojmov, má v rámci ČMU len tento význam. </w:t>
      </w:r>
    </w:p>
    <w:p w14:paraId="031A14A3" w14:textId="2F0974A9" w:rsidR="00F7211A" w:rsidRDefault="001C2538" w:rsidP="001C2538">
      <w:pPr>
        <w:pStyle w:val="Nadpis1"/>
        <w:jc w:val="both"/>
      </w:pPr>
      <w:bookmarkStart w:id="120" w:name="_Toc524439837"/>
      <w:bookmarkStart w:id="121" w:name="_Toc509218169"/>
      <w:r>
        <w:t xml:space="preserve">1 </w:t>
      </w:r>
      <w:r w:rsidR="00F7211A">
        <w:t xml:space="preserve">Ročná a kumulatívna hodnota </w:t>
      </w:r>
      <w:r w:rsidR="00EB177E">
        <w:t>vo vykazovaní</w:t>
      </w:r>
      <w:r w:rsidR="00F7211A">
        <w:t xml:space="preserve"> merateľných ukazovateľov</w:t>
      </w:r>
      <w:r w:rsidR="001C4661">
        <w:t>/iných údajov</w:t>
      </w:r>
      <w:bookmarkEnd w:id="120"/>
      <w:bookmarkEnd w:id="121"/>
    </w:p>
    <w:p w14:paraId="1A965BDA" w14:textId="77777777" w:rsidR="00E614BC" w:rsidRDefault="00E614BC" w:rsidP="00F7211A">
      <w:pPr>
        <w:jc w:val="both"/>
      </w:pPr>
    </w:p>
    <w:p w14:paraId="154E7B3D" w14:textId="0C5D38E7" w:rsidR="00B42C98" w:rsidRDefault="00F7211A" w:rsidP="00F7211A">
      <w:pPr>
        <w:jc w:val="both"/>
      </w:pPr>
      <w:r>
        <w:t>Nástroje monitorovania projektov –</w:t>
      </w:r>
      <w:r w:rsidR="00350D2D">
        <w:t xml:space="preserve"> M</w:t>
      </w:r>
      <w:r>
        <w:t xml:space="preserve">onitorovacia </w:t>
      </w:r>
      <w:r w:rsidR="00350D2D">
        <w:t>správa</w:t>
      </w:r>
      <w:r>
        <w:t xml:space="preserve"> projektu </w:t>
      </w:r>
      <w:r w:rsidR="000878B7">
        <w:t xml:space="preserve">(ďalej len </w:t>
      </w:r>
      <w:ins w:id="122" w:author="OMH CKO" w:date="2018-10-19T11:58:00Z">
        <w:r w:rsidR="00523BB9">
          <w:t>„</w:t>
        </w:r>
      </w:ins>
      <w:r w:rsidR="000878B7">
        <w:t>MS</w:t>
      </w:r>
      <w:del w:id="123" w:author="OMH CKO" w:date="2018-10-19T11:58:00Z">
        <w:r w:rsidR="000878B7">
          <w:delText>)</w:delText>
        </w:r>
      </w:del>
      <w:ins w:id="124" w:author="OMH CKO" w:date="2018-10-19T11:58:00Z">
        <w:r w:rsidR="00523BB9">
          <w:t>“</w:t>
        </w:r>
        <w:r w:rsidR="000878B7">
          <w:t>)</w:t>
        </w:r>
      </w:ins>
      <w:r w:rsidR="000878B7">
        <w:t xml:space="preserve"> -</w:t>
      </w:r>
      <w:r>
        <w:t>výročná</w:t>
      </w:r>
      <w:r w:rsidR="00B24EEF">
        <w:t xml:space="preserve">, </w:t>
      </w:r>
      <w:ins w:id="125" w:author="OMH CKO" w:date="2018-10-19T11:58:00Z">
        <w:r w:rsidR="00FB6D60">
          <w:t xml:space="preserve">mimoriadna, </w:t>
        </w:r>
      </w:ins>
      <w:r>
        <w:t>záverečná alebo následná</w:t>
      </w:r>
      <w:r w:rsidR="00001F08">
        <w:t>,</w:t>
      </w:r>
      <w:r>
        <w:t xml:space="preserve"> </w:t>
      </w:r>
      <w:del w:id="126" w:author="OMH CKO" w:date="2018-10-19T11:58:00Z">
        <w:r w:rsidR="000878B7">
          <w:delText>M</w:delText>
        </w:r>
        <w:r w:rsidR="003C6CAA">
          <w:delText xml:space="preserve">imoriadna </w:delText>
        </w:r>
        <w:r w:rsidR="000878B7">
          <w:delText>MS</w:delText>
        </w:r>
        <w:r w:rsidR="003C6CAA">
          <w:delText xml:space="preserve"> </w:delText>
        </w:r>
      </w:del>
      <w:r w:rsidR="00350D2D">
        <w:t>a </w:t>
      </w:r>
      <w:del w:id="127" w:author="OMH CKO" w:date="2018-10-19T11:58:00Z">
        <w:r w:rsidR="00350D2D">
          <w:delText>Doplňujúce</w:delText>
        </w:r>
      </w:del>
      <w:ins w:id="128" w:author="OMH CKO" w:date="2018-10-19T11:58:00Z">
        <w:r w:rsidR="00382B61">
          <w:t>d</w:t>
        </w:r>
        <w:r w:rsidR="00350D2D">
          <w:t>oplňujúce</w:t>
        </w:r>
      </w:ins>
      <w:r w:rsidR="00350D2D">
        <w:t xml:space="preserve"> monitorovacie údaje</w:t>
      </w:r>
      <w:r w:rsidR="00A148D1">
        <w:t xml:space="preserve"> k </w:t>
      </w:r>
      <w:proofErr w:type="spellStart"/>
      <w:del w:id="129" w:author="OMH CKO" w:date="2018-10-19T11:58:00Z">
        <w:r w:rsidR="00A148D1">
          <w:delText>žiadosti o platbu</w:delText>
        </w:r>
      </w:del>
      <w:ins w:id="130" w:author="OMH CKO" w:date="2018-10-19T11:58:00Z">
        <w:r w:rsidR="001A0D4B">
          <w:t>ŽoP</w:t>
        </w:r>
      </w:ins>
      <w:proofErr w:type="spellEnd"/>
      <w:r w:rsidR="00350D2D">
        <w:t xml:space="preserve"> - </w:t>
      </w:r>
      <w:r w:rsidR="00DE3DC5">
        <w:t>požadujú</w:t>
      </w:r>
      <w:r>
        <w:t xml:space="preserve"> v rámci vykazovania hodnôt </w:t>
      </w:r>
      <w:del w:id="131" w:author="OMH CKO" w:date="2018-10-19T11:58:00Z">
        <w:r>
          <w:delText>merateľných ukazovateľov</w:delText>
        </w:r>
      </w:del>
      <w:ins w:id="132" w:author="OMH CKO" w:date="2018-10-19T11:58:00Z">
        <w:r w:rsidR="00523BB9">
          <w:t>MU</w:t>
        </w:r>
      </w:ins>
      <w:r w:rsidR="00350D2D">
        <w:t>/iných údajov</w:t>
      </w:r>
      <w:r>
        <w:t xml:space="preserve"> vyplnenie dosiahnutej ročnej a kumulatívnej hodnoty </w:t>
      </w:r>
      <w:del w:id="133" w:author="OMH CKO" w:date="2018-10-19T11:58:00Z">
        <w:r>
          <w:delText>merateľného ukazovateľa</w:delText>
        </w:r>
      </w:del>
      <w:ins w:id="134" w:author="OMH CKO" w:date="2018-10-19T11:58:00Z">
        <w:r w:rsidR="00523BB9">
          <w:t>MU</w:t>
        </w:r>
      </w:ins>
      <w:r w:rsidR="00350D2D">
        <w:t>/iného údaj</w:t>
      </w:r>
      <w:r w:rsidR="00B761E9">
        <w:t>a</w:t>
      </w:r>
      <w:r w:rsidR="00B42C98">
        <w:t>.</w:t>
      </w:r>
    </w:p>
    <w:p w14:paraId="535CBB94" w14:textId="77775943" w:rsidR="00F7211A" w:rsidRDefault="00502111" w:rsidP="00502111">
      <w:pPr>
        <w:pStyle w:val="Nadpis2"/>
      </w:pPr>
      <w:bookmarkStart w:id="135" w:name="_Toc524439838"/>
      <w:bookmarkStart w:id="136" w:name="_Toc509218170"/>
      <w:r>
        <w:t>1.</w:t>
      </w:r>
      <w:r w:rsidR="001C2538">
        <w:t xml:space="preserve">1 </w:t>
      </w:r>
      <w:r w:rsidR="00F7211A">
        <w:t>Ročná hodnota merateľného ukazovateľa</w:t>
      </w:r>
      <w:r w:rsidR="001C4661">
        <w:t>/iného údaj</w:t>
      </w:r>
      <w:r w:rsidR="00B761E9">
        <w:t>a</w:t>
      </w:r>
      <w:bookmarkEnd w:id="135"/>
      <w:bookmarkEnd w:id="136"/>
    </w:p>
    <w:p w14:paraId="2794FBDA" w14:textId="2B6D37BB" w:rsidR="005119F5" w:rsidRDefault="005119F5" w:rsidP="00F7211A">
      <w:pPr>
        <w:jc w:val="both"/>
      </w:pPr>
      <w:r w:rsidRPr="005119F5">
        <w:rPr>
          <w:b/>
        </w:rPr>
        <w:t>Ročná hodnota</w:t>
      </w:r>
      <w:r>
        <w:t xml:space="preserve"> predstavuje hodnotu dosiahnutú počas monitorovaného obdobia v danom roku.</w:t>
      </w:r>
    </w:p>
    <w:p w14:paraId="0FC08FEC" w14:textId="6F5C9D2E" w:rsidR="00325F81" w:rsidRDefault="00325F81" w:rsidP="00F7211A">
      <w:pPr>
        <w:jc w:val="both"/>
      </w:pPr>
      <w:r>
        <w:t>Keďže definícia ročnej hodnoty sa v súvislosti s</w:t>
      </w:r>
      <w:r w:rsidR="00BA7AA8">
        <w:t xml:space="preserve"> vykonávanou praxou pre jednotlivé RO/SO môže odlišovať, </w:t>
      </w:r>
      <w:r>
        <w:t>RO/SO usmernia prijímateľov v zmluve o </w:t>
      </w:r>
      <w:del w:id="137" w:author="OMH CKO" w:date="2018-10-19T11:58:00Z">
        <w:r>
          <w:delText xml:space="preserve">poskytnutí </w:delText>
        </w:r>
      </w:del>
      <w:r>
        <w:t>NFP</w:t>
      </w:r>
      <w:r w:rsidR="00BA7AA8">
        <w:t xml:space="preserve">, či ročná hodnota predstavuje: </w:t>
      </w:r>
    </w:p>
    <w:p w14:paraId="42C36987" w14:textId="77777777" w:rsidR="00905879" w:rsidRDefault="00905879" w:rsidP="00F7211A">
      <w:pPr>
        <w:jc w:val="both"/>
      </w:pPr>
    </w:p>
    <w:p w14:paraId="5904E412" w14:textId="1D35655A" w:rsidR="00BA7AA8" w:rsidRPr="00925BF0" w:rsidRDefault="00F7211A" w:rsidP="00502111">
      <w:pPr>
        <w:pStyle w:val="Odsekzoznamu"/>
        <w:numPr>
          <w:ilvl w:val="0"/>
          <w:numId w:val="14"/>
        </w:numPr>
        <w:jc w:val="both"/>
      </w:pPr>
      <w:r w:rsidRPr="007C5D18">
        <w:rPr>
          <w:b/>
        </w:rPr>
        <w:t>hodnotu dosiahnutú za</w:t>
      </w:r>
      <w:r w:rsidR="00801907">
        <w:rPr>
          <w:b/>
        </w:rPr>
        <w:t xml:space="preserve"> monitorované obdobie</w:t>
      </w:r>
      <w:r w:rsidRPr="007C5D18">
        <w:rPr>
          <w:b/>
        </w:rPr>
        <w:t xml:space="preserve"> </w:t>
      </w:r>
      <w:r w:rsidR="00BC4427">
        <w:rPr>
          <w:b/>
        </w:rPr>
        <w:t>(nemusí sa kryť s obdobím kalendárneho roka):</w:t>
      </w:r>
    </w:p>
    <w:p w14:paraId="2BAE61F4" w14:textId="751FD87E" w:rsidR="00BA7AA8" w:rsidRDefault="00BA7AA8" w:rsidP="00502111">
      <w:pPr>
        <w:pStyle w:val="Odsekzoznamu"/>
        <w:numPr>
          <w:ilvl w:val="0"/>
          <w:numId w:val="21"/>
        </w:numPr>
        <w:jc w:val="both"/>
      </w:pPr>
      <w:r>
        <w:t>posledných 12 mesiacov predchádzajúcich konečnému dátumu monitorovaného obdobia,</w:t>
      </w:r>
    </w:p>
    <w:p w14:paraId="5BF09831" w14:textId="4F06CE71" w:rsidR="00BA7AA8" w:rsidRDefault="00BA7AA8" w:rsidP="00502111">
      <w:pPr>
        <w:pStyle w:val="Odsekzoznamu"/>
        <w:numPr>
          <w:ilvl w:val="0"/>
          <w:numId w:val="21"/>
        </w:numPr>
        <w:jc w:val="both"/>
      </w:pPr>
      <w:r>
        <w:t>menej ako 12 mesiacov – ak je monitorované obdobie kratšie ako 12 mesiacov</w:t>
      </w:r>
      <w:r w:rsidR="00BC4427">
        <w:t xml:space="preserve"> (</w:t>
      </w:r>
      <w:r w:rsidR="001B32A4">
        <w:t xml:space="preserve">napr. </w:t>
      </w:r>
      <w:r w:rsidR="00BC4427">
        <w:t>v prípade 1. výročnej MS</w:t>
      </w:r>
      <w:r w:rsidR="00801907">
        <w:t>, doplňujúcich monitorovacích údajov k </w:t>
      </w:r>
      <w:proofErr w:type="spellStart"/>
      <w:r w:rsidR="00801907">
        <w:t>ŽoP</w:t>
      </w:r>
      <w:proofErr w:type="spellEnd"/>
      <w:r w:rsidR="00801907">
        <w:t xml:space="preserve">, </w:t>
      </w:r>
      <w:del w:id="138" w:author="OMH CKO" w:date="2018-10-19T11:58:00Z">
        <w:r w:rsidR="001A47DA">
          <w:delText>Mimoriadnej</w:delText>
        </w:r>
      </w:del>
      <w:ins w:id="139" w:author="OMH CKO" w:date="2018-10-19T11:58:00Z">
        <w:r w:rsidR="00382B61">
          <w:t>m</w:t>
        </w:r>
        <w:r w:rsidR="001A47DA">
          <w:t xml:space="preserve">imoriadnej </w:t>
        </w:r>
        <w:r w:rsidR="00A148D1">
          <w:t>MS</w:t>
        </w:r>
        <w:r w:rsidR="00CD779F">
          <w:t>, záverečnej</w:t>
        </w:r>
      </w:ins>
      <w:r w:rsidR="00CD779F">
        <w:t xml:space="preserve"> MS</w:t>
      </w:r>
      <w:r w:rsidR="00BC4427">
        <w:t>)</w:t>
      </w:r>
    </w:p>
    <w:p w14:paraId="380B85BD" w14:textId="3C1ABCB8" w:rsidR="00BA7AA8" w:rsidRPr="00925BF0" w:rsidRDefault="00BA7AA8" w:rsidP="00502111">
      <w:pPr>
        <w:pStyle w:val="Odsekzoznamu"/>
        <w:numPr>
          <w:ilvl w:val="0"/>
          <w:numId w:val="21"/>
        </w:numPr>
        <w:jc w:val="both"/>
      </w:pPr>
      <w:r>
        <w:t>viac ako 12 mesiacov – ak je monitorované obdobie dlhšie ako 12 mesiacov (v prípade 1</w:t>
      </w:r>
      <w:r w:rsidR="00BC4427">
        <w:t>.</w:t>
      </w:r>
      <w:r>
        <w:t xml:space="preserve"> následnej MS)</w:t>
      </w:r>
    </w:p>
    <w:p w14:paraId="5249AFA3" w14:textId="017E98BC" w:rsidR="00350D2D" w:rsidRDefault="00F7211A" w:rsidP="00502111">
      <w:pPr>
        <w:pStyle w:val="Odsekzoznamu"/>
        <w:numPr>
          <w:ilvl w:val="0"/>
          <w:numId w:val="14"/>
        </w:numPr>
        <w:jc w:val="both"/>
      </w:pPr>
      <w:r w:rsidRPr="00F7211A">
        <w:t xml:space="preserve"> </w:t>
      </w:r>
      <w:r w:rsidR="00350D2D" w:rsidRPr="00BC4427">
        <w:rPr>
          <w:b/>
        </w:rPr>
        <w:t>hodnotu dosiahnutú v príslušnom kalendárnom roku</w:t>
      </w:r>
      <w:r w:rsidR="00BC4427">
        <w:t xml:space="preserve"> - a</w:t>
      </w:r>
      <w:r w:rsidR="00350D2D" w:rsidRPr="00F7211A">
        <w:t>k monitorované obdobie zahŕňa viac ako jeden kalendárny rok, RO/SO bližšie usmerní prijímateľa, ktorý kalendárny rok je relevantný pre vykazovanie dosiahnutých ročných hodnôt</w:t>
      </w:r>
      <w:r w:rsidR="00BC4427">
        <w:t xml:space="preserve"> (napr</w:t>
      </w:r>
      <w:r w:rsidR="00350D2D" w:rsidRPr="00F7211A">
        <w:t>.</w:t>
      </w:r>
      <w:r w:rsidR="00BC4427">
        <w:t xml:space="preserve"> pri monitorovanom období od 31.3.2017 do 11.1</w:t>
      </w:r>
      <w:r w:rsidR="005C1C1B">
        <w:t>1</w:t>
      </w:r>
      <w:r w:rsidR="00BC4427">
        <w:t>.2018</w:t>
      </w:r>
      <w:r w:rsidR="005C1C1B">
        <w:t>)</w:t>
      </w:r>
      <w:r w:rsidR="00BC4427">
        <w:t xml:space="preserve"> sa zadá hodnota k 31.12.2017, napriek tomu, že väčšina monitorovaného obdobia je v roku 2018.</w:t>
      </w:r>
    </w:p>
    <w:p w14:paraId="3E82F62E" w14:textId="2672382E" w:rsidR="00801907" w:rsidRDefault="00801907" w:rsidP="00F7211A">
      <w:pPr>
        <w:jc w:val="both"/>
        <w:pPrChange w:id="140" w:author="OMH CKO" w:date="2018-10-19T11:58:00Z">
          <w:pPr>
            <w:pStyle w:val="Odsekzoznamu"/>
            <w:jc w:val="both"/>
          </w:pPr>
        </w:pPrChange>
      </w:pPr>
    </w:p>
    <w:p w14:paraId="532AB212" w14:textId="77777777" w:rsidR="00801907" w:rsidRPr="00925BF0" w:rsidRDefault="00801907" w:rsidP="00F7211A">
      <w:pPr>
        <w:jc w:val="both"/>
        <w:rPr>
          <w:del w:id="141" w:author="OMH CKO" w:date="2018-10-19T11:58:00Z"/>
          <w:b/>
        </w:rPr>
      </w:pPr>
      <w:del w:id="142" w:author="OMH CKO" w:date="2018-10-19T11:58:00Z">
        <w:r w:rsidRPr="00925BF0">
          <w:rPr>
            <w:b/>
          </w:rPr>
          <w:delText>Monitorované obdobie v závislosti od nástroja monitorovania projektov</w:delText>
        </w:r>
      </w:del>
    </w:p>
    <w:p w14:paraId="27FE4165" w14:textId="77777777" w:rsidR="00801907" w:rsidRDefault="00801907" w:rsidP="00F7211A">
      <w:pPr>
        <w:jc w:val="both"/>
        <w:rPr>
          <w:del w:id="143" w:author="OMH CKO" w:date="2018-10-19T11:58:00Z"/>
        </w:rPr>
      </w:pPr>
    </w:p>
    <w:tbl>
      <w:tblPr>
        <w:tblStyle w:val="Mriekatabuky"/>
        <w:tblW w:w="0" w:type="auto"/>
        <w:tblLook w:val="04A0" w:firstRow="1" w:lastRow="0" w:firstColumn="1" w:lastColumn="0" w:noHBand="0" w:noVBand="1"/>
      </w:tblPr>
      <w:tblGrid>
        <w:gridCol w:w="2376"/>
        <w:gridCol w:w="6912"/>
      </w:tblGrid>
      <w:tr w:rsidR="00801907" w14:paraId="7B65214C" w14:textId="77777777" w:rsidTr="00EA3227">
        <w:trPr>
          <w:del w:id="144" w:author="OMH CKO" w:date="2018-10-19T11:58:00Z"/>
        </w:trPr>
        <w:tc>
          <w:tcPr>
            <w:tcW w:w="2376" w:type="dxa"/>
          </w:tcPr>
          <w:p w14:paraId="601F85E6" w14:textId="77777777" w:rsidR="00801907" w:rsidRPr="00E7218A" w:rsidRDefault="00801907" w:rsidP="00EA3227">
            <w:pPr>
              <w:rPr>
                <w:del w:id="145" w:author="OMH CKO" w:date="2018-10-19T11:58:00Z"/>
                <w:b/>
              </w:rPr>
            </w:pPr>
            <w:del w:id="146" w:author="OMH CKO" w:date="2018-10-19T11:58:00Z">
              <w:r w:rsidRPr="00E7218A">
                <w:rPr>
                  <w:b/>
                </w:rPr>
                <w:delText>Typ nástroja monitorovania projektov</w:delText>
              </w:r>
            </w:del>
          </w:p>
        </w:tc>
        <w:tc>
          <w:tcPr>
            <w:tcW w:w="6912" w:type="dxa"/>
          </w:tcPr>
          <w:p w14:paraId="3460A9F6" w14:textId="77777777" w:rsidR="00801907" w:rsidRPr="002056D0" w:rsidRDefault="00801907" w:rsidP="00EA3227">
            <w:pPr>
              <w:jc w:val="both"/>
              <w:rPr>
                <w:del w:id="147" w:author="OMH CKO" w:date="2018-10-19T11:58:00Z"/>
                <w:b/>
              </w:rPr>
            </w:pPr>
            <w:del w:id="148" w:author="OMH CKO" w:date="2018-10-19T11:58:00Z">
              <w:r>
                <w:rPr>
                  <w:b/>
                </w:rPr>
                <w:delText>Monitorované obdobie</w:delText>
              </w:r>
            </w:del>
          </w:p>
        </w:tc>
      </w:tr>
      <w:tr w:rsidR="00801907" w14:paraId="592A3E3D" w14:textId="77777777" w:rsidTr="00EA3227">
        <w:trPr>
          <w:del w:id="149" w:author="OMH CKO" w:date="2018-10-19T11:58:00Z"/>
        </w:trPr>
        <w:tc>
          <w:tcPr>
            <w:tcW w:w="2376" w:type="dxa"/>
          </w:tcPr>
          <w:p w14:paraId="71BB6621" w14:textId="77777777" w:rsidR="00801907" w:rsidRDefault="00801907" w:rsidP="000878B7">
            <w:pPr>
              <w:rPr>
                <w:del w:id="150" w:author="OMH CKO" w:date="2018-10-19T11:58:00Z"/>
              </w:rPr>
            </w:pPr>
            <w:del w:id="151" w:author="OMH CKO" w:date="2018-10-19T11:58:00Z">
              <w:r>
                <w:delText xml:space="preserve">Mimoriadna MS </w:delText>
              </w:r>
            </w:del>
          </w:p>
        </w:tc>
        <w:tc>
          <w:tcPr>
            <w:tcW w:w="6912" w:type="dxa"/>
          </w:tcPr>
          <w:p w14:paraId="3D49F434" w14:textId="77777777" w:rsidR="00801907" w:rsidRDefault="00CD1D3F" w:rsidP="00EA3227">
            <w:pPr>
              <w:rPr>
                <w:del w:id="152" w:author="OMH CKO" w:date="2018-10-19T11:58:00Z"/>
              </w:rPr>
            </w:pPr>
            <w:del w:id="153" w:author="OMH CKO" w:date="2018-10-19T11:58:00Z">
              <w:r>
                <w:delText>o</w:delText>
              </w:r>
              <w:r w:rsidR="00801907">
                <w:delText>bdobie 6 mesiacov od nadobudnutia účinnosti zmluvy, ak nepredložil relevantnú ŽoP alebo prvú výročnú MS</w:delText>
              </w:r>
            </w:del>
          </w:p>
        </w:tc>
      </w:tr>
      <w:tr w:rsidR="00801907" w14:paraId="0537E2DE" w14:textId="77777777" w:rsidTr="00EA3227">
        <w:trPr>
          <w:del w:id="154" w:author="OMH CKO" w:date="2018-10-19T11:58:00Z"/>
        </w:trPr>
        <w:tc>
          <w:tcPr>
            <w:tcW w:w="2376" w:type="dxa"/>
          </w:tcPr>
          <w:p w14:paraId="44A291B6" w14:textId="77777777" w:rsidR="00801907" w:rsidRDefault="00801907" w:rsidP="00EA3227">
            <w:pPr>
              <w:rPr>
                <w:del w:id="155" w:author="OMH CKO" w:date="2018-10-19T11:58:00Z"/>
              </w:rPr>
            </w:pPr>
            <w:del w:id="156" w:author="OMH CKO" w:date="2018-10-19T11:58:00Z">
              <w:r>
                <w:delText>Doplňujúce monitorovacie údaje k ŽoP</w:delText>
              </w:r>
            </w:del>
          </w:p>
        </w:tc>
        <w:tc>
          <w:tcPr>
            <w:tcW w:w="6912" w:type="dxa"/>
          </w:tcPr>
          <w:p w14:paraId="2BBCCE02" w14:textId="77777777" w:rsidR="00801907" w:rsidRDefault="00CD1D3F" w:rsidP="00971C4F">
            <w:pPr>
              <w:rPr>
                <w:del w:id="157" w:author="OMH CKO" w:date="2018-10-19T11:58:00Z"/>
              </w:rPr>
            </w:pPr>
            <w:del w:id="158" w:author="OMH CKO" w:date="2018-10-19T11:58:00Z">
              <w:r>
                <w:delText>o</w:delText>
              </w:r>
              <w:r w:rsidR="00801907">
                <w:delText xml:space="preserve">bdobie od nadobudnutia účinnosti zmluvy </w:delText>
              </w:r>
              <w:r w:rsidR="00971C4F">
                <w:delText xml:space="preserve">do </w:delText>
              </w:r>
              <w:r w:rsidR="008661D7" w:rsidRPr="008661D7">
                <w:delText>posledn</w:delText>
              </w:r>
              <w:r w:rsidR="00971C4F">
                <w:delText>ého</w:delText>
              </w:r>
              <w:r w:rsidR="008661D7">
                <w:delText xml:space="preserve"> </w:delText>
              </w:r>
              <w:r w:rsidR="0007737F">
                <w:delText>dň</w:delText>
              </w:r>
              <w:r w:rsidR="00971C4F">
                <w:delText>a</w:delText>
              </w:r>
              <w:r w:rsidR="0007737F">
                <w:delText xml:space="preserve"> kalendárneho mesiaca, ktorý predchádza </w:delText>
              </w:r>
              <w:r w:rsidR="008661D7" w:rsidRPr="008661D7">
                <w:delText>odoslani</w:delText>
              </w:r>
              <w:r w:rsidR="0007737F">
                <w:delText>u</w:delText>
              </w:r>
              <w:r w:rsidR="008661D7" w:rsidRPr="008661D7">
                <w:delText xml:space="preserve"> ŽoP na </w:delText>
              </w:r>
              <w:r w:rsidR="008661D7">
                <w:delText>RO</w:delText>
              </w:r>
              <w:r w:rsidR="00801907">
                <w:delText>, alebo obdobie od 1.1</w:delText>
              </w:r>
              <w:r w:rsidR="00B33FB9">
                <w:delText>.</w:delText>
              </w:r>
              <w:r w:rsidR="00801907">
                <w:delText xml:space="preserve"> príslušného rok</w:delText>
              </w:r>
              <w:r w:rsidR="00B33FB9">
                <w:delText>u</w:delText>
              </w:r>
              <w:r w:rsidR="00801907">
                <w:delText xml:space="preserve"> </w:delText>
              </w:r>
              <w:r w:rsidR="00971C4F">
                <w:delText xml:space="preserve">do </w:delText>
              </w:r>
              <w:r w:rsidR="008661D7" w:rsidRPr="008661D7">
                <w:delText>posledn</w:delText>
              </w:r>
              <w:r w:rsidR="00971C4F">
                <w:delText>ého</w:delText>
              </w:r>
              <w:r w:rsidR="008661D7">
                <w:delText xml:space="preserve"> dň</w:delText>
              </w:r>
              <w:r w:rsidR="00971C4F">
                <w:delText>a</w:delText>
              </w:r>
              <w:r w:rsidR="008661D7">
                <w:delText xml:space="preserve"> kalendárneho mesiaca</w:delText>
              </w:r>
              <w:r w:rsidR="0007737F">
                <w:delText>, ktorý</w:delText>
              </w:r>
              <w:r w:rsidR="008661D7">
                <w:delText xml:space="preserve"> </w:delText>
              </w:r>
              <w:r w:rsidR="008661D7" w:rsidRPr="008661D7">
                <w:delText>predchádza odoslani</w:delText>
              </w:r>
              <w:r w:rsidR="008661D7">
                <w:delText>e</w:delText>
              </w:r>
              <w:r w:rsidR="008661D7" w:rsidRPr="008661D7">
                <w:delText xml:space="preserve"> ŽoP na </w:delText>
              </w:r>
              <w:r w:rsidR="008661D7">
                <w:delText>RO</w:delText>
              </w:r>
            </w:del>
          </w:p>
        </w:tc>
      </w:tr>
      <w:tr w:rsidR="00801907" w14:paraId="39D9FCE2" w14:textId="77777777" w:rsidTr="00EA3227">
        <w:trPr>
          <w:del w:id="159" w:author="OMH CKO" w:date="2018-10-19T11:58:00Z"/>
        </w:trPr>
        <w:tc>
          <w:tcPr>
            <w:tcW w:w="2376" w:type="dxa"/>
          </w:tcPr>
          <w:p w14:paraId="4C0724B5" w14:textId="77777777" w:rsidR="00801907" w:rsidRDefault="00801907" w:rsidP="00EA3227">
            <w:pPr>
              <w:rPr>
                <w:del w:id="160" w:author="OMH CKO" w:date="2018-10-19T11:58:00Z"/>
              </w:rPr>
            </w:pPr>
            <w:del w:id="161" w:author="OMH CKO" w:date="2018-10-19T11:58:00Z">
              <w:r>
                <w:lastRenderedPageBreak/>
                <w:delText>Prvá výročná MS</w:delText>
              </w:r>
            </w:del>
          </w:p>
        </w:tc>
        <w:tc>
          <w:tcPr>
            <w:tcW w:w="6912" w:type="dxa"/>
          </w:tcPr>
          <w:p w14:paraId="49180739" w14:textId="77777777" w:rsidR="00801907" w:rsidRDefault="00CD1D3F" w:rsidP="00CD1D3F">
            <w:pPr>
              <w:rPr>
                <w:del w:id="162" w:author="OMH CKO" w:date="2018-10-19T11:58:00Z"/>
              </w:rPr>
            </w:pPr>
            <w:del w:id="163" w:author="OMH CKO" w:date="2018-10-19T11:58:00Z">
              <w:r>
                <w:delText>o</w:delText>
              </w:r>
              <w:r w:rsidR="00801907">
                <w:delText xml:space="preserve">bdobie </w:delText>
              </w:r>
              <w:r w:rsidR="00777DBF" w:rsidRPr="00777DBF">
                <w:delText>v zmysle zmluvy o NFP (napr. od účinnosti zmluvy o NFP do 31.12. roku n, alebo od Začatia realizácie hlavných aktivít Projektu do 31.12. roku n, v prípade ak k Začatiu realizácie hlavných aktivít Projektu došlo pred nadobudnutím účinnosti Zmluvy o poskytnutí NFP)</w:delText>
              </w:r>
            </w:del>
          </w:p>
        </w:tc>
      </w:tr>
      <w:tr w:rsidR="00801907" w14:paraId="06080D81" w14:textId="77777777" w:rsidTr="00EA3227">
        <w:trPr>
          <w:del w:id="164" w:author="OMH CKO" w:date="2018-10-19T11:58:00Z"/>
        </w:trPr>
        <w:tc>
          <w:tcPr>
            <w:tcW w:w="2376" w:type="dxa"/>
          </w:tcPr>
          <w:p w14:paraId="7AC74882" w14:textId="77777777" w:rsidR="00801907" w:rsidRDefault="00801907" w:rsidP="00EA3227">
            <w:pPr>
              <w:rPr>
                <w:del w:id="165" w:author="OMH CKO" w:date="2018-10-19T11:58:00Z"/>
              </w:rPr>
            </w:pPr>
            <w:del w:id="166" w:author="OMH CKO" w:date="2018-10-19T11:58:00Z">
              <w:r>
                <w:delText>Ďalšie výročné MS</w:delText>
              </w:r>
            </w:del>
          </w:p>
        </w:tc>
        <w:tc>
          <w:tcPr>
            <w:tcW w:w="6912" w:type="dxa"/>
          </w:tcPr>
          <w:p w14:paraId="4A359E55" w14:textId="77777777" w:rsidR="00801907" w:rsidRDefault="00CD1D3F" w:rsidP="00CD1D3F">
            <w:pPr>
              <w:rPr>
                <w:del w:id="167" w:author="OMH CKO" w:date="2018-10-19T11:58:00Z"/>
              </w:rPr>
            </w:pPr>
            <w:del w:id="168" w:author="OMH CKO" w:date="2018-10-19T11:58:00Z">
              <w:r>
                <w:delText>o</w:delText>
              </w:r>
              <w:r w:rsidR="00801907">
                <w:delText>bdobie od 1.1</w:delText>
              </w:r>
              <w:r w:rsidR="00B33FB9">
                <w:delText>.</w:delText>
              </w:r>
              <w:r w:rsidR="00801907">
                <w:delText xml:space="preserve"> do 31.12. roku N+1 (ďalšie roky </w:delText>
              </w:r>
              <w:r>
                <w:delText xml:space="preserve">od nadobudnutia  </w:delText>
              </w:r>
              <w:r w:rsidR="00801907">
                <w:delText>účinnosti zmluvy)</w:delText>
              </w:r>
            </w:del>
          </w:p>
        </w:tc>
      </w:tr>
      <w:tr w:rsidR="00801907" w14:paraId="003318B1" w14:textId="77777777" w:rsidTr="00EA3227">
        <w:trPr>
          <w:del w:id="169" w:author="OMH CKO" w:date="2018-10-19T11:58:00Z"/>
        </w:trPr>
        <w:tc>
          <w:tcPr>
            <w:tcW w:w="2376" w:type="dxa"/>
          </w:tcPr>
          <w:p w14:paraId="7DFAD38B" w14:textId="77777777" w:rsidR="00801907" w:rsidRDefault="00801907" w:rsidP="00EA3227">
            <w:pPr>
              <w:rPr>
                <w:del w:id="170" w:author="OMH CKO" w:date="2018-10-19T11:58:00Z"/>
              </w:rPr>
            </w:pPr>
            <w:del w:id="171" w:author="OMH CKO" w:date="2018-10-19T11:58:00Z">
              <w:r>
                <w:delText>Záverečná MS</w:delText>
              </w:r>
            </w:del>
          </w:p>
        </w:tc>
        <w:tc>
          <w:tcPr>
            <w:tcW w:w="6912" w:type="dxa"/>
          </w:tcPr>
          <w:p w14:paraId="1A9278DB" w14:textId="77777777" w:rsidR="00801907" w:rsidRDefault="00CD1D3F" w:rsidP="00CD1D3F">
            <w:pPr>
              <w:rPr>
                <w:del w:id="172" w:author="OMH CKO" w:date="2018-10-19T11:58:00Z"/>
              </w:rPr>
            </w:pPr>
            <w:del w:id="173" w:author="OMH CKO" w:date="2018-10-19T11:58:00Z">
              <w:r>
                <w:delText>o</w:delText>
              </w:r>
              <w:r w:rsidR="00801907">
                <w:delText>bdobie od 1.1</w:delText>
              </w:r>
              <w:r w:rsidR="00B33FB9">
                <w:delText>.</w:delText>
              </w:r>
              <w:r w:rsidR="00801907">
                <w:delText xml:space="preserve"> roku ukončenia realizácie aktivít projektu do dňa ukončenia realizácie aktivít projektu</w:delText>
              </w:r>
            </w:del>
          </w:p>
        </w:tc>
      </w:tr>
      <w:tr w:rsidR="00801907" w14:paraId="60FCB766" w14:textId="77777777" w:rsidTr="00EA3227">
        <w:trPr>
          <w:del w:id="174" w:author="OMH CKO" w:date="2018-10-19T11:58:00Z"/>
        </w:trPr>
        <w:tc>
          <w:tcPr>
            <w:tcW w:w="2376" w:type="dxa"/>
          </w:tcPr>
          <w:p w14:paraId="4346FB71" w14:textId="77777777" w:rsidR="00801907" w:rsidRDefault="00801907" w:rsidP="00EA3227">
            <w:pPr>
              <w:rPr>
                <w:del w:id="175" w:author="OMH CKO" w:date="2018-10-19T11:58:00Z"/>
              </w:rPr>
            </w:pPr>
            <w:del w:id="176" w:author="OMH CKO" w:date="2018-10-19T11:58:00Z">
              <w:r>
                <w:delText>Prvá následná MS</w:delText>
              </w:r>
            </w:del>
          </w:p>
        </w:tc>
        <w:tc>
          <w:tcPr>
            <w:tcW w:w="6912" w:type="dxa"/>
          </w:tcPr>
          <w:p w14:paraId="15290049" w14:textId="77777777" w:rsidR="00801907" w:rsidRDefault="00CD1D3F" w:rsidP="00CD1D3F">
            <w:pPr>
              <w:rPr>
                <w:del w:id="177" w:author="OMH CKO" w:date="2018-10-19T11:58:00Z"/>
              </w:rPr>
            </w:pPr>
            <w:del w:id="178" w:author="OMH CKO" w:date="2018-10-19T11:58:00Z">
              <w:r>
                <w:delText>o</w:delText>
              </w:r>
              <w:r w:rsidR="00801907">
                <w:delText xml:space="preserve">d ukončenia realizácie aktivít projektu do 12 mesiacov odo dňa finančného ukončenia projektu </w:delText>
              </w:r>
            </w:del>
          </w:p>
        </w:tc>
      </w:tr>
      <w:tr w:rsidR="00801907" w14:paraId="109DCC1A" w14:textId="77777777" w:rsidTr="00EA3227">
        <w:trPr>
          <w:del w:id="179" w:author="OMH CKO" w:date="2018-10-19T11:58:00Z"/>
        </w:trPr>
        <w:tc>
          <w:tcPr>
            <w:tcW w:w="2376" w:type="dxa"/>
          </w:tcPr>
          <w:p w14:paraId="5A14BDD0" w14:textId="77777777" w:rsidR="00801907" w:rsidRDefault="00801907" w:rsidP="00EA3227">
            <w:pPr>
              <w:rPr>
                <w:del w:id="180" w:author="OMH CKO" w:date="2018-10-19T11:58:00Z"/>
              </w:rPr>
            </w:pPr>
            <w:del w:id="181" w:author="OMH CKO" w:date="2018-10-19T11:58:00Z">
              <w:r>
                <w:delText>Ďalšie následné MS</w:delText>
              </w:r>
            </w:del>
          </w:p>
        </w:tc>
        <w:tc>
          <w:tcPr>
            <w:tcW w:w="6912" w:type="dxa"/>
          </w:tcPr>
          <w:p w14:paraId="68C2B4C5" w14:textId="77777777" w:rsidR="00801907" w:rsidRDefault="00CD1D3F" w:rsidP="00EA3227">
            <w:pPr>
              <w:rPr>
                <w:del w:id="182" w:author="OMH CKO" w:date="2018-10-19T11:58:00Z"/>
              </w:rPr>
            </w:pPr>
            <w:del w:id="183" w:author="OMH CKO" w:date="2018-10-19T11:58:00Z">
              <w:r>
                <w:delText>k</w:delText>
              </w:r>
              <w:r w:rsidR="00801907">
                <w:delText>aždých  ďalších 12 mesiacov po zaslaní prvej následnej MS</w:delText>
              </w:r>
              <w:r w:rsidR="00A148D1">
                <w:delText xml:space="preserve"> </w:delText>
              </w:r>
              <w:r w:rsidR="00A148D1" w:rsidRPr="000D77A6">
                <w:rPr>
                  <w:szCs w:val="22"/>
                </w:rPr>
                <w:delText>až do doby uplynutia obdobia udržateľnosti projektu</w:delText>
              </w:r>
            </w:del>
          </w:p>
        </w:tc>
      </w:tr>
    </w:tbl>
    <w:p w14:paraId="10ABAF74" w14:textId="77777777" w:rsidR="00801907" w:rsidRPr="00F7211A" w:rsidRDefault="00801907" w:rsidP="00F7211A">
      <w:pPr>
        <w:jc w:val="both"/>
        <w:rPr>
          <w:del w:id="184" w:author="OMH CKO" w:date="2018-10-19T11:58:00Z"/>
        </w:rPr>
      </w:pPr>
    </w:p>
    <w:p w14:paraId="62B46C04" w14:textId="2576BCD9" w:rsidR="00F7211A" w:rsidRDefault="00502111" w:rsidP="00502111">
      <w:pPr>
        <w:pStyle w:val="Nadpis2"/>
      </w:pPr>
      <w:bookmarkStart w:id="185" w:name="_Toc524439839"/>
      <w:bookmarkStart w:id="186" w:name="_Toc509218171"/>
      <w:r>
        <w:t>1.</w:t>
      </w:r>
      <w:r w:rsidR="001C2538">
        <w:t xml:space="preserve">2 </w:t>
      </w:r>
      <w:r w:rsidR="00F7211A">
        <w:t>Kumulatívna hodnota merateľného ukazovateľa</w:t>
      </w:r>
      <w:r w:rsidR="001C4661">
        <w:t xml:space="preserve">/iného </w:t>
      </w:r>
      <w:del w:id="187" w:author="OMH CKO" w:date="2018-10-19T11:58:00Z">
        <w:r w:rsidR="001C4661">
          <w:delText>údaju</w:delText>
        </w:r>
      </w:del>
      <w:bookmarkEnd w:id="186"/>
      <w:ins w:id="188" w:author="OMH CKO" w:date="2018-10-19T11:58:00Z">
        <w:r w:rsidR="001C4661">
          <w:t>údaj</w:t>
        </w:r>
        <w:r w:rsidR="00746C5F">
          <w:t>a</w:t>
        </w:r>
      </w:ins>
      <w:bookmarkEnd w:id="185"/>
    </w:p>
    <w:p w14:paraId="208A4D04" w14:textId="4F63C04A" w:rsidR="00394071" w:rsidRDefault="005119F5" w:rsidP="005633E1">
      <w:pPr>
        <w:jc w:val="both"/>
      </w:pPr>
      <w:r w:rsidRPr="005119F5">
        <w:rPr>
          <w:b/>
        </w:rPr>
        <w:t>Kumulatívna hodnota</w:t>
      </w:r>
      <w:r>
        <w:t xml:space="preserve"> predstavuje </w:t>
      </w:r>
      <w:r w:rsidRPr="005119F5">
        <w:t>súhrnnú</w:t>
      </w:r>
      <w:r>
        <w:t xml:space="preserve"> hodnotu dosiahnutú</w:t>
      </w:r>
      <w:r w:rsidRPr="005119F5">
        <w:t xml:space="preserve"> za</w:t>
      </w:r>
      <w:r w:rsidR="00C3636E">
        <w:t xml:space="preserve"> celé</w:t>
      </w:r>
      <w:r w:rsidRPr="005119F5">
        <w:t xml:space="preserve"> obdobie od začiatku realizácie projektu</w:t>
      </w:r>
      <w:ins w:id="189" w:author="OMH CKO" w:date="2018-10-19T11:58:00Z">
        <w:r w:rsidR="00A01123">
          <w:t>, tzn. od začiatku monitorovaného obdobia – obdobie v zmysle zmluvy o NFP (napr. obdobie od účinnosti zmluvy o NFP alebo od začatia realizácie hlavných aktivít projektu</w:t>
        </w:r>
        <w:r w:rsidR="00D77CE8">
          <w:t xml:space="preserve"> v prípade ak k realizácii hlavných aktivít projektu došlo pred nadobudnutím účinnosti zmluvy o NFP</w:t>
        </w:r>
        <w:r w:rsidR="00A01123">
          <w:t xml:space="preserve"> a pod.) (ďalej len „začiatok realizácie projektu“)</w:t>
        </w:r>
      </w:ins>
      <w:r w:rsidR="009819A3">
        <w:t xml:space="preserve"> </w:t>
      </w:r>
      <w:r w:rsidR="00ED309C">
        <w:t xml:space="preserve">alebo </w:t>
      </w:r>
      <w:r w:rsidR="009819A3">
        <w:t xml:space="preserve">od ukončenia realizácie aktivít projektu </w:t>
      </w:r>
      <w:r w:rsidR="00ED309C">
        <w:t>(</w:t>
      </w:r>
      <w:r w:rsidR="009819A3">
        <w:t>v prípade času plnenia v období udržateľnosti projektu)</w:t>
      </w:r>
      <w:r w:rsidR="00C3636E">
        <w:t xml:space="preserve"> až</w:t>
      </w:r>
      <w:r w:rsidRPr="005119F5">
        <w:t xml:space="preserve"> do ukončenia monitorovaného obdobia</w:t>
      </w:r>
      <w:r>
        <w:t>.</w:t>
      </w:r>
    </w:p>
    <w:p w14:paraId="40D4A615" w14:textId="38F44D3E" w:rsidR="00912BD7" w:rsidRDefault="00912BD7" w:rsidP="005633E1">
      <w:pPr>
        <w:jc w:val="both"/>
        <w:rPr>
          <w:ins w:id="190" w:author="OMH CKO" w:date="2018-10-19T11:58:00Z"/>
        </w:rPr>
      </w:pPr>
    </w:p>
    <w:p w14:paraId="0F4426A8" w14:textId="448BBA6C" w:rsidR="00912BD7" w:rsidRDefault="00912BD7" w:rsidP="005633E1">
      <w:pPr>
        <w:jc w:val="both"/>
        <w:rPr>
          <w:ins w:id="191" w:author="OMH CKO" w:date="2018-10-19T11:58:00Z"/>
        </w:rPr>
      </w:pPr>
    </w:p>
    <w:p w14:paraId="3F7B8E56" w14:textId="02104F90" w:rsidR="00912BD7" w:rsidRDefault="00912BD7" w:rsidP="005633E1">
      <w:pPr>
        <w:jc w:val="both"/>
        <w:rPr>
          <w:ins w:id="192" w:author="OMH CKO" w:date="2018-10-19T11:58:00Z"/>
        </w:rPr>
      </w:pPr>
    </w:p>
    <w:p w14:paraId="46C90461" w14:textId="28B9D881" w:rsidR="00912BD7" w:rsidRDefault="00912BD7" w:rsidP="005633E1">
      <w:pPr>
        <w:jc w:val="both"/>
        <w:rPr>
          <w:ins w:id="193" w:author="OMH CKO" w:date="2018-10-19T11:58:00Z"/>
        </w:rPr>
      </w:pPr>
    </w:p>
    <w:p w14:paraId="7CB3A07B" w14:textId="77777777" w:rsidR="00912BD7" w:rsidRDefault="00912BD7" w:rsidP="005633E1">
      <w:pPr>
        <w:jc w:val="both"/>
        <w:rPr>
          <w:ins w:id="194" w:author="OMH CKO" w:date="2018-10-19T11:58:00Z"/>
        </w:rPr>
      </w:pPr>
    </w:p>
    <w:p w14:paraId="2AAFA6EB" w14:textId="77777777" w:rsidR="00394071" w:rsidRDefault="00394071" w:rsidP="005633E1">
      <w:pPr>
        <w:jc w:val="both"/>
      </w:pPr>
    </w:p>
    <w:p w14:paraId="4334C284" w14:textId="2CE00F17" w:rsidR="00246E1C" w:rsidRDefault="00246E1C" w:rsidP="005633E1">
      <w:pPr>
        <w:jc w:val="both"/>
      </w:pPr>
      <w:r>
        <w:t>Definícia kumulatívnej hodn</w:t>
      </w:r>
      <w:r w:rsidR="002373EB">
        <w:t>o</w:t>
      </w:r>
      <w:r>
        <w:t>ty v závislosti od času plnenia:</w:t>
      </w:r>
    </w:p>
    <w:p w14:paraId="5A172681" w14:textId="77777777" w:rsidR="00246E1C" w:rsidRDefault="00246E1C" w:rsidP="005633E1">
      <w:pPr>
        <w:jc w:val="both"/>
        <w:rPr>
          <w:b/>
        </w:rPr>
      </w:pPr>
    </w:p>
    <w:tbl>
      <w:tblPr>
        <w:tblStyle w:val="Mriekatabuky"/>
        <w:tblW w:w="0" w:type="auto"/>
        <w:tblLook w:val="04A0" w:firstRow="1" w:lastRow="0" w:firstColumn="1" w:lastColumn="0" w:noHBand="0" w:noVBand="1"/>
      </w:tblPr>
      <w:tblGrid>
        <w:gridCol w:w="1951"/>
        <w:gridCol w:w="3544"/>
        <w:gridCol w:w="3717"/>
      </w:tblGrid>
      <w:tr w:rsidR="00246E1C" w14:paraId="6A492B8F" w14:textId="77777777" w:rsidTr="00925BF0">
        <w:tc>
          <w:tcPr>
            <w:tcW w:w="1951" w:type="dxa"/>
            <w:vMerge w:val="restart"/>
          </w:tcPr>
          <w:p w14:paraId="452D19ED" w14:textId="77777777" w:rsidR="00246E1C" w:rsidRDefault="002373EB" w:rsidP="005633E1">
            <w:pPr>
              <w:jc w:val="both"/>
            </w:pPr>
            <w:r>
              <w:t>Kumulatívna hodnota sa môže rovnať:</w:t>
            </w:r>
          </w:p>
        </w:tc>
        <w:tc>
          <w:tcPr>
            <w:tcW w:w="7261" w:type="dxa"/>
            <w:gridSpan w:val="2"/>
          </w:tcPr>
          <w:p w14:paraId="6E48649F" w14:textId="5737A427" w:rsidR="00246E1C" w:rsidRPr="00246E1C" w:rsidRDefault="002373EB" w:rsidP="00A5118C">
            <w:r>
              <w:t xml:space="preserve">Definícia kumulatívnej hodnoty pre </w:t>
            </w:r>
            <w:del w:id="195" w:author="OMH CKO" w:date="2018-10-19T11:58:00Z">
              <w:r>
                <w:delText>m</w:delText>
              </w:r>
              <w:r w:rsidR="00246E1C" w:rsidRPr="00246E1C">
                <w:delText>erateľné ukazovatele</w:delText>
              </w:r>
            </w:del>
            <w:ins w:id="196" w:author="OMH CKO" w:date="2018-10-19T11:58:00Z">
              <w:r w:rsidR="00A5118C">
                <w:t>MU</w:t>
              </w:r>
            </w:ins>
            <w:r w:rsidR="00246E1C" w:rsidRPr="00246E1C">
              <w:t xml:space="preserve"> a iné údaje, ktoré majú </w:t>
            </w:r>
            <w:r w:rsidR="00246E1C" w:rsidRPr="00925BF0">
              <w:t>čas plnenia:</w:t>
            </w:r>
          </w:p>
        </w:tc>
      </w:tr>
      <w:tr w:rsidR="00246E1C" w14:paraId="38F70244" w14:textId="77777777" w:rsidTr="00925BF0">
        <w:tc>
          <w:tcPr>
            <w:tcW w:w="1951" w:type="dxa"/>
            <w:vMerge/>
          </w:tcPr>
          <w:p w14:paraId="1418FA46" w14:textId="77777777" w:rsidR="00246E1C" w:rsidRDefault="00246E1C" w:rsidP="005633E1">
            <w:pPr>
              <w:jc w:val="both"/>
            </w:pPr>
          </w:p>
        </w:tc>
        <w:tc>
          <w:tcPr>
            <w:tcW w:w="3544" w:type="dxa"/>
          </w:tcPr>
          <w:p w14:paraId="1D46036F" w14:textId="7D9BEAB1" w:rsidR="00246E1C" w:rsidRDefault="00246E1C" w:rsidP="00925BF0">
            <w:r w:rsidRPr="005633E1">
              <w:rPr>
                <w:b/>
              </w:rPr>
              <w:t>do konca realizácie aktivít projektu</w:t>
            </w:r>
            <w:ins w:id="197" w:author="OMH CKO" w:date="2018-10-19T11:58:00Z">
              <w:r w:rsidR="00A5118C">
                <w:rPr>
                  <w:b/>
                </w:rPr>
                <w:t xml:space="preserve"> (K)</w:t>
              </w:r>
            </w:ins>
          </w:p>
        </w:tc>
        <w:tc>
          <w:tcPr>
            <w:tcW w:w="3717" w:type="dxa"/>
          </w:tcPr>
          <w:p w14:paraId="21FE6F0D" w14:textId="33F6B440" w:rsidR="00246E1C" w:rsidRDefault="00246E1C" w:rsidP="00925BF0">
            <w:r w:rsidRPr="005633E1">
              <w:rPr>
                <w:b/>
              </w:rPr>
              <w:t>v rámci obdobia udržateľnosti projektu</w:t>
            </w:r>
            <w:ins w:id="198" w:author="OMH CKO" w:date="2018-10-19T11:58:00Z">
              <w:r w:rsidR="00A5118C">
                <w:rPr>
                  <w:b/>
                </w:rPr>
                <w:t xml:space="preserve"> (U)</w:t>
              </w:r>
            </w:ins>
          </w:p>
        </w:tc>
      </w:tr>
      <w:tr w:rsidR="002373EB" w14:paraId="2A24D1CD" w14:textId="77777777" w:rsidTr="00925BF0">
        <w:trPr>
          <w:trHeight w:val="705"/>
        </w:trPr>
        <w:tc>
          <w:tcPr>
            <w:tcW w:w="1951" w:type="dxa"/>
          </w:tcPr>
          <w:p w14:paraId="771EBB8C" w14:textId="77777777" w:rsidR="002373EB" w:rsidRPr="00925BF0" w:rsidRDefault="002373EB" w:rsidP="00925BF0">
            <w:pPr>
              <w:rPr>
                <w:b/>
              </w:rPr>
            </w:pPr>
            <w:r w:rsidRPr="00925BF0">
              <w:rPr>
                <w:b/>
              </w:rPr>
              <w:t>súčtu ročných hodnôt</w:t>
            </w:r>
          </w:p>
        </w:tc>
        <w:tc>
          <w:tcPr>
            <w:tcW w:w="3544" w:type="dxa"/>
            <w:vMerge w:val="restart"/>
          </w:tcPr>
          <w:p w14:paraId="710DE9AF" w14:textId="77777777" w:rsidR="002373EB" w:rsidRDefault="002373EB" w:rsidP="00925BF0">
            <w:r>
              <w:t>= hodnoty vykázané za obdobie od začiatku realizácie projektu k poslednému dňu monitorovaného obdobia</w:t>
            </w:r>
          </w:p>
        </w:tc>
        <w:tc>
          <w:tcPr>
            <w:tcW w:w="3717" w:type="dxa"/>
            <w:vMerge w:val="restart"/>
          </w:tcPr>
          <w:p w14:paraId="3DCADA48" w14:textId="6CC9D9FE" w:rsidR="002373EB" w:rsidRDefault="002373EB" w:rsidP="00925BF0">
            <w:r>
              <w:t>= hodnoty vykázané za obdobie od ukončenia realizácie aktivít projektu k poslednému dňu monitorovaného obdobia v rámci obdobia udržateľnosti projektu</w:t>
            </w:r>
          </w:p>
        </w:tc>
      </w:tr>
      <w:tr w:rsidR="00A854F5" w14:paraId="0EB18039" w14:textId="77777777" w:rsidTr="00925BF0">
        <w:trPr>
          <w:trHeight w:val="706"/>
        </w:trPr>
        <w:tc>
          <w:tcPr>
            <w:tcW w:w="1951" w:type="dxa"/>
          </w:tcPr>
          <w:p w14:paraId="6191708D" w14:textId="77777777" w:rsidR="00A854F5" w:rsidRPr="00925BF0" w:rsidRDefault="00A854F5" w:rsidP="00925BF0">
            <w:pPr>
              <w:rPr>
                <w:b/>
              </w:rPr>
            </w:pPr>
            <w:r w:rsidRPr="00925BF0">
              <w:rPr>
                <w:b/>
              </w:rPr>
              <w:t>priemeru ročných hodnôt</w:t>
            </w:r>
          </w:p>
        </w:tc>
        <w:tc>
          <w:tcPr>
            <w:tcW w:w="3544" w:type="dxa"/>
            <w:vMerge/>
          </w:tcPr>
          <w:p w14:paraId="2397AB37" w14:textId="77777777" w:rsidR="00A854F5" w:rsidRDefault="00A854F5" w:rsidP="00246E1C">
            <w:pPr>
              <w:jc w:val="both"/>
            </w:pPr>
          </w:p>
        </w:tc>
        <w:tc>
          <w:tcPr>
            <w:tcW w:w="3717" w:type="dxa"/>
            <w:vMerge/>
          </w:tcPr>
          <w:p w14:paraId="0C90163B" w14:textId="77777777" w:rsidR="00A854F5" w:rsidRDefault="00A854F5" w:rsidP="002373EB">
            <w:pPr>
              <w:jc w:val="both"/>
            </w:pPr>
          </w:p>
        </w:tc>
      </w:tr>
      <w:tr w:rsidR="00A854F5" w14:paraId="4548A804" w14:textId="77777777" w:rsidTr="00A52E25">
        <w:trPr>
          <w:del w:id="199" w:author="OMH CKO" w:date="2018-10-19T11:58:00Z"/>
        </w:trPr>
        <w:tc>
          <w:tcPr>
            <w:tcW w:w="1951" w:type="dxa"/>
          </w:tcPr>
          <w:p w14:paraId="0CA14569" w14:textId="77777777" w:rsidR="00A854F5" w:rsidRPr="00A854F5" w:rsidRDefault="00A854F5" w:rsidP="005633E1">
            <w:pPr>
              <w:jc w:val="both"/>
              <w:rPr>
                <w:del w:id="200" w:author="OMH CKO" w:date="2018-10-19T11:58:00Z"/>
                <w:b/>
              </w:rPr>
            </w:pPr>
            <w:del w:id="201" w:author="OMH CKO" w:date="2018-10-19T11:58:00Z">
              <w:r w:rsidRPr="003F6C12">
                <w:rPr>
                  <w:b/>
                </w:rPr>
                <w:delText>priemernej hodnote</w:delText>
              </w:r>
            </w:del>
          </w:p>
        </w:tc>
        <w:tc>
          <w:tcPr>
            <w:tcW w:w="3544" w:type="dxa"/>
          </w:tcPr>
          <w:p w14:paraId="21F08D6F" w14:textId="77777777" w:rsidR="00A854F5" w:rsidRDefault="00A05C08" w:rsidP="002373EB">
            <w:pPr>
              <w:jc w:val="both"/>
              <w:rPr>
                <w:del w:id="202" w:author="OMH CKO" w:date="2018-10-19T11:58:00Z"/>
              </w:rPr>
            </w:pPr>
            <w:del w:id="203" w:author="OMH CKO" w:date="2018-10-19T11:58:00Z">
              <w:r>
                <w:delText>za obdobie od začiatku realizácie projektu k poslednému dňu monitorovaného obdobia</w:delText>
              </w:r>
            </w:del>
          </w:p>
        </w:tc>
        <w:tc>
          <w:tcPr>
            <w:tcW w:w="3717" w:type="dxa"/>
          </w:tcPr>
          <w:p w14:paraId="246EAF52" w14:textId="77777777" w:rsidR="00A854F5" w:rsidRDefault="00A05C08" w:rsidP="00A854F5">
            <w:pPr>
              <w:jc w:val="both"/>
              <w:rPr>
                <w:del w:id="204" w:author="OMH CKO" w:date="2018-10-19T11:58:00Z"/>
              </w:rPr>
            </w:pPr>
            <w:del w:id="205" w:author="OMH CKO" w:date="2018-10-19T11:58:00Z">
              <w:r>
                <w:delText>za obdobie od ukončenia realizácie aktivít projektu k poslednému dňu monitorovaného obdobia</w:delText>
              </w:r>
              <w:r w:rsidRPr="00FD38BE">
                <w:delText xml:space="preserve"> </w:delText>
              </w:r>
              <w:r>
                <w:delText>v rámci obdobia udržateľnosti projektu</w:delText>
              </w:r>
            </w:del>
          </w:p>
        </w:tc>
      </w:tr>
      <w:tr w:rsidR="00246E1C" w14:paraId="19AC2A32" w14:textId="77777777" w:rsidTr="00925BF0">
        <w:tc>
          <w:tcPr>
            <w:tcW w:w="1951" w:type="dxa"/>
          </w:tcPr>
          <w:p w14:paraId="414A7F91" w14:textId="77777777" w:rsidR="00246E1C" w:rsidRPr="00925BF0" w:rsidRDefault="002373EB" w:rsidP="005633E1">
            <w:pPr>
              <w:jc w:val="both"/>
              <w:rPr>
                <w:b/>
              </w:rPr>
            </w:pPr>
            <w:r w:rsidRPr="00925BF0">
              <w:rPr>
                <w:b/>
              </w:rPr>
              <w:t>ročnej hodnote</w:t>
            </w:r>
          </w:p>
        </w:tc>
        <w:tc>
          <w:tcPr>
            <w:tcW w:w="3544" w:type="dxa"/>
          </w:tcPr>
          <w:p w14:paraId="620CA53B" w14:textId="62BD24B1" w:rsidR="00246E1C" w:rsidRDefault="002373EB" w:rsidP="002373EB">
            <w:pPr>
              <w:jc w:val="both"/>
            </w:pPr>
            <w:r>
              <w:t>vykazovanej</w:t>
            </w:r>
            <w:r w:rsidR="00A854F5">
              <w:t xml:space="preserve"> </w:t>
            </w:r>
            <w:r w:rsidR="00246E1C">
              <w:t>k posled</w:t>
            </w:r>
            <w:r w:rsidR="00A854F5">
              <w:t>nému dňu monitorovaného obdobia</w:t>
            </w:r>
          </w:p>
        </w:tc>
        <w:tc>
          <w:tcPr>
            <w:tcW w:w="3717" w:type="dxa"/>
          </w:tcPr>
          <w:p w14:paraId="1A2BB42F" w14:textId="0D357A10" w:rsidR="00246E1C" w:rsidRDefault="002373EB" w:rsidP="00A854F5">
            <w:pPr>
              <w:jc w:val="both"/>
            </w:pPr>
            <w:r>
              <w:t>vykazovanej</w:t>
            </w:r>
            <w:r w:rsidR="00246E1C">
              <w:t xml:space="preserve"> k poslednému dňu monitorovaného obdobia v rámci obdobia udržateľnosti projektu</w:t>
            </w:r>
          </w:p>
        </w:tc>
      </w:tr>
      <w:tr w:rsidR="002373EB" w14:paraId="1AF28FE4" w14:textId="77777777" w:rsidTr="00925BF0">
        <w:tc>
          <w:tcPr>
            <w:tcW w:w="1951" w:type="dxa"/>
          </w:tcPr>
          <w:p w14:paraId="7CDB7FB3" w14:textId="77777777" w:rsidR="002373EB" w:rsidRPr="00925BF0" w:rsidRDefault="002373EB" w:rsidP="005633E1">
            <w:pPr>
              <w:jc w:val="both"/>
              <w:rPr>
                <w:b/>
              </w:rPr>
            </w:pPr>
            <w:r w:rsidRPr="00925BF0">
              <w:rPr>
                <w:b/>
              </w:rPr>
              <w:lastRenderedPageBreak/>
              <w:t>najvyššej z dosiahnutých ročných hodnôt</w:t>
            </w:r>
          </w:p>
        </w:tc>
        <w:tc>
          <w:tcPr>
            <w:tcW w:w="3544" w:type="dxa"/>
            <w:vMerge w:val="restart"/>
          </w:tcPr>
          <w:p w14:paraId="0BBEF76F" w14:textId="77777777" w:rsidR="002373EB" w:rsidRDefault="002373EB" w:rsidP="005633E1">
            <w:pPr>
              <w:jc w:val="both"/>
            </w:pPr>
            <w:r>
              <w:t>za obdobie od začiatku realizácie projektu k poslednému dňu monitorovaného obdobia</w:t>
            </w:r>
          </w:p>
        </w:tc>
        <w:tc>
          <w:tcPr>
            <w:tcW w:w="3717" w:type="dxa"/>
            <w:vMerge w:val="restart"/>
          </w:tcPr>
          <w:p w14:paraId="3827051D" w14:textId="57987088" w:rsidR="002373EB" w:rsidRDefault="002373EB" w:rsidP="00925BF0">
            <w:r>
              <w:t>za obdobie od ukončenia realizácie aktivít projektu k poslednému dňu monitorovaného obdobia v rámci obdobia udržateľnosti projektu</w:t>
            </w:r>
          </w:p>
          <w:p w14:paraId="4BFBEE52" w14:textId="77777777" w:rsidR="002373EB" w:rsidRDefault="002373EB" w:rsidP="005633E1">
            <w:pPr>
              <w:jc w:val="both"/>
            </w:pPr>
          </w:p>
        </w:tc>
      </w:tr>
      <w:tr w:rsidR="002373EB" w14:paraId="7B26242B" w14:textId="77777777" w:rsidTr="00925BF0">
        <w:tc>
          <w:tcPr>
            <w:tcW w:w="1951" w:type="dxa"/>
          </w:tcPr>
          <w:p w14:paraId="6686D7F8" w14:textId="77777777" w:rsidR="002373EB" w:rsidRPr="00925BF0" w:rsidRDefault="002373EB" w:rsidP="005633E1">
            <w:pPr>
              <w:jc w:val="both"/>
              <w:rPr>
                <w:b/>
              </w:rPr>
            </w:pPr>
            <w:r w:rsidRPr="00925BF0">
              <w:rPr>
                <w:b/>
              </w:rPr>
              <w:t>najnižšej z dosiahnutých ročných hodnôt</w:t>
            </w:r>
          </w:p>
        </w:tc>
        <w:tc>
          <w:tcPr>
            <w:tcW w:w="3544" w:type="dxa"/>
            <w:vMerge/>
          </w:tcPr>
          <w:p w14:paraId="5E18437F" w14:textId="77777777" w:rsidR="002373EB" w:rsidRDefault="002373EB" w:rsidP="005633E1">
            <w:pPr>
              <w:jc w:val="both"/>
            </w:pPr>
          </w:p>
        </w:tc>
        <w:tc>
          <w:tcPr>
            <w:tcW w:w="3717" w:type="dxa"/>
            <w:vMerge/>
          </w:tcPr>
          <w:p w14:paraId="63E24962" w14:textId="77777777" w:rsidR="002373EB" w:rsidRDefault="002373EB" w:rsidP="002373EB">
            <w:pPr>
              <w:jc w:val="both"/>
            </w:pPr>
          </w:p>
        </w:tc>
      </w:tr>
    </w:tbl>
    <w:p w14:paraId="6C7D1C8F" w14:textId="3A5F5428" w:rsidR="00B42C98" w:rsidRDefault="00B42C98" w:rsidP="006D24D9">
      <w:pPr>
        <w:pStyle w:val="Nadpis1"/>
        <w:pPrChange w:id="206" w:author="OMH CKO" w:date="2018-10-19T11:58:00Z">
          <w:pPr>
            <w:jc w:val="both"/>
          </w:pPr>
        </w:pPrChange>
      </w:pPr>
    </w:p>
    <w:p w14:paraId="0F628962" w14:textId="77777777" w:rsidR="00B42C98" w:rsidRDefault="00B42C98" w:rsidP="006D24D9">
      <w:pPr>
        <w:pStyle w:val="Nadpis1"/>
        <w:rPr>
          <w:del w:id="207" w:author="OMH CKO" w:date="2018-10-19T11:58:00Z"/>
        </w:rPr>
        <w:sectPr w:rsidR="00B42C98" w:rsidSect="00BB4C82">
          <w:footerReference w:type="default" r:id="rId10"/>
          <w:pgSz w:w="11906" w:h="16838"/>
          <w:pgMar w:top="1417" w:right="1417" w:bottom="1417" w:left="1417" w:header="284" w:footer="708" w:gutter="0"/>
          <w:cols w:space="708"/>
          <w:docGrid w:linePitch="360"/>
        </w:sectPr>
      </w:pPr>
    </w:p>
    <w:p w14:paraId="3AB32177" w14:textId="77777777" w:rsidR="003621C0" w:rsidRDefault="003621C0" w:rsidP="003621C0">
      <w:pPr>
        <w:jc w:val="both"/>
        <w:rPr>
          <w:ins w:id="214" w:author="OMH CKO" w:date="2018-10-19T11:58:00Z"/>
        </w:rPr>
      </w:pPr>
      <w:ins w:id="215" w:author="OMH CKO" w:date="2018-10-19T11:58:00Z">
        <w:r w:rsidRPr="00925BF0">
          <w:rPr>
            <w:b/>
          </w:rPr>
          <w:lastRenderedPageBreak/>
          <w:t>Monitorované obdobie v závislosti od nástroja monitorovania projektov</w:t>
        </w:r>
        <w:r>
          <w:rPr>
            <w:b/>
          </w:rPr>
          <w:t xml:space="preserve"> a ročnej alebo kumulatívnej hodnoty</w:t>
        </w:r>
      </w:ins>
    </w:p>
    <w:tbl>
      <w:tblPr>
        <w:tblStyle w:val="Mriekatabuky"/>
        <w:tblW w:w="0" w:type="auto"/>
        <w:tblLook w:val="04A0" w:firstRow="1" w:lastRow="0" w:firstColumn="1" w:lastColumn="0" w:noHBand="0" w:noVBand="1"/>
      </w:tblPr>
      <w:tblGrid>
        <w:gridCol w:w="1723"/>
        <w:gridCol w:w="682"/>
        <w:gridCol w:w="6657"/>
      </w:tblGrid>
      <w:tr w:rsidR="003621C0" w14:paraId="64EE156D" w14:textId="77777777" w:rsidTr="00701A71">
        <w:trPr>
          <w:ins w:id="216" w:author="OMH CKO" w:date="2018-10-19T11:58:00Z"/>
        </w:trPr>
        <w:tc>
          <w:tcPr>
            <w:tcW w:w="1723" w:type="dxa"/>
          </w:tcPr>
          <w:p w14:paraId="05179F43" w14:textId="77777777" w:rsidR="003621C0" w:rsidRPr="00E7218A" w:rsidRDefault="003621C0" w:rsidP="00701A71">
            <w:pPr>
              <w:rPr>
                <w:ins w:id="217" w:author="OMH CKO" w:date="2018-10-19T11:58:00Z"/>
                <w:b/>
              </w:rPr>
            </w:pPr>
            <w:ins w:id="218" w:author="OMH CKO" w:date="2018-10-19T11:58:00Z">
              <w:r w:rsidRPr="00E7218A">
                <w:rPr>
                  <w:b/>
                </w:rPr>
                <w:t>Typ nástroja monitorovania projektov</w:t>
              </w:r>
            </w:ins>
          </w:p>
        </w:tc>
        <w:tc>
          <w:tcPr>
            <w:tcW w:w="682" w:type="dxa"/>
          </w:tcPr>
          <w:p w14:paraId="76457653" w14:textId="77777777" w:rsidR="003621C0" w:rsidRPr="00E7218A" w:rsidRDefault="003621C0" w:rsidP="00701A71">
            <w:pPr>
              <w:rPr>
                <w:ins w:id="219" w:author="OMH CKO" w:date="2018-10-19T11:58:00Z"/>
                <w:b/>
              </w:rPr>
            </w:pPr>
            <w:ins w:id="220" w:author="OMH CKO" w:date="2018-10-19T11:58:00Z">
              <w:r>
                <w:rPr>
                  <w:b/>
                </w:rPr>
                <w:t>R/K</w:t>
              </w:r>
            </w:ins>
          </w:p>
        </w:tc>
        <w:tc>
          <w:tcPr>
            <w:tcW w:w="6657" w:type="dxa"/>
          </w:tcPr>
          <w:p w14:paraId="61D935B4" w14:textId="77777777" w:rsidR="003621C0" w:rsidRPr="002056D0" w:rsidRDefault="003621C0" w:rsidP="00701A71">
            <w:pPr>
              <w:jc w:val="both"/>
              <w:rPr>
                <w:ins w:id="221" w:author="OMH CKO" w:date="2018-10-19T11:58:00Z"/>
                <w:b/>
              </w:rPr>
            </w:pPr>
            <w:ins w:id="222" w:author="OMH CKO" w:date="2018-10-19T11:58:00Z">
              <w:r>
                <w:rPr>
                  <w:b/>
                </w:rPr>
                <w:t>Monitorované obdobie v závislosti od ročnej hodnoty „R“ alebo kumulatívnej hodnoty „K“</w:t>
              </w:r>
            </w:ins>
          </w:p>
        </w:tc>
      </w:tr>
      <w:tr w:rsidR="003621C0" w14:paraId="661E3234" w14:textId="77777777" w:rsidTr="00701A71">
        <w:trPr>
          <w:ins w:id="223" w:author="OMH CKO" w:date="2018-10-19T11:58:00Z"/>
        </w:trPr>
        <w:tc>
          <w:tcPr>
            <w:tcW w:w="1723" w:type="dxa"/>
            <w:vMerge w:val="restart"/>
            <w:vAlign w:val="center"/>
          </w:tcPr>
          <w:p w14:paraId="1CB8EB0A" w14:textId="77777777" w:rsidR="003621C0" w:rsidRDefault="003621C0" w:rsidP="00701A71">
            <w:pPr>
              <w:jc w:val="center"/>
              <w:rPr>
                <w:ins w:id="224" w:author="OMH CKO" w:date="2018-10-19T11:58:00Z"/>
              </w:rPr>
            </w:pPr>
            <w:ins w:id="225" w:author="OMH CKO" w:date="2018-10-19T11:58:00Z">
              <w:r>
                <w:t>Mimoriadna MS</w:t>
              </w:r>
            </w:ins>
          </w:p>
        </w:tc>
        <w:tc>
          <w:tcPr>
            <w:tcW w:w="682" w:type="dxa"/>
          </w:tcPr>
          <w:p w14:paraId="7D1D9C72" w14:textId="77777777" w:rsidR="003621C0" w:rsidRDefault="003621C0" w:rsidP="00701A71">
            <w:pPr>
              <w:rPr>
                <w:ins w:id="226" w:author="OMH CKO" w:date="2018-10-19T11:58:00Z"/>
              </w:rPr>
            </w:pPr>
            <w:ins w:id="227" w:author="OMH CKO" w:date="2018-10-19T11:58:00Z">
              <w:r>
                <w:t>R</w:t>
              </w:r>
            </w:ins>
          </w:p>
        </w:tc>
        <w:tc>
          <w:tcPr>
            <w:tcW w:w="6657" w:type="dxa"/>
          </w:tcPr>
          <w:p w14:paraId="7407BBFE" w14:textId="3E882921" w:rsidR="003621C0" w:rsidRDefault="003621C0" w:rsidP="00701A71">
            <w:pPr>
              <w:pStyle w:val="Odsekzoznamu"/>
              <w:numPr>
                <w:ilvl w:val="0"/>
                <w:numId w:val="26"/>
              </w:numPr>
              <w:rPr>
                <w:ins w:id="228" w:author="OMH CKO" w:date="2018-10-19T11:58:00Z"/>
              </w:rPr>
            </w:pPr>
            <w:ins w:id="229" w:author="OMH CKO" w:date="2018-10-19T11:58:00Z">
              <w:r>
                <w:t xml:space="preserve">v prípade </w:t>
              </w:r>
              <w:r w:rsidR="00A01123">
                <w:t>predloženia</w:t>
              </w:r>
              <w:r>
                <w:t xml:space="preserve"> 6 mesiacov od nadobudnutia  účinnosti zmluvy o NFP (ak nepredložil relevantnú </w:t>
              </w:r>
              <w:proofErr w:type="spellStart"/>
              <w:r>
                <w:t>ŽoP</w:t>
              </w:r>
              <w:proofErr w:type="spellEnd"/>
              <w:r>
                <w:t xml:space="preserve"> alebo prvú výročnú MS) je to obdobie </w:t>
              </w:r>
              <w:r w:rsidR="00916B35">
                <w:t>od začiatku realizácie projektu</w:t>
              </w:r>
              <w:r>
                <w:t xml:space="preserve"> do predloženia mimoriadnej MS, </w:t>
              </w:r>
            </w:ins>
          </w:p>
          <w:p w14:paraId="67C405C5" w14:textId="4AB069A9" w:rsidR="003621C0" w:rsidRDefault="003621C0" w:rsidP="00A5118C">
            <w:pPr>
              <w:pStyle w:val="Odsekzoznamu"/>
              <w:numPr>
                <w:ilvl w:val="0"/>
                <w:numId w:val="26"/>
              </w:numPr>
              <w:rPr>
                <w:ins w:id="230" w:author="OMH CKO" w:date="2018-10-19T11:58:00Z"/>
              </w:rPr>
            </w:pPr>
            <w:ins w:id="231" w:author="OMH CKO" w:date="2018-10-19T11:58:00Z">
              <w:r>
                <w:t>v prípade predloženia v inom termíne stanovenom RO (podľa</w:t>
              </w:r>
              <w:r w:rsidRPr="008575C7">
                <w:t> MP CKO č. 15 k monitorovaniu projektov</w:t>
              </w:r>
              <w:r>
                <w:t xml:space="preserve">) </w:t>
              </w:r>
              <w:r w:rsidR="00A01123">
                <w:t>je to obdobie definované RO</w:t>
              </w:r>
            </w:ins>
          </w:p>
        </w:tc>
      </w:tr>
      <w:tr w:rsidR="003621C0" w14:paraId="4487DC76" w14:textId="77777777" w:rsidTr="00701A71">
        <w:trPr>
          <w:ins w:id="232" w:author="OMH CKO" w:date="2018-10-19T11:58:00Z"/>
        </w:trPr>
        <w:tc>
          <w:tcPr>
            <w:tcW w:w="1723" w:type="dxa"/>
            <w:vMerge/>
          </w:tcPr>
          <w:p w14:paraId="2F78D45A" w14:textId="77777777" w:rsidR="003621C0" w:rsidRDefault="003621C0" w:rsidP="00701A71">
            <w:pPr>
              <w:rPr>
                <w:ins w:id="233" w:author="OMH CKO" w:date="2018-10-19T11:58:00Z"/>
              </w:rPr>
            </w:pPr>
          </w:p>
        </w:tc>
        <w:tc>
          <w:tcPr>
            <w:tcW w:w="682" w:type="dxa"/>
          </w:tcPr>
          <w:p w14:paraId="497743E8" w14:textId="77777777" w:rsidR="003621C0" w:rsidRDefault="003621C0" w:rsidP="00701A71">
            <w:pPr>
              <w:rPr>
                <w:ins w:id="234" w:author="OMH CKO" w:date="2018-10-19T11:58:00Z"/>
              </w:rPr>
            </w:pPr>
            <w:ins w:id="235" w:author="OMH CKO" w:date="2018-10-19T11:58:00Z">
              <w:r>
                <w:t>K</w:t>
              </w:r>
            </w:ins>
          </w:p>
        </w:tc>
        <w:tc>
          <w:tcPr>
            <w:tcW w:w="6657" w:type="dxa"/>
          </w:tcPr>
          <w:p w14:paraId="7F74F27F" w14:textId="6CD263D7" w:rsidR="003621C0" w:rsidRPr="002E6321" w:rsidRDefault="003621C0" w:rsidP="00916B35">
            <w:pPr>
              <w:rPr>
                <w:ins w:id="236" w:author="OMH CKO" w:date="2018-10-19T11:58:00Z"/>
              </w:rPr>
            </w:pPr>
            <w:ins w:id="237" w:author="OMH CKO" w:date="2018-10-19T11:58:00Z">
              <w:r w:rsidRPr="002E6321">
                <w:t xml:space="preserve">obdobie </w:t>
              </w:r>
              <w:r w:rsidR="00916B35">
                <w:t>od začiatku realizácie projektu</w:t>
              </w:r>
              <w:r w:rsidRPr="002E6321">
                <w:t xml:space="preserve"> do predloženia mimoriadnej MS </w:t>
              </w:r>
            </w:ins>
          </w:p>
        </w:tc>
      </w:tr>
      <w:tr w:rsidR="003621C0" w14:paraId="654DBA3C" w14:textId="77777777" w:rsidTr="00701A71">
        <w:trPr>
          <w:ins w:id="238" w:author="OMH CKO" w:date="2018-10-19T11:58:00Z"/>
        </w:trPr>
        <w:tc>
          <w:tcPr>
            <w:tcW w:w="1723" w:type="dxa"/>
            <w:vMerge w:val="restart"/>
            <w:vAlign w:val="center"/>
          </w:tcPr>
          <w:p w14:paraId="2B216B1E" w14:textId="77777777" w:rsidR="003621C0" w:rsidRDefault="003621C0" w:rsidP="00701A71">
            <w:pPr>
              <w:jc w:val="center"/>
              <w:rPr>
                <w:ins w:id="239" w:author="OMH CKO" w:date="2018-10-19T11:58:00Z"/>
              </w:rPr>
            </w:pPr>
            <w:ins w:id="240" w:author="OMH CKO" w:date="2018-10-19T11:58:00Z">
              <w:r>
                <w:t xml:space="preserve">Doplňujúce monitorovacie údaje k </w:t>
              </w:r>
              <w:proofErr w:type="spellStart"/>
              <w:r>
                <w:t>ŽoP</w:t>
              </w:r>
              <w:proofErr w:type="spellEnd"/>
            </w:ins>
          </w:p>
        </w:tc>
        <w:tc>
          <w:tcPr>
            <w:tcW w:w="682" w:type="dxa"/>
          </w:tcPr>
          <w:p w14:paraId="3C1725FB" w14:textId="77777777" w:rsidR="003621C0" w:rsidRDefault="003621C0" w:rsidP="00701A71">
            <w:pPr>
              <w:rPr>
                <w:ins w:id="241" w:author="OMH CKO" w:date="2018-10-19T11:58:00Z"/>
              </w:rPr>
            </w:pPr>
            <w:ins w:id="242" w:author="OMH CKO" w:date="2018-10-19T11:58:00Z">
              <w:r>
                <w:t>R</w:t>
              </w:r>
            </w:ins>
          </w:p>
        </w:tc>
        <w:tc>
          <w:tcPr>
            <w:tcW w:w="6657" w:type="dxa"/>
          </w:tcPr>
          <w:p w14:paraId="5F18DDFB" w14:textId="5E4D1B13" w:rsidR="003621C0" w:rsidRDefault="003621C0" w:rsidP="00701A71">
            <w:pPr>
              <w:pStyle w:val="Odsekzoznamu"/>
              <w:numPr>
                <w:ilvl w:val="0"/>
                <w:numId w:val="27"/>
              </w:numPr>
              <w:rPr>
                <w:ins w:id="243" w:author="OMH CKO" w:date="2018-10-19T11:58:00Z"/>
              </w:rPr>
            </w:pPr>
            <w:ins w:id="244" w:author="OMH CKO" w:date="2018-10-19T11:58:00Z">
              <w:r>
                <w:t xml:space="preserve">v prípade </w:t>
              </w:r>
              <w:proofErr w:type="spellStart"/>
              <w:r>
                <w:t>ŽoP</w:t>
              </w:r>
              <w:proofErr w:type="spellEnd"/>
              <w:r>
                <w:t xml:space="preserve"> zaslanej na RO v prvom roku účinnosti zmluvy je to </w:t>
              </w:r>
              <w:r w:rsidRPr="002E6321">
                <w:t xml:space="preserve">obdobie </w:t>
              </w:r>
              <w:r w:rsidR="00916B35">
                <w:t>od začiatku realizácie projektu</w:t>
              </w:r>
              <w:r>
                <w:t xml:space="preserve"> do </w:t>
              </w:r>
              <w:r w:rsidRPr="008661D7">
                <w:t>posledn</w:t>
              </w:r>
              <w:r>
                <w:t xml:space="preserve">ého dňa kalendárneho mesiaca, ktorý predchádza </w:t>
              </w:r>
              <w:r w:rsidRPr="008661D7">
                <w:t>odoslani</w:t>
              </w:r>
              <w:r>
                <w:t>u</w:t>
              </w:r>
              <w:r w:rsidRPr="008661D7">
                <w:t xml:space="preserve"> </w:t>
              </w:r>
              <w:proofErr w:type="spellStart"/>
              <w:r w:rsidRPr="008661D7">
                <w:t>ŽoP</w:t>
              </w:r>
              <w:proofErr w:type="spellEnd"/>
              <w:r w:rsidRPr="008661D7">
                <w:t xml:space="preserve"> na </w:t>
              </w:r>
              <w:r>
                <w:t xml:space="preserve">RO, </w:t>
              </w:r>
            </w:ins>
          </w:p>
          <w:p w14:paraId="5808D12E" w14:textId="4F149E5D" w:rsidR="003621C0" w:rsidRDefault="003621C0" w:rsidP="00701A71">
            <w:pPr>
              <w:pStyle w:val="Odsekzoznamu"/>
              <w:numPr>
                <w:ilvl w:val="0"/>
                <w:numId w:val="27"/>
              </w:numPr>
              <w:rPr>
                <w:ins w:id="245" w:author="OMH CKO" w:date="2018-10-19T11:58:00Z"/>
              </w:rPr>
            </w:pPr>
            <w:ins w:id="246" w:author="OMH CKO" w:date="2018-10-19T11:58:00Z">
              <w:r>
                <w:t xml:space="preserve">v prípade </w:t>
              </w:r>
              <w:proofErr w:type="spellStart"/>
              <w:r>
                <w:t>ŽoP</w:t>
              </w:r>
              <w:proofErr w:type="spellEnd"/>
              <w:r>
                <w:t xml:space="preserve"> zaslanej na RO v ďalších rokoch, je to obdobie od 1.1. príslušného roku do </w:t>
              </w:r>
              <w:r w:rsidRPr="008661D7">
                <w:t>posledn</w:t>
              </w:r>
              <w:r>
                <w:t xml:space="preserve">ého dňa kalendárneho mesiaca, ktorý </w:t>
              </w:r>
              <w:r w:rsidRPr="008661D7">
                <w:t>predchádza odoslani</w:t>
              </w:r>
              <w:r w:rsidR="00D77CE8">
                <w:t>u</w:t>
              </w:r>
              <w:r w:rsidRPr="008661D7">
                <w:t xml:space="preserve"> </w:t>
              </w:r>
              <w:proofErr w:type="spellStart"/>
              <w:r w:rsidRPr="008661D7">
                <w:t>ŽoP</w:t>
              </w:r>
              <w:proofErr w:type="spellEnd"/>
              <w:r w:rsidRPr="008661D7">
                <w:t xml:space="preserve"> na </w:t>
              </w:r>
              <w:r>
                <w:t>RO</w:t>
              </w:r>
            </w:ins>
          </w:p>
        </w:tc>
      </w:tr>
      <w:tr w:rsidR="003621C0" w14:paraId="180ADC02" w14:textId="77777777" w:rsidTr="00701A71">
        <w:trPr>
          <w:ins w:id="247" w:author="OMH CKO" w:date="2018-10-19T11:58:00Z"/>
        </w:trPr>
        <w:tc>
          <w:tcPr>
            <w:tcW w:w="1723" w:type="dxa"/>
            <w:vMerge/>
          </w:tcPr>
          <w:p w14:paraId="71EE788B" w14:textId="77777777" w:rsidR="003621C0" w:rsidRDefault="003621C0" w:rsidP="00701A71">
            <w:pPr>
              <w:rPr>
                <w:ins w:id="248" w:author="OMH CKO" w:date="2018-10-19T11:58:00Z"/>
              </w:rPr>
            </w:pPr>
          </w:p>
        </w:tc>
        <w:tc>
          <w:tcPr>
            <w:tcW w:w="682" w:type="dxa"/>
          </w:tcPr>
          <w:p w14:paraId="64936A26" w14:textId="77777777" w:rsidR="003621C0" w:rsidRDefault="003621C0" w:rsidP="00701A71">
            <w:pPr>
              <w:rPr>
                <w:ins w:id="249" w:author="OMH CKO" w:date="2018-10-19T11:58:00Z"/>
              </w:rPr>
            </w:pPr>
            <w:ins w:id="250" w:author="OMH CKO" w:date="2018-10-19T11:58:00Z">
              <w:r>
                <w:t>K</w:t>
              </w:r>
            </w:ins>
          </w:p>
        </w:tc>
        <w:tc>
          <w:tcPr>
            <w:tcW w:w="6657" w:type="dxa"/>
          </w:tcPr>
          <w:p w14:paraId="065C252D" w14:textId="208BB34A" w:rsidR="003621C0" w:rsidRDefault="003621C0" w:rsidP="00D77CE8">
            <w:pPr>
              <w:rPr>
                <w:ins w:id="251" w:author="OMH CKO" w:date="2018-10-19T11:58:00Z"/>
              </w:rPr>
            </w:pPr>
            <w:ins w:id="252" w:author="OMH CKO" w:date="2018-10-19T11:58:00Z">
              <w:r w:rsidRPr="002E6321">
                <w:t xml:space="preserve">obdobie </w:t>
              </w:r>
              <w:r w:rsidR="00D77CE8">
                <w:t>od začiatku realizácie projektu</w:t>
              </w:r>
              <w:r>
                <w:t xml:space="preserve"> do </w:t>
              </w:r>
              <w:r w:rsidRPr="008661D7">
                <w:t>posledn</w:t>
              </w:r>
              <w:r>
                <w:t xml:space="preserve">ého dňa kalendárneho mesiaca, ktorý predchádza </w:t>
              </w:r>
              <w:r w:rsidRPr="008661D7">
                <w:t>odoslani</w:t>
              </w:r>
              <w:r>
                <w:t>u</w:t>
              </w:r>
              <w:r w:rsidRPr="008661D7">
                <w:t xml:space="preserve"> </w:t>
              </w:r>
              <w:proofErr w:type="spellStart"/>
              <w:r w:rsidRPr="008661D7">
                <w:t>ŽoP</w:t>
              </w:r>
              <w:proofErr w:type="spellEnd"/>
              <w:r w:rsidRPr="008661D7">
                <w:t xml:space="preserve"> na </w:t>
              </w:r>
              <w:r>
                <w:t>RO</w:t>
              </w:r>
            </w:ins>
          </w:p>
        </w:tc>
      </w:tr>
      <w:tr w:rsidR="003621C0" w14:paraId="5333931F" w14:textId="77777777" w:rsidTr="00701A71">
        <w:trPr>
          <w:ins w:id="253" w:author="OMH CKO" w:date="2018-10-19T11:58:00Z"/>
        </w:trPr>
        <w:tc>
          <w:tcPr>
            <w:tcW w:w="1723" w:type="dxa"/>
            <w:vMerge w:val="restart"/>
            <w:vAlign w:val="center"/>
          </w:tcPr>
          <w:p w14:paraId="73A6F617" w14:textId="77777777" w:rsidR="003621C0" w:rsidRDefault="003621C0" w:rsidP="00701A71">
            <w:pPr>
              <w:jc w:val="center"/>
              <w:rPr>
                <w:ins w:id="254" w:author="OMH CKO" w:date="2018-10-19T11:58:00Z"/>
              </w:rPr>
            </w:pPr>
            <w:ins w:id="255" w:author="OMH CKO" w:date="2018-10-19T11:58:00Z">
              <w:r>
                <w:t>Prvá výročná MS</w:t>
              </w:r>
            </w:ins>
          </w:p>
        </w:tc>
        <w:tc>
          <w:tcPr>
            <w:tcW w:w="682" w:type="dxa"/>
          </w:tcPr>
          <w:p w14:paraId="673BC77D" w14:textId="77777777" w:rsidR="003621C0" w:rsidRDefault="003621C0" w:rsidP="00701A71">
            <w:pPr>
              <w:rPr>
                <w:ins w:id="256" w:author="OMH CKO" w:date="2018-10-19T11:58:00Z"/>
              </w:rPr>
            </w:pPr>
            <w:ins w:id="257" w:author="OMH CKO" w:date="2018-10-19T11:58:00Z">
              <w:r>
                <w:t>R</w:t>
              </w:r>
            </w:ins>
          </w:p>
        </w:tc>
        <w:tc>
          <w:tcPr>
            <w:tcW w:w="6657" w:type="dxa"/>
          </w:tcPr>
          <w:p w14:paraId="7B60FF6B" w14:textId="790C7C9D" w:rsidR="003621C0" w:rsidRDefault="003621C0" w:rsidP="00D77CE8">
            <w:pPr>
              <w:rPr>
                <w:ins w:id="258" w:author="OMH CKO" w:date="2018-10-19T11:58:00Z"/>
              </w:rPr>
            </w:pPr>
            <w:ins w:id="259" w:author="OMH CKO" w:date="2018-10-19T11:58:00Z">
              <w:r>
                <w:t xml:space="preserve">obdobie </w:t>
              </w:r>
              <w:r w:rsidR="00D77CE8">
                <w:t xml:space="preserve">od začiatku realizácie projektu </w:t>
              </w:r>
              <w:r w:rsidRPr="00777DBF">
                <w:t>do 31.12. roku n</w:t>
              </w:r>
            </w:ins>
          </w:p>
        </w:tc>
      </w:tr>
      <w:tr w:rsidR="003621C0" w14:paraId="1305A97C" w14:textId="77777777" w:rsidTr="00701A71">
        <w:trPr>
          <w:ins w:id="260" w:author="OMH CKO" w:date="2018-10-19T11:58:00Z"/>
        </w:trPr>
        <w:tc>
          <w:tcPr>
            <w:tcW w:w="1723" w:type="dxa"/>
            <w:vMerge/>
          </w:tcPr>
          <w:p w14:paraId="7C9FF1C9" w14:textId="77777777" w:rsidR="003621C0" w:rsidRDefault="003621C0" w:rsidP="00701A71">
            <w:pPr>
              <w:rPr>
                <w:ins w:id="261" w:author="OMH CKO" w:date="2018-10-19T11:58:00Z"/>
              </w:rPr>
            </w:pPr>
          </w:p>
        </w:tc>
        <w:tc>
          <w:tcPr>
            <w:tcW w:w="682" w:type="dxa"/>
          </w:tcPr>
          <w:p w14:paraId="1F0BB0F2" w14:textId="77777777" w:rsidR="003621C0" w:rsidRDefault="003621C0" w:rsidP="00701A71">
            <w:pPr>
              <w:rPr>
                <w:ins w:id="262" w:author="OMH CKO" w:date="2018-10-19T11:58:00Z"/>
              </w:rPr>
            </w:pPr>
            <w:ins w:id="263" w:author="OMH CKO" w:date="2018-10-19T11:58:00Z">
              <w:r>
                <w:t>K</w:t>
              </w:r>
            </w:ins>
          </w:p>
        </w:tc>
        <w:tc>
          <w:tcPr>
            <w:tcW w:w="6657" w:type="dxa"/>
          </w:tcPr>
          <w:p w14:paraId="1E8FF062" w14:textId="15FAEEC6" w:rsidR="003621C0" w:rsidRDefault="003621C0" w:rsidP="00D77CE8">
            <w:pPr>
              <w:rPr>
                <w:ins w:id="264" w:author="OMH CKO" w:date="2018-10-19T11:58:00Z"/>
              </w:rPr>
            </w:pPr>
            <w:ins w:id="265" w:author="OMH CKO" w:date="2018-10-19T11:58:00Z">
              <w:r>
                <w:t xml:space="preserve">obdobie </w:t>
              </w:r>
              <w:r w:rsidR="00D77CE8">
                <w:t xml:space="preserve">od začiatku realizácie projektu do </w:t>
              </w:r>
              <w:r w:rsidRPr="00777DBF">
                <w:t>31.12. roku n</w:t>
              </w:r>
            </w:ins>
          </w:p>
        </w:tc>
      </w:tr>
      <w:tr w:rsidR="003621C0" w14:paraId="7069F95A" w14:textId="77777777" w:rsidTr="00701A71">
        <w:trPr>
          <w:ins w:id="266" w:author="OMH CKO" w:date="2018-10-19T11:58:00Z"/>
        </w:trPr>
        <w:tc>
          <w:tcPr>
            <w:tcW w:w="1723" w:type="dxa"/>
            <w:vMerge w:val="restart"/>
            <w:vAlign w:val="center"/>
          </w:tcPr>
          <w:p w14:paraId="5B43B145" w14:textId="77777777" w:rsidR="003621C0" w:rsidRDefault="003621C0" w:rsidP="00701A71">
            <w:pPr>
              <w:jc w:val="center"/>
              <w:rPr>
                <w:ins w:id="267" w:author="OMH CKO" w:date="2018-10-19T11:58:00Z"/>
              </w:rPr>
            </w:pPr>
            <w:ins w:id="268" w:author="OMH CKO" w:date="2018-10-19T11:58:00Z">
              <w:r>
                <w:t>Ďalšie výročné MS</w:t>
              </w:r>
            </w:ins>
          </w:p>
        </w:tc>
        <w:tc>
          <w:tcPr>
            <w:tcW w:w="682" w:type="dxa"/>
          </w:tcPr>
          <w:p w14:paraId="4EF478E2" w14:textId="77777777" w:rsidR="003621C0" w:rsidRDefault="003621C0" w:rsidP="00701A71">
            <w:pPr>
              <w:rPr>
                <w:ins w:id="269" w:author="OMH CKO" w:date="2018-10-19T11:58:00Z"/>
              </w:rPr>
            </w:pPr>
            <w:ins w:id="270" w:author="OMH CKO" w:date="2018-10-19T11:58:00Z">
              <w:r>
                <w:t>R</w:t>
              </w:r>
            </w:ins>
          </w:p>
        </w:tc>
        <w:tc>
          <w:tcPr>
            <w:tcW w:w="6657" w:type="dxa"/>
          </w:tcPr>
          <w:p w14:paraId="13CE679F" w14:textId="77777777" w:rsidR="003621C0" w:rsidRDefault="003621C0" w:rsidP="00701A71">
            <w:pPr>
              <w:rPr>
                <w:ins w:id="271" w:author="OMH CKO" w:date="2018-10-19T11:58:00Z"/>
              </w:rPr>
            </w:pPr>
            <w:ins w:id="272" w:author="OMH CKO" w:date="2018-10-19T11:58:00Z">
              <w:r>
                <w:t>obdobie od 1.1. do 31.12. roku N+1 (ďalšie roky od nadobudnutia  účinnosti zmluvy o NFP)</w:t>
              </w:r>
            </w:ins>
          </w:p>
        </w:tc>
      </w:tr>
      <w:tr w:rsidR="003621C0" w14:paraId="095FF373" w14:textId="77777777" w:rsidTr="00701A71">
        <w:trPr>
          <w:ins w:id="273" w:author="OMH CKO" w:date="2018-10-19T11:58:00Z"/>
        </w:trPr>
        <w:tc>
          <w:tcPr>
            <w:tcW w:w="1723" w:type="dxa"/>
            <w:vMerge/>
          </w:tcPr>
          <w:p w14:paraId="2C8FF38C" w14:textId="77777777" w:rsidR="003621C0" w:rsidRDefault="003621C0" w:rsidP="00701A71">
            <w:pPr>
              <w:rPr>
                <w:ins w:id="274" w:author="OMH CKO" w:date="2018-10-19T11:58:00Z"/>
              </w:rPr>
            </w:pPr>
          </w:p>
        </w:tc>
        <w:tc>
          <w:tcPr>
            <w:tcW w:w="682" w:type="dxa"/>
          </w:tcPr>
          <w:p w14:paraId="297F1375" w14:textId="77777777" w:rsidR="003621C0" w:rsidRDefault="003621C0" w:rsidP="00701A71">
            <w:pPr>
              <w:rPr>
                <w:ins w:id="275" w:author="OMH CKO" w:date="2018-10-19T11:58:00Z"/>
              </w:rPr>
            </w:pPr>
            <w:ins w:id="276" w:author="OMH CKO" w:date="2018-10-19T11:58:00Z">
              <w:r>
                <w:t>K</w:t>
              </w:r>
            </w:ins>
          </w:p>
        </w:tc>
        <w:tc>
          <w:tcPr>
            <w:tcW w:w="6657" w:type="dxa"/>
          </w:tcPr>
          <w:p w14:paraId="0B1A41EE" w14:textId="593EC97D" w:rsidR="003621C0" w:rsidRDefault="003621C0" w:rsidP="00D77CE8">
            <w:pPr>
              <w:rPr>
                <w:ins w:id="277" w:author="OMH CKO" w:date="2018-10-19T11:58:00Z"/>
              </w:rPr>
            </w:pPr>
            <w:ins w:id="278" w:author="OMH CKO" w:date="2018-10-19T11:58:00Z">
              <w:r>
                <w:t xml:space="preserve">obdobie </w:t>
              </w:r>
              <w:r w:rsidRPr="00777DBF">
                <w:t xml:space="preserve">od </w:t>
              </w:r>
              <w:r w:rsidR="00D77CE8">
                <w:t xml:space="preserve">začiatku realizácie projektu </w:t>
              </w:r>
              <w:r>
                <w:t>do 31.12. roku N+1 (ďalšie roky od nadobudnutia  účinnosti zmluvy o NFP)</w:t>
              </w:r>
            </w:ins>
          </w:p>
        </w:tc>
      </w:tr>
      <w:tr w:rsidR="003621C0" w14:paraId="24D29BBD" w14:textId="77777777" w:rsidTr="00701A71">
        <w:trPr>
          <w:ins w:id="279" w:author="OMH CKO" w:date="2018-10-19T11:58:00Z"/>
        </w:trPr>
        <w:tc>
          <w:tcPr>
            <w:tcW w:w="1723" w:type="dxa"/>
            <w:vMerge w:val="restart"/>
            <w:vAlign w:val="center"/>
          </w:tcPr>
          <w:p w14:paraId="410B27CB" w14:textId="77777777" w:rsidR="003621C0" w:rsidRDefault="003621C0" w:rsidP="00701A71">
            <w:pPr>
              <w:jc w:val="center"/>
              <w:rPr>
                <w:ins w:id="280" w:author="OMH CKO" w:date="2018-10-19T11:58:00Z"/>
              </w:rPr>
            </w:pPr>
            <w:ins w:id="281" w:author="OMH CKO" w:date="2018-10-19T11:58:00Z">
              <w:r>
                <w:t>Záverečná MS</w:t>
              </w:r>
            </w:ins>
          </w:p>
        </w:tc>
        <w:tc>
          <w:tcPr>
            <w:tcW w:w="682" w:type="dxa"/>
          </w:tcPr>
          <w:p w14:paraId="6402663E" w14:textId="77777777" w:rsidR="003621C0" w:rsidRDefault="003621C0" w:rsidP="00701A71">
            <w:pPr>
              <w:rPr>
                <w:ins w:id="282" w:author="OMH CKO" w:date="2018-10-19T11:58:00Z"/>
              </w:rPr>
            </w:pPr>
            <w:ins w:id="283" w:author="OMH CKO" w:date="2018-10-19T11:58:00Z">
              <w:r>
                <w:t>R</w:t>
              </w:r>
            </w:ins>
          </w:p>
        </w:tc>
        <w:tc>
          <w:tcPr>
            <w:tcW w:w="6657" w:type="dxa"/>
          </w:tcPr>
          <w:p w14:paraId="4B194E03" w14:textId="77777777" w:rsidR="003621C0" w:rsidRDefault="003621C0" w:rsidP="00701A71">
            <w:pPr>
              <w:rPr>
                <w:ins w:id="284" w:author="OMH CKO" w:date="2018-10-19T11:58:00Z"/>
              </w:rPr>
            </w:pPr>
            <w:ins w:id="285" w:author="OMH CKO" w:date="2018-10-19T11:58:00Z">
              <w:r>
                <w:t>obdobie od 1.1. roku ukončenia realizácie aktivít projektu do dňa ukončenia realizácie aktivít projektu</w:t>
              </w:r>
            </w:ins>
          </w:p>
        </w:tc>
      </w:tr>
      <w:tr w:rsidR="003621C0" w14:paraId="18485195" w14:textId="77777777" w:rsidTr="00701A71">
        <w:trPr>
          <w:ins w:id="286" w:author="OMH CKO" w:date="2018-10-19T11:58:00Z"/>
        </w:trPr>
        <w:tc>
          <w:tcPr>
            <w:tcW w:w="1723" w:type="dxa"/>
            <w:vMerge/>
          </w:tcPr>
          <w:p w14:paraId="3EAD628C" w14:textId="77777777" w:rsidR="003621C0" w:rsidRDefault="003621C0" w:rsidP="00701A71">
            <w:pPr>
              <w:rPr>
                <w:ins w:id="287" w:author="OMH CKO" w:date="2018-10-19T11:58:00Z"/>
              </w:rPr>
            </w:pPr>
          </w:p>
        </w:tc>
        <w:tc>
          <w:tcPr>
            <w:tcW w:w="682" w:type="dxa"/>
          </w:tcPr>
          <w:p w14:paraId="1CAA7A3D" w14:textId="77777777" w:rsidR="003621C0" w:rsidRDefault="003621C0" w:rsidP="00701A71">
            <w:pPr>
              <w:rPr>
                <w:ins w:id="288" w:author="OMH CKO" w:date="2018-10-19T11:58:00Z"/>
              </w:rPr>
            </w:pPr>
            <w:ins w:id="289" w:author="OMH CKO" w:date="2018-10-19T11:58:00Z">
              <w:r>
                <w:t>K</w:t>
              </w:r>
            </w:ins>
          </w:p>
        </w:tc>
        <w:tc>
          <w:tcPr>
            <w:tcW w:w="6657" w:type="dxa"/>
          </w:tcPr>
          <w:p w14:paraId="532046C8" w14:textId="58C49467" w:rsidR="003621C0" w:rsidRDefault="003621C0" w:rsidP="00D77CE8">
            <w:pPr>
              <w:rPr>
                <w:ins w:id="290" w:author="OMH CKO" w:date="2018-10-19T11:58:00Z"/>
              </w:rPr>
            </w:pPr>
            <w:ins w:id="291" w:author="OMH CKO" w:date="2018-10-19T11:58:00Z">
              <w:r>
                <w:t xml:space="preserve">obdobie </w:t>
              </w:r>
              <w:r w:rsidRPr="00777DBF">
                <w:t xml:space="preserve">od </w:t>
              </w:r>
              <w:r w:rsidR="00D77CE8">
                <w:t>začiatku realizácie projektu</w:t>
              </w:r>
              <w:r>
                <w:t xml:space="preserve"> do dňa ukončenia realizácie aktivít projektu</w:t>
              </w:r>
            </w:ins>
          </w:p>
        </w:tc>
      </w:tr>
      <w:tr w:rsidR="003621C0" w14:paraId="23E3DF84" w14:textId="77777777" w:rsidTr="00701A71">
        <w:trPr>
          <w:ins w:id="292" w:author="OMH CKO" w:date="2018-10-19T11:58:00Z"/>
        </w:trPr>
        <w:tc>
          <w:tcPr>
            <w:tcW w:w="1723" w:type="dxa"/>
            <w:vMerge w:val="restart"/>
            <w:vAlign w:val="center"/>
          </w:tcPr>
          <w:p w14:paraId="296E7C53" w14:textId="77777777" w:rsidR="003621C0" w:rsidRDefault="003621C0" w:rsidP="00701A71">
            <w:pPr>
              <w:jc w:val="center"/>
              <w:rPr>
                <w:ins w:id="293" w:author="OMH CKO" w:date="2018-10-19T11:58:00Z"/>
              </w:rPr>
            </w:pPr>
            <w:ins w:id="294" w:author="OMH CKO" w:date="2018-10-19T11:58:00Z">
              <w:r>
                <w:t>Prvá následná MS</w:t>
              </w:r>
            </w:ins>
          </w:p>
        </w:tc>
        <w:tc>
          <w:tcPr>
            <w:tcW w:w="682" w:type="dxa"/>
          </w:tcPr>
          <w:p w14:paraId="0EA442AA" w14:textId="77777777" w:rsidR="003621C0" w:rsidRDefault="003621C0" w:rsidP="00701A71">
            <w:pPr>
              <w:rPr>
                <w:ins w:id="295" w:author="OMH CKO" w:date="2018-10-19T11:58:00Z"/>
              </w:rPr>
            </w:pPr>
            <w:ins w:id="296" w:author="OMH CKO" w:date="2018-10-19T11:58:00Z">
              <w:r>
                <w:t>R</w:t>
              </w:r>
            </w:ins>
          </w:p>
        </w:tc>
        <w:tc>
          <w:tcPr>
            <w:tcW w:w="6657" w:type="dxa"/>
          </w:tcPr>
          <w:p w14:paraId="4E9E2450" w14:textId="77777777" w:rsidR="003621C0" w:rsidRDefault="003621C0" w:rsidP="00701A71">
            <w:pPr>
              <w:rPr>
                <w:ins w:id="297" w:author="OMH CKO" w:date="2018-10-19T11:58:00Z"/>
              </w:rPr>
            </w:pPr>
            <w:ins w:id="298" w:author="OMH CKO" w:date="2018-10-19T11:58:00Z">
              <w:r>
                <w:t xml:space="preserve">od ukončenia realizácie aktivít projektu do 12 mesiacov odo dňa finančného ukončenia projektu </w:t>
              </w:r>
            </w:ins>
          </w:p>
        </w:tc>
      </w:tr>
      <w:tr w:rsidR="003621C0" w14:paraId="29CD0613" w14:textId="77777777" w:rsidTr="00701A71">
        <w:trPr>
          <w:ins w:id="299" w:author="OMH CKO" w:date="2018-10-19T11:58:00Z"/>
        </w:trPr>
        <w:tc>
          <w:tcPr>
            <w:tcW w:w="1723" w:type="dxa"/>
            <w:vMerge/>
          </w:tcPr>
          <w:p w14:paraId="7802853F" w14:textId="77777777" w:rsidR="003621C0" w:rsidRDefault="003621C0" w:rsidP="00701A71">
            <w:pPr>
              <w:rPr>
                <w:ins w:id="300" w:author="OMH CKO" w:date="2018-10-19T11:58:00Z"/>
              </w:rPr>
            </w:pPr>
          </w:p>
        </w:tc>
        <w:tc>
          <w:tcPr>
            <w:tcW w:w="682" w:type="dxa"/>
          </w:tcPr>
          <w:p w14:paraId="13BEA7DE" w14:textId="77777777" w:rsidR="003621C0" w:rsidRDefault="003621C0" w:rsidP="00701A71">
            <w:pPr>
              <w:rPr>
                <w:ins w:id="301" w:author="OMH CKO" w:date="2018-10-19T11:58:00Z"/>
              </w:rPr>
            </w:pPr>
            <w:ins w:id="302" w:author="OMH CKO" w:date="2018-10-19T11:58:00Z">
              <w:r>
                <w:t>K</w:t>
              </w:r>
            </w:ins>
          </w:p>
        </w:tc>
        <w:tc>
          <w:tcPr>
            <w:tcW w:w="6657" w:type="dxa"/>
          </w:tcPr>
          <w:p w14:paraId="143AAB5F" w14:textId="77777777" w:rsidR="003621C0" w:rsidRDefault="003621C0" w:rsidP="00701A71">
            <w:pPr>
              <w:rPr>
                <w:ins w:id="303" w:author="OMH CKO" w:date="2018-10-19T11:58:00Z"/>
              </w:rPr>
            </w:pPr>
            <w:ins w:id="304" w:author="OMH CKO" w:date="2018-10-19T11:58:00Z">
              <w:r>
                <w:t>od ukončenia realizácie aktivít projektu do 12 mesiacov odo dňa finančného ukončenia projektu</w:t>
              </w:r>
            </w:ins>
          </w:p>
        </w:tc>
      </w:tr>
      <w:tr w:rsidR="003621C0" w14:paraId="43213957" w14:textId="77777777" w:rsidTr="00701A71">
        <w:trPr>
          <w:ins w:id="305" w:author="OMH CKO" w:date="2018-10-19T11:58:00Z"/>
        </w:trPr>
        <w:tc>
          <w:tcPr>
            <w:tcW w:w="1723" w:type="dxa"/>
            <w:vMerge w:val="restart"/>
            <w:vAlign w:val="center"/>
          </w:tcPr>
          <w:p w14:paraId="396EC0F9" w14:textId="77777777" w:rsidR="003621C0" w:rsidRDefault="003621C0" w:rsidP="00701A71">
            <w:pPr>
              <w:jc w:val="center"/>
              <w:rPr>
                <w:ins w:id="306" w:author="OMH CKO" w:date="2018-10-19T11:58:00Z"/>
              </w:rPr>
            </w:pPr>
            <w:ins w:id="307" w:author="OMH CKO" w:date="2018-10-19T11:58:00Z">
              <w:r>
                <w:t>Ďalšie následné MS</w:t>
              </w:r>
            </w:ins>
          </w:p>
        </w:tc>
        <w:tc>
          <w:tcPr>
            <w:tcW w:w="682" w:type="dxa"/>
          </w:tcPr>
          <w:p w14:paraId="68EDE187" w14:textId="77777777" w:rsidR="003621C0" w:rsidRDefault="003621C0" w:rsidP="00701A71">
            <w:pPr>
              <w:rPr>
                <w:ins w:id="308" w:author="OMH CKO" w:date="2018-10-19T11:58:00Z"/>
              </w:rPr>
            </w:pPr>
            <w:ins w:id="309" w:author="OMH CKO" w:date="2018-10-19T11:58:00Z">
              <w:r>
                <w:t>R</w:t>
              </w:r>
            </w:ins>
          </w:p>
        </w:tc>
        <w:tc>
          <w:tcPr>
            <w:tcW w:w="6657" w:type="dxa"/>
          </w:tcPr>
          <w:p w14:paraId="08F1E66B" w14:textId="6A5EA5A6" w:rsidR="003621C0" w:rsidRDefault="003621C0" w:rsidP="006B32B8">
            <w:pPr>
              <w:rPr>
                <w:ins w:id="310" w:author="OMH CKO" w:date="2018-10-19T11:58:00Z"/>
              </w:rPr>
            </w:pPr>
            <w:ins w:id="311" w:author="OMH CKO" w:date="2018-10-19T11:58:00Z">
              <w:r>
                <w:t xml:space="preserve">obdobie </w:t>
              </w:r>
              <w:r w:rsidR="00D77CE8">
                <w:t xml:space="preserve">12 mesiacov odo dňa, ktorý </w:t>
              </w:r>
              <w:r w:rsidR="006B32B8">
                <w:t>nasledoval po dni ukončenia</w:t>
              </w:r>
              <w:r w:rsidR="00D77CE8">
                <w:t xml:space="preserve"> monitorovaného obdobia 1. následnej MS </w:t>
              </w:r>
            </w:ins>
          </w:p>
        </w:tc>
      </w:tr>
      <w:tr w:rsidR="003621C0" w14:paraId="42729756" w14:textId="77777777" w:rsidTr="00701A71">
        <w:trPr>
          <w:ins w:id="312" w:author="OMH CKO" w:date="2018-10-19T11:58:00Z"/>
        </w:trPr>
        <w:tc>
          <w:tcPr>
            <w:tcW w:w="1723" w:type="dxa"/>
            <w:vMerge/>
          </w:tcPr>
          <w:p w14:paraId="6CA1875C" w14:textId="77777777" w:rsidR="003621C0" w:rsidRDefault="003621C0" w:rsidP="00701A71">
            <w:pPr>
              <w:rPr>
                <w:ins w:id="313" w:author="OMH CKO" w:date="2018-10-19T11:58:00Z"/>
              </w:rPr>
            </w:pPr>
          </w:p>
        </w:tc>
        <w:tc>
          <w:tcPr>
            <w:tcW w:w="682" w:type="dxa"/>
          </w:tcPr>
          <w:p w14:paraId="0BD2BC93" w14:textId="77777777" w:rsidR="003621C0" w:rsidRDefault="003621C0" w:rsidP="00701A71">
            <w:pPr>
              <w:rPr>
                <w:ins w:id="314" w:author="OMH CKO" w:date="2018-10-19T11:58:00Z"/>
              </w:rPr>
            </w:pPr>
            <w:ins w:id="315" w:author="OMH CKO" w:date="2018-10-19T11:58:00Z">
              <w:r>
                <w:t>K</w:t>
              </w:r>
            </w:ins>
          </w:p>
        </w:tc>
        <w:tc>
          <w:tcPr>
            <w:tcW w:w="6657" w:type="dxa"/>
          </w:tcPr>
          <w:p w14:paraId="2E991976" w14:textId="37478C73" w:rsidR="003621C0" w:rsidRDefault="003621C0" w:rsidP="006B32B8">
            <w:pPr>
              <w:rPr>
                <w:ins w:id="316" w:author="OMH CKO" w:date="2018-10-19T11:58:00Z"/>
              </w:rPr>
            </w:pPr>
            <w:ins w:id="317" w:author="OMH CKO" w:date="2018-10-19T11:58:00Z">
              <w:r>
                <w:t xml:space="preserve">od ukončenia realizácie aktivít projektu do </w:t>
              </w:r>
              <w:r w:rsidR="006B32B8">
                <w:rPr>
                  <w:szCs w:val="22"/>
                </w:rPr>
                <w:t>predloženia následnej MS</w:t>
              </w:r>
            </w:ins>
          </w:p>
        </w:tc>
      </w:tr>
    </w:tbl>
    <w:p w14:paraId="4124A56B" w14:textId="122083CD" w:rsidR="003621C0" w:rsidRDefault="003621C0" w:rsidP="003621C0">
      <w:pPr>
        <w:rPr>
          <w:ins w:id="318" w:author="OMH CKO" w:date="2018-10-19T11:58:00Z"/>
        </w:rPr>
      </w:pPr>
    </w:p>
    <w:p w14:paraId="046CFF5B" w14:textId="648CFC28" w:rsidR="00912BD7" w:rsidRDefault="00912BD7" w:rsidP="003621C0">
      <w:pPr>
        <w:rPr>
          <w:ins w:id="319" w:author="OMH CKO" w:date="2018-10-19T11:58:00Z"/>
        </w:rPr>
      </w:pPr>
    </w:p>
    <w:p w14:paraId="0FB269EB" w14:textId="256F9876" w:rsidR="00912BD7" w:rsidRDefault="00912BD7" w:rsidP="003621C0">
      <w:pPr>
        <w:rPr>
          <w:ins w:id="320" w:author="OMH CKO" w:date="2018-10-19T11:58:00Z"/>
        </w:rPr>
      </w:pPr>
    </w:p>
    <w:p w14:paraId="4538BAB6" w14:textId="502C56EA" w:rsidR="00912BD7" w:rsidRDefault="00912BD7" w:rsidP="003621C0">
      <w:pPr>
        <w:rPr>
          <w:ins w:id="321" w:author="OMH CKO" w:date="2018-10-19T11:58:00Z"/>
        </w:rPr>
      </w:pPr>
    </w:p>
    <w:p w14:paraId="500F27F2" w14:textId="6DA9CD7A" w:rsidR="00912BD7" w:rsidRDefault="00912BD7" w:rsidP="003621C0">
      <w:pPr>
        <w:rPr>
          <w:ins w:id="322" w:author="OMH CKO" w:date="2018-10-19T11:58:00Z"/>
        </w:rPr>
      </w:pPr>
    </w:p>
    <w:p w14:paraId="263CBE61" w14:textId="39C0F498" w:rsidR="00912BD7" w:rsidRDefault="00912BD7" w:rsidP="003621C0">
      <w:pPr>
        <w:rPr>
          <w:ins w:id="323" w:author="OMH CKO" w:date="2018-10-19T11:58:00Z"/>
        </w:rPr>
      </w:pPr>
    </w:p>
    <w:p w14:paraId="3A7431CD" w14:textId="2026C8C9" w:rsidR="00912BD7" w:rsidRDefault="00912BD7" w:rsidP="003621C0">
      <w:pPr>
        <w:rPr>
          <w:ins w:id="324" w:author="OMH CKO" w:date="2018-10-19T11:58:00Z"/>
        </w:rPr>
      </w:pPr>
    </w:p>
    <w:p w14:paraId="0AF1831E" w14:textId="1A8CDF67" w:rsidR="00912BD7" w:rsidRDefault="00912BD7" w:rsidP="003621C0">
      <w:pPr>
        <w:rPr>
          <w:ins w:id="325" w:author="OMH CKO" w:date="2018-10-19T11:58:00Z"/>
        </w:rPr>
      </w:pPr>
    </w:p>
    <w:p w14:paraId="296328D1" w14:textId="131718FC" w:rsidR="00912BD7" w:rsidRDefault="00912BD7" w:rsidP="003621C0">
      <w:pPr>
        <w:rPr>
          <w:ins w:id="326" w:author="OMH CKO" w:date="2018-10-19T11:58:00Z"/>
        </w:rPr>
      </w:pPr>
    </w:p>
    <w:p w14:paraId="7826310B" w14:textId="66AA2C23" w:rsidR="00912BD7" w:rsidRDefault="00912BD7" w:rsidP="003621C0">
      <w:pPr>
        <w:rPr>
          <w:ins w:id="327" w:author="OMH CKO" w:date="2018-10-19T11:58:00Z"/>
        </w:rPr>
      </w:pPr>
    </w:p>
    <w:p w14:paraId="296C1D52" w14:textId="30433A19" w:rsidR="00912BD7" w:rsidRDefault="00912BD7" w:rsidP="003621C0">
      <w:pPr>
        <w:rPr>
          <w:ins w:id="328" w:author="OMH CKO" w:date="2018-10-19T11:58:00Z"/>
        </w:rPr>
      </w:pPr>
    </w:p>
    <w:p w14:paraId="1E18A6CD" w14:textId="6D4FB70E" w:rsidR="00912BD7" w:rsidRDefault="00912BD7" w:rsidP="003621C0">
      <w:pPr>
        <w:rPr>
          <w:ins w:id="329" w:author="OMH CKO" w:date="2018-10-19T11:58:00Z"/>
        </w:rPr>
      </w:pPr>
    </w:p>
    <w:p w14:paraId="262E8814" w14:textId="1056DFFF" w:rsidR="00912BD7" w:rsidRDefault="00912BD7" w:rsidP="003621C0">
      <w:pPr>
        <w:rPr>
          <w:ins w:id="330" w:author="OMH CKO" w:date="2018-10-19T11:58:00Z"/>
        </w:rPr>
      </w:pPr>
    </w:p>
    <w:p w14:paraId="6FDC03F7" w14:textId="0F8CF2E2" w:rsidR="00912BD7" w:rsidRDefault="00912BD7" w:rsidP="003621C0">
      <w:pPr>
        <w:rPr>
          <w:ins w:id="331" w:author="OMH CKO" w:date="2018-10-19T11:58:00Z"/>
        </w:rPr>
      </w:pPr>
    </w:p>
    <w:p w14:paraId="2D4E8FCF" w14:textId="4EB9DC3D" w:rsidR="00912BD7" w:rsidRDefault="00912BD7" w:rsidP="003621C0">
      <w:pPr>
        <w:rPr>
          <w:ins w:id="332" w:author="OMH CKO" w:date="2018-10-19T11:58:00Z"/>
        </w:rPr>
      </w:pPr>
    </w:p>
    <w:p w14:paraId="4B42E428" w14:textId="720B5DC8" w:rsidR="00912BD7" w:rsidRDefault="00912BD7" w:rsidP="003621C0">
      <w:pPr>
        <w:rPr>
          <w:ins w:id="333" w:author="OMH CKO" w:date="2018-10-19T11:58:00Z"/>
        </w:rPr>
      </w:pPr>
    </w:p>
    <w:p w14:paraId="3919B9EB" w14:textId="3C23194C" w:rsidR="00912BD7" w:rsidRDefault="00912BD7" w:rsidP="003621C0">
      <w:pPr>
        <w:rPr>
          <w:ins w:id="334" w:author="OMH CKO" w:date="2018-10-19T11:58:00Z"/>
        </w:rPr>
      </w:pPr>
    </w:p>
    <w:p w14:paraId="298E3A79" w14:textId="0FC36EF7" w:rsidR="00912BD7" w:rsidRDefault="00912BD7" w:rsidP="003621C0">
      <w:pPr>
        <w:rPr>
          <w:ins w:id="335" w:author="OMH CKO" w:date="2018-10-19T11:58:00Z"/>
        </w:rPr>
      </w:pPr>
    </w:p>
    <w:p w14:paraId="5784AD81" w14:textId="7EF64671" w:rsidR="00912BD7" w:rsidRDefault="00912BD7" w:rsidP="003621C0">
      <w:pPr>
        <w:rPr>
          <w:ins w:id="336" w:author="OMH CKO" w:date="2018-10-19T11:58:00Z"/>
        </w:rPr>
      </w:pPr>
    </w:p>
    <w:p w14:paraId="48F96771" w14:textId="2B4ADB57" w:rsidR="00912BD7" w:rsidRDefault="00912BD7" w:rsidP="003621C0">
      <w:pPr>
        <w:rPr>
          <w:ins w:id="337" w:author="OMH CKO" w:date="2018-10-19T11:58:00Z"/>
        </w:rPr>
      </w:pPr>
    </w:p>
    <w:p w14:paraId="71CD5226" w14:textId="2F176062" w:rsidR="00912BD7" w:rsidRDefault="00912BD7" w:rsidP="003621C0">
      <w:pPr>
        <w:rPr>
          <w:ins w:id="338" w:author="OMH CKO" w:date="2018-10-19T11:58:00Z"/>
        </w:rPr>
      </w:pPr>
    </w:p>
    <w:p w14:paraId="2ED94D7E" w14:textId="00BEB72E" w:rsidR="00912BD7" w:rsidRDefault="00912BD7" w:rsidP="003621C0">
      <w:pPr>
        <w:rPr>
          <w:ins w:id="339" w:author="OMH CKO" w:date="2018-10-19T11:58:00Z"/>
        </w:rPr>
      </w:pPr>
    </w:p>
    <w:p w14:paraId="2F860E51" w14:textId="3EB1FA78" w:rsidR="00912BD7" w:rsidRDefault="00912BD7" w:rsidP="003621C0">
      <w:pPr>
        <w:rPr>
          <w:ins w:id="340" w:author="OMH CKO" w:date="2018-10-19T11:58:00Z"/>
        </w:rPr>
      </w:pPr>
    </w:p>
    <w:p w14:paraId="4CE2A82E" w14:textId="3EE15ACC" w:rsidR="00912BD7" w:rsidRDefault="00912BD7" w:rsidP="003621C0">
      <w:pPr>
        <w:rPr>
          <w:ins w:id="341" w:author="OMH CKO" w:date="2018-10-19T11:58:00Z"/>
        </w:rPr>
      </w:pPr>
    </w:p>
    <w:p w14:paraId="66651328" w14:textId="0DE88C27" w:rsidR="00912BD7" w:rsidRDefault="00912BD7" w:rsidP="003621C0">
      <w:pPr>
        <w:rPr>
          <w:ins w:id="342" w:author="OMH CKO" w:date="2018-10-19T11:58:00Z"/>
        </w:rPr>
      </w:pPr>
    </w:p>
    <w:p w14:paraId="2D5561F3" w14:textId="20285A6A" w:rsidR="00912BD7" w:rsidRDefault="00912BD7" w:rsidP="003621C0">
      <w:pPr>
        <w:rPr>
          <w:ins w:id="343" w:author="OMH CKO" w:date="2018-10-19T11:58:00Z"/>
        </w:rPr>
      </w:pPr>
    </w:p>
    <w:p w14:paraId="47215F5C" w14:textId="63C642C9" w:rsidR="00912BD7" w:rsidRDefault="00912BD7" w:rsidP="003621C0">
      <w:pPr>
        <w:rPr>
          <w:ins w:id="344" w:author="OMH CKO" w:date="2018-10-19T11:58:00Z"/>
        </w:rPr>
      </w:pPr>
    </w:p>
    <w:p w14:paraId="47FCF28F" w14:textId="49FC9916" w:rsidR="00912BD7" w:rsidRDefault="00912BD7" w:rsidP="003621C0">
      <w:pPr>
        <w:rPr>
          <w:ins w:id="345" w:author="OMH CKO" w:date="2018-10-19T11:58:00Z"/>
        </w:rPr>
      </w:pPr>
    </w:p>
    <w:p w14:paraId="7A89BAD4" w14:textId="4E690980" w:rsidR="00912BD7" w:rsidRDefault="00912BD7" w:rsidP="003621C0">
      <w:pPr>
        <w:rPr>
          <w:ins w:id="346" w:author="OMH CKO" w:date="2018-10-19T11:58:00Z"/>
        </w:rPr>
      </w:pPr>
    </w:p>
    <w:p w14:paraId="2E9E5D60" w14:textId="0030C1B2" w:rsidR="00912BD7" w:rsidRDefault="00912BD7" w:rsidP="003621C0">
      <w:pPr>
        <w:rPr>
          <w:ins w:id="347" w:author="OMH CKO" w:date="2018-10-19T11:58:00Z"/>
        </w:rPr>
      </w:pPr>
    </w:p>
    <w:p w14:paraId="69837CB0" w14:textId="628CD354" w:rsidR="00912BD7" w:rsidRDefault="00912BD7" w:rsidP="003621C0">
      <w:pPr>
        <w:rPr>
          <w:ins w:id="348" w:author="OMH CKO" w:date="2018-10-19T11:58:00Z"/>
        </w:rPr>
      </w:pPr>
    </w:p>
    <w:p w14:paraId="4F9433C0" w14:textId="7C4C8539" w:rsidR="00912BD7" w:rsidRDefault="00912BD7" w:rsidP="003621C0">
      <w:pPr>
        <w:rPr>
          <w:ins w:id="349" w:author="OMH CKO" w:date="2018-10-19T11:58:00Z"/>
        </w:rPr>
      </w:pPr>
    </w:p>
    <w:p w14:paraId="03C8C18E" w14:textId="77777777" w:rsidR="00912BD7" w:rsidRDefault="00912BD7" w:rsidP="003621C0">
      <w:pPr>
        <w:rPr>
          <w:ins w:id="350" w:author="OMH CKO" w:date="2018-10-19T11:58:00Z"/>
        </w:rPr>
      </w:pPr>
    </w:p>
    <w:p w14:paraId="7FE15DBD" w14:textId="511D6DDD" w:rsidR="0020703C" w:rsidRDefault="001C2538" w:rsidP="001C2538">
      <w:pPr>
        <w:pStyle w:val="Nadpis1"/>
        <w:jc w:val="both"/>
      </w:pPr>
      <w:bookmarkStart w:id="351" w:name="_Toc524439840"/>
      <w:bookmarkStart w:id="352" w:name="_Toc509218172"/>
      <w:r>
        <w:t xml:space="preserve">2 </w:t>
      </w:r>
      <w:r w:rsidR="006D24D9">
        <w:t>Prepočet počtu zamestnancov/ pracovníkov na plné pracovné úväzky (FTE)</w:t>
      </w:r>
      <w:bookmarkEnd w:id="351"/>
      <w:bookmarkEnd w:id="352"/>
    </w:p>
    <w:p w14:paraId="4A33C55F" w14:textId="38CFBA5C" w:rsidR="0020703C" w:rsidRDefault="0020703C" w:rsidP="00502111">
      <w:pPr>
        <w:pStyle w:val="Nadpis2"/>
        <w:numPr>
          <w:ilvl w:val="1"/>
          <w:numId w:val="23"/>
        </w:numPr>
      </w:pPr>
      <w:bookmarkStart w:id="353" w:name="_Toc524439841"/>
      <w:bookmarkStart w:id="354" w:name="_Toc509218173"/>
      <w:r>
        <w:t>Evidenčný počet zamestnancov</w:t>
      </w:r>
      <w:bookmarkEnd w:id="353"/>
      <w:bookmarkEnd w:id="354"/>
    </w:p>
    <w:p w14:paraId="3F27A661" w14:textId="6592A390" w:rsidR="0020703C" w:rsidRPr="0020703C" w:rsidRDefault="006B6779" w:rsidP="00D5626A">
      <w:pPr>
        <w:jc w:val="both"/>
      </w:pPr>
      <w:r w:rsidRPr="006B6779">
        <w:rPr>
          <w:b/>
        </w:rPr>
        <w:t>E</w:t>
      </w:r>
      <w:r w:rsidR="0020703C" w:rsidRPr="0020703C">
        <w:rPr>
          <w:b/>
        </w:rPr>
        <w:t>videnčn</w:t>
      </w:r>
      <w:r>
        <w:rPr>
          <w:b/>
        </w:rPr>
        <w:t>ý</w:t>
      </w:r>
      <w:r w:rsidR="0020703C" w:rsidRPr="0020703C">
        <w:rPr>
          <w:b/>
        </w:rPr>
        <w:t xml:space="preserve"> počet zamestnancov </w:t>
      </w:r>
      <w:r w:rsidR="00D5626A" w:rsidRPr="00265A29">
        <w:rPr>
          <w:b/>
        </w:rPr>
        <w:t>sa</w:t>
      </w:r>
      <w:r w:rsidR="00D5626A">
        <w:t xml:space="preserve"> </w:t>
      </w:r>
      <w:r w:rsidR="00D5626A" w:rsidRPr="00D5626A">
        <w:rPr>
          <w:b/>
        </w:rPr>
        <w:t xml:space="preserve">využíva pri určovaní východiskovej a koncovej hodnoty </w:t>
      </w:r>
      <w:r w:rsidR="000931B6" w:rsidRPr="00D5626A">
        <w:rPr>
          <w:b/>
        </w:rPr>
        <w:t xml:space="preserve">počtu pracovníkov </w:t>
      </w:r>
      <w:r w:rsidR="0089284D">
        <w:rPr>
          <w:b/>
        </w:rPr>
        <w:t xml:space="preserve">v podniku/organizácii </w:t>
      </w:r>
      <w:r w:rsidR="00D5626A" w:rsidRPr="00D5626A">
        <w:rPr>
          <w:b/>
        </w:rPr>
        <w:t xml:space="preserve">pre účely výpočtu </w:t>
      </w:r>
      <w:del w:id="355" w:author="OMH CKO" w:date="2018-10-19T11:58:00Z">
        <w:r w:rsidR="00D5626A" w:rsidRPr="00D5626A">
          <w:rPr>
            <w:b/>
          </w:rPr>
          <w:delText>merateľného ukazovateľa</w:delText>
        </w:r>
      </w:del>
      <w:ins w:id="356" w:author="OMH CKO" w:date="2018-10-19T11:58:00Z">
        <w:r w:rsidR="00523BB9">
          <w:rPr>
            <w:b/>
          </w:rPr>
          <w:t>MU</w:t>
        </w:r>
      </w:ins>
      <w:r w:rsidR="00D5626A" w:rsidRPr="00D5626A">
        <w:rPr>
          <w:b/>
        </w:rPr>
        <w:t xml:space="preserve"> P0091 a P0231</w:t>
      </w:r>
      <w:r>
        <w:rPr>
          <w:b/>
        </w:rPr>
        <w:t xml:space="preserve"> alebo pri výpočte fluktuácie</w:t>
      </w:r>
      <w:r w:rsidR="00D5626A">
        <w:t>.</w:t>
      </w:r>
    </w:p>
    <w:p w14:paraId="6F269B0C" w14:textId="77777777" w:rsidR="0020703C" w:rsidRDefault="0020703C" w:rsidP="0020703C">
      <w:pPr>
        <w:jc w:val="both"/>
      </w:pPr>
    </w:p>
    <w:p w14:paraId="371703F6" w14:textId="4599BAF5" w:rsidR="0020703C" w:rsidRDefault="0020703C" w:rsidP="0020703C">
      <w:pPr>
        <w:jc w:val="both"/>
      </w:pPr>
      <w:r>
        <w:t xml:space="preserve">Pri výpočte </w:t>
      </w:r>
      <w:r w:rsidR="00D5626A">
        <w:t xml:space="preserve">evidenčného </w:t>
      </w:r>
      <w:r>
        <w:t>počtu zamestnancov v organizácii/podniku sa postupuje podľa</w:t>
      </w:r>
      <w:r w:rsidR="00F305D2">
        <w:t xml:space="preserve"> metodických vysvetliviek</w:t>
      </w:r>
      <w:r>
        <w:t xml:space="preserve"> </w:t>
      </w:r>
      <w:r w:rsidRPr="00306658">
        <w:rPr>
          <w:b/>
        </w:rPr>
        <w:t>Štvrťročného výkaz</w:t>
      </w:r>
      <w:r w:rsidR="00876F62">
        <w:rPr>
          <w:b/>
        </w:rPr>
        <w:t>u</w:t>
      </w:r>
      <w:r w:rsidRPr="00306658">
        <w:rPr>
          <w:b/>
        </w:rPr>
        <w:t xml:space="preserve"> o práci </w:t>
      </w:r>
      <w:r>
        <w:rPr>
          <w:b/>
        </w:rPr>
        <w:t xml:space="preserve">na daný rok - </w:t>
      </w:r>
      <w:r w:rsidRPr="00306658">
        <w:rPr>
          <w:b/>
        </w:rPr>
        <w:t>Práca 2-04</w:t>
      </w:r>
      <w:r>
        <w:t xml:space="preserve"> používaného zo strany Štatistického úradu SR</w:t>
      </w:r>
      <w:r w:rsidR="00EC41AD">
        <w:t>.</w:t>
      </w:r>
      <w:r>
        <w:t xml:space="preserve"> Formulár výkazu je dostupný na </w:t>
      </w:r>
      <w:del w:id="357" w:author="OMH CKO" w:date="2018-10-19T11:58:00Z">
        <w:r>
          <w:delText>stránke</w:delText>
        </w:r>
      </w:del>
      <w:ins w:id="358" w:author="OMH CKO" w:date="2018-10-19T11:58:00Z">
        <w:r w:rsidR="00523BB9">
          <w:t>webovom sídle</w:t>
        </w:r>
      </w:ins>
      <w:r w:rsidR="00523BB9">
        <w:t xml:space="preserve"> </w:t>
      </w:r>
      <w:r>
        <w:t xml:space="preserve">Štatistického úradu SR </w:t>
      </w:r>
      <w:hyperlink r:id="rId11" w:history="1">
        <w:r w:rsidRPr="00AF196E">
          <w:rPr>
            <w:rStyle w:val="Hypertextovprepojenie"/>
          </w:rPr>
          <w:t>www.statistics.sk</w:t>
        </w:r>
      </w:hyperlink>
      <w:r>
        <w:t xml:space="preserve">, v časti </w:t>
      </w:r>
      <w:proofErr w:type="spellStart"/>
      <w:r w:rsidR="00260B25">
        <w:t>Metaúdaje</w:t>
      </w:r>
      <w:proofErr w:type="spellEnd"/>
      <w:r w:rsidR="00260B25">
        <w:t xml:space="preserve">, </w:t>
      </w:r>
      <w:r>
        <w:t xml:space="preserve">Vzory štatistických formulárov, </w:t>
      </w:r>
      <w:r w:rsidR="00D5626A">
        <w:t xml:space="preserve">cez </w:t>
      </w:r>
      <w:r>
        <w:t>kľúčové slovo „</w:t>
      </w:r>
      <w:r w:rsidRPr="009859E0">
        <w:t>Práca 2-04</w:t>
      </w:r>
      <w:r>
        <w:t>“.</w:t>
      </w:r>
    </w:p>
    <w:p w14:paraId="61D97CFD" w14:textId="77777777" w:rsidR="001C2538" w:rsidRPr="00306658" w:rsidRDefault="001C2538" w:rsidP="0020703C">
      <w:pPr>
        <w:jc w:val="both"/>
      </w:pPr>
    </w:p>
    <w:p w14:paraId="72C148BA" w14:textId="7C6244C8" w:rsidR="00E73621" w:rsidRDefault="00E73621" w:rsidP="00265A29">
      <w:pPr>
        <w:pStyle w:val="Nadpis2"/>
        <w:numPr>
          <w:ilvl w:val="1"/>
          <w:numId w:val="23"/>
        </w:numPr>
        <w:jc w:val="both"/>
      </w:pPr>
      <w:bookmarkStart w:id="359" w:name="_Toc524439842"/>
      <w:bookmarkStart w:id="360" w:name="_Toc509218174"/>
      <w:r w:rsidRPr="00E73621">
        <w:lastRenderedPageBreak/>
        <w:t xml:space="preserve">Prepočet počtu </w:t>
      </w:r>
      <w:r w:rsidR="00D5626A">
        <w:t xml:space="preserve">(novovytvorených) </w:t>
      </w:r>
      <w:r w:rsidRPr="00E73621">
        <w:t>pracovných miest na FTE</w:t>
      </w:r>
      <w:bookmarkEnd w:id="359"/>
      <w:bookmarkEnd w:id="360"/>
    </w:p>
    <w:p w14:paraId="0BDC41B7" w14:textId="77777777" w:rsidR="00F305D2" w:rsidRDefault="00976A26" w:rsidP="00265A29">
      <w:pPr>
        <w:jc w:val="both"/>
      </w:pPr>
      <w:r>
        <w:t>P</w:t>
      </w:r>
      <w:r w:rsidR="00F305D2">
        <w:t>repočet počtu (aj novovytvorených) pracovných miest na FTE predstavuje súčet všetkých pracovných miest</w:t>
      </w:r>
      <w:r w:rsidR="00C34EF4">
        <w:t xml:space="preserve"> (vrátane pracovných miest mimo pracovného pomeru) </w:t>
      </w:r>
      <w:r w:rsidR="00F305D2">
        <w:t>s tým, že pred sčítaním musia byť tieto pracovné miesta prepočítané na plný pracovný úväzok</w:t>
      </w:r>
      <w:r>
        <w:t xml:space="preserve"> (resp. </w:t>
      </w:r>
      <w:r w:rsidR="00C34EF4">
        <w:t xml:space="preserve">na </w:t>
      </w:r>
      <w:r w:rsidR="00B17C60">
        <w:rPr>
          <w:u w:val="single"/>
        </w:rPr>
        <w:t>bežne zmluvne viazaný pracovný čas v organizácii</w:t>
      </w:r>
      <w:r>
        <w:t>)</w:t>
      </w:r>
      <w:r w:rsidR="00C34EF4">
        <w:rPr>
          <w:rStyle w:val="Odkaznapoznmkupodiarou"/>
        </w:rPr>
        <w:footnoteReference w:id="2"/>
      </w:r>
    </w:p>
    <w:p w14:paraId="1BD1C041" w14:textId="77777777" w:rsidR="00F305D2" w:rsidRDefault="00F305D2" w:rsidP="00265A29">
      <w:pPr>
        <w:jc w:val="both"/>
      </w:pPr>
    </w:p>
    <w:p w14:paraId="58C94EFC" w14:textId="77777777" w:rsidR="00642C97" w:rsidRDefault="00642C97" w:rsidP="00265A29">
      <w:pPr>
        <w:jc w:val="both"/>
        <w:rPr>
          <w:u w:val="single"/>
        </w:rPr>
      </w:pPr>
      <w:r w:rsidRPr="00925BF0">
        <w:rPr>
          <w:b/>
          <w:u w:val="single"/>
        </w:rPr>
        <w:t xml:space="preserve">Prepočet pracovných miest v rámci </w:t>
      </w:r>
      <w:r w:rsidR="001D1110" w:rsidRPr="00925BF0">
        <w:rPr>
          <w:b/>
          <w:u w:val="single"/>
        </w:rPr>
        <w:t>riadneho pracovného pomeru</w:t>
      </w:r>
      <w:r w:rsidRPr="00925BF0">
        <w:rPr>
          <w:b/>
          <w:u w:val="single"/>
        </w:rPr>
        <w:t xml:space="preserve"> </w:t>
      </w:r>
      <w:r w:rsidR="00C34EF4" w:rsidRPr="006D57E0">
        <w:rPr>
          <w:b/>
          <w:u w:val="single"/>
        </w:rPr>
        <w:t xml:space="preserve">na </w:t>
      </w:r>
      <w:r w:rsidR="00C34EF4">
        <w:rPr>
          <w:b/>
          <w:u w:val="single"/>
        </w:rPr>
        <w:t>bežne zmluvne viazaný pracovný čas v organizácii</w:t>
      </w:r>
    </w:p>
    <w:p w14:paraId="3DE7FD6D" w14:textId="77777777" w:rsidR="00C34EF4" w:rsidRDefault="00C34EF4" w:rsidP="00265A29">
      <w:pPr>
        <w:jc w:val="both"/>
        <w:rPr>
          <w:u w:val="single"/>
        </w:rPr>
      </w:pPr>
    </w:p>
    <w:p w14:paraId="07F21D50" w14:textId="77777777" w:rsidR="00B17C60" w:rsidRDefault="00742361" w:rsidP="00265A29">
      <w:pPr>
        <w:pStyle w:val="Odsekzoznamu"/>
        <w:numPr>
          <w:ilvl w:val="0"/>
          <w:numId w:val="17"/>
        </w:numPr>
        <w:jc w:val="both"/>
        <w:rPr>
          <w:u w:val="single"/>
        </w:rPr>
      </w:pPr>
      <w:r>
        <w:rPr>
          <w:u w:val="single"/>
        </w:rPr>
        <w:t>zamestnancov prenásobíme ich pracovným úväzkom a</w:t>
      </w:r>
      <w:r w:rsidR="006B3BE8">
        <w:rPr>
          <w:u w:val="single"/>
        </w:rPr>
        <w:t> </w:t>
      </w:r>
      <w:r>
        <w:rPr>
          <w:u w:val="single"/>
        </w:rPr>
        <w:t>sčítame</w:t>
      </w:r>
    </w:p>
    <w:p w14:paraId="6E5B29F3" w14:textId="77777777" w:rsidR="006B3BE8" w:rsidRDefault="006B3BE8" w:rsidP="00265A29">
      <w:pPr>
        <w:pStyle w:val="Odsekzoznamu"/>
        <w:jc w:val="both"/>
        <w:rPr>
          <w:u w:val="single"/>
        </w:rPr>
      </w:pPr>
    </w:p>
    <w:p w14:paraId="3A654FB5" w14:textId="77777777" w:rsidR="00B17C60" w:rsidRDefault="00742361" w:rsidP="00265A29">
      <w:pPr>
        <w:pStyle w:val="Odsekzoznamu"/>
        <w:numPr>
          <w:ilvl w:val="0"/>
          <w:numId w:val="17"/>
        </w:numPr>
        <w:jc w:val="both"/>
        <w:rPr>
          <w:u w:val="single"/>
        </w:rPr>
      </w:pPr>
      <w:r w:rsidRPr="00925BF0">
        <w:rPr>
          <w:u w:val="single"/>
        </w:rPr>
        <w:t>následne sa urobí podiel tohto súčtu a </w:t>
      </w:r>
      <w:r w:rsidR="00B17C60" w:rsidRPr="00925BF0">
        <w:rPr>
          <w:u w:val="single"/>
        </w:rPr>
        <w:t xml:space="preserve">bežne zmluvne </w:t>
      </w:r>
      <w:r w:rsidR="00B17C60" w:rsidRPr="00B17C60">
        <w:rPr>
          <w:u w:val="single"/>
        </w:rPr>
        <w:t>viazaného pracovného času v</w:t>
      </w:r>
      <w:r w:rsidR="00C34EF4">
        <w:rPr>
          <w:u w:val="single"/>
        </w:rPr>
        <w:t> </w:t>
      </w:r>
      <w:r w:rsidR="00B17C60" w:rsidRPr="00B17C60">
        <w:rPr>
          <w:u w:val="single"/>
        </w:rPr>
        <w:t>organizácii</w:t>
      </w:r>
      <w:r w:rsidR="00C34EF4">
        <w:rPr>
          <w:rStyle w:val="Odkaznapoznmkupodiarou"/>
          <w:u w:val="single"/>
        </w:rPr>
        <w:t>1</w:t>
      </w:r>
    </w:p>
    <w:p w14:paraId="5BAF931E" w14:textId="77777777" w:rsidR="00B17C60" w:rsidRPr="00925BF0" w:rsidRDefault="00B17C60" w:rsidP="00265A29">
      <w:pPr>
        <w:pStyle w:val="Odsekzoznamu"/>
        <w:jc w:val="both"/>
        <w:rPr>
          <w:u w:val="single"/>
        </w:rPr>
      </w:pPr>
    </w:p>
    <w:p w14:paraId="79ABC0DC" w14:textId="77777777" w:rsidR="00842EF3" w:rsidRPr="009C6D8D" w:rsidRDefault="00FC6AC2" w:rsidP="00265A29">
      <w:pPr>
        <w:pStyle w:val="Odsekzoznamu"/>
        <w:jc w:val="both"/>
        <w:rPr>
          <w:u w:val="single"/>
        </w:rPr>
      </w:pPr>
      <w:r>
        <w:t xml:space="preserve">  </w:t>
      </w:r>
      <m:oMath>
        <m:r>
          <m:rPr>
            <m:sty m:val="p"/>
          </m:rPr>
          <w:rPr>
            <w:rFonts w:ascii="Cambria Math" w:hAnsi="Cambria Math" w:cs="Cambria Math"/>
          </w:rPr>
          <w:br/>
        </m:r>
      </m:oMath>
      <m:oMathPara>
        <m:oMathParaPr>
          <m:jc m:val="left"/>
        </m:oMathParaPr>
        <m:oMath>
          <m:r>
            <m:rPr>
              <m:sty m:val="p"/>
            </m:rPr>
            <w:rPr>
              <w:rFonts w:ascii="Cambria Math" w:hAnsi="Cambria Math" w:cs="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(Zam.1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 (Zam.2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 .....(Zam.N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m:t>
              </m:r>
            </m:num>
            <m:den>
              <m:r>
                <m:rPr>
                  <m:sty m:val="p"/>
                </m:rPr>
                <w:rPr>
                  <w:rFonts w:ascii="Cambria Math" w:hAnsi="Cambria Math"/>
                  <w:sz w:val="20"/>
                  <w:szCs w:val="20"/>
                </w:rPr>
                <m:t>be</m:t>
              </m:r>
              <m:r>
                <m:rPr>
                  <m:sty m:val="p"/>
                </m:rPr>
                <w:rPr>
                  <w:rFonts w:ascii="Cambria Math" w:hAnsi="Cambria Math" w:hint="eastAsia"/>
                  <w:sz w:val="20"/>
                  <w:szCs w:val="20"/>
                </w:rPr>
                <m:t>ž</m:t>
              </m:r>
              <m:r>
                <m:rPr>
                  <m:sty m:val="p"/>
                </m:rPr>
                <w:rPr>
                  <w:rFonts w:ascii="Cambria Math" w:hAnsi="Cambria Math"/>
                  <w:sz w:val="20"/>
                  <w:szCs w:val="20"/>
                </w:rPr>
                <m:t>ne zmluvne viazan</m:t>
              </m:r>
              <m:r>
                <m:rPr>
                  <m:sty m:val="p"/>
                </m:rPr>
                <w:rPr>
                  <w:rFonts w:ascii="Cambria Math" w:hAnsi="Cambria Math" w:hint="eastAsia"/>
                  <w:sz w:val="20"/>
                  <w:szCs w:val="20"/>
                </w:rPr>
                <m:t>ý</m:t>
              </m:r>
              <m:r>
                <m:rPr>
                  <m:sty m:val="p"/>
                </m:rPr>
                <w:rPr>
                  <w:rFonts w:ascii="Cambria Math" w:hAnsi="Cambria Math"/>
                  <w:sz w:val="20"/>
                  <w:szCs w:val="20"/>
                </w:rPr>
                <m:t xml:space="preserve"> pracovn</m:t>
              </m:r>
              <m:r>
                <m:rPr>
                  <m:sty m:val="p"/>
                </m:rPr>
                <w:rPr>
                  <w:rFonts w:ascii="Cambria Math" w:hAnsi="Cambria Math" w:hint="eastAsia"/>
                  <w:sz w:val="20"/>
                  <w:szCs w:val="20"/>
                </w:rPr>
                <m:t>ý</m:t>
              </m:r>
              <m:r>
                <m:rPr>
                  <m:sty m:val="p"/>
                </m:rPr>
                <w:rPr>
                  <w:rFonts w:ascii="Cambria Math" w:hAnsi="Cambria Math"/>
                  <w:sz w:val="20"/>
                  <w:szCs w:val="20"/>
                </w:rPr>
                <m:t xml:space="preserve"> </m:t>
              </m:r>
              <m:r>
                <m:rPr>
                  <m:sty m:val="p"/>
                </m:rPr>
                <w:rPr>
                  <w:rFonts w:ascii="Cambria Math" w:hAnsi="Cambria Math" w:hint="eastAsia"/>
                  <w:sz w:val="20"/>
                  <w:szCs w:val="20"/>
                </w:rPr>
                <m:t>č</m:t>
              </m:r>
              <m:r>
                <m:rPr>
                  <m:sty m:val="p"/>
                </m:rPr>
                <w:rPr>
                  <w:rFonts w:ascii="Cambria Math" w:hAnsi="Cambria Math"/>
                  <w:sz w:val="20"/>
                  <w:szCs w:val="20"/>
                </w:rPr>
                <m:t>as v</m:t>
              </m:r>
              <m:r>
                <m:rPr>
                  <m:sty m:val="p"/>
                </m:rPr>
                <w:rPr>
                  <w:rFonts w:ascii="Cambria Math" w:hAnsi="Cambria Math" w:hint="eastAsia"/>
                  <w:sz w:val="20"/>
                  <w:szCs w:val="20"/>
                </w:rPr>
                <m:t> </m:t>
              </m:r>
              <m:r>
                <m:rPr>
                  <m:sty m:val="p"/>
                </m:rPr>
                <w:rPr>
                  <w:rFonts w:ascii="Cambria Math" w:hAnsi="Cambria Math"/>
                  <w:sz w:val="20"/>
                  <w:szCs w:val="20"/>
                </w:rPr>
                <m:t>organiz</m:t>
              </m:r>
              <m:r>
                <m:rPr>
                  <m:sty m:val="p"/>
                </m:rPr>
                <w:rPr>
                  <w:rFonts w:ascii="Cambria Math" w:hAnsi="Cambria Math" w:hint="eastAsia"/>
                  <w:sz w:val="20"/>
                  <w:szCs w:val="20"/>
                </w:rPr>
                <m:t>á</m:t>
              </m:r>
              <m:r>
                <m:rPr>
                  <m:sty m:val="p"/>
                </m:rPr>
                <w:rPr>
                  <w:rFonts w:ascii="Cambria Math" w:hAnsi="Cambria Math"/>
                  <w:sz w:val="20"/>
                  <w:szCs w:val="20"/>
                </w:rPr>
                <m:t>cii</m:t>
              </m:r>
            </m:den>
          </m:f>
        </m:oMath>
      </m:oMathPara>
    </w:p>
    <w:p w14:paraId="4D12A564" w14:textId="77777777" w:rsidR="00642C97" w:rsidRDefault="00642C97" w:rsidP="00265A29">
      <w:pPr>
        <w:jc w:val="both"/>
        <w:rPr>
          <w:u w:val="single"/>
        </w:rPr>
      </w:pPr>
    </w:p>
    <w:p w14:paraId="5F5FD5B4" w14:textId="77777777" w:rsidR="00842EF3" w:rsidRDefault="00842EF3" w:rsidP="00265A29">
      <w:pPr>
        <w:jc w:val="both"/>
        <w:rPr>
          <w:u w:val="single"/>
        </w:rPr>
      </w:pPr>
    </w:p>
    <w:p w14:paraId="7A963533" w14:textId="77777777" w:rsidR="00F305D2" w:rsidRPr="0063720F" w:rsidRDefault="00F305D2" w:rsidP="00265A29">
      <w:pPr>
        <w:jc w:val="both"/>
        <w:rPr>
          <w:u w:val="single"/>
        </w:rPr>
      </w:pPr>
      <w:r w:rsidRPr="00925BF0">
        <w:rPr>
          <w:b/>
          <w:u w:val="single"/>
        </w:rPr>
        <w:t>Prepočet</w:t>
      </w:r>
      <w:r w:rsidR="00976A26" w:rsidRPr="00925BF0">
        <w:rPr>
          <w:b/>
          <w:u w:val="single"/>
        </w:rPr>
        <w:t xml:space="preserve"> zmluvne viazaného pracovného času pracovných</w:t>
      </w:r>
      <w:r w:rsidRPr="00925BF0">
        <w:rPr>
          <w:b/>
          <w:u w:val="single"/>
        </w:rPr>
        <w:t xml:space="preserve"> miest </w:t>
      </w:r>
      <w:r w:rsidR="00976A26" w:rsidRPr="00925BF0">
        <w:rPr>
          <w:b/>
        </w:rPr>
        <w:t xml:space="preserve">mimo pracovného pomeru </w:t>
      </w:r>
      <w:r w:rsidRPr="00925BF0">
        <w:rPr>
          <w:b/>
          <w:u w:val="single"/>
        </w:rPr>
        <w:t xml:space="preserve"> na </w:t>
      </w:r>
      <w:r w:rsidR="00C34EF4">
        <w:rPr>
          <w:b/>
          <w:u w:val="single"/>
        </w:rPr>
        <w:t>bežne zmluvne viazaný pracovný čas v organizácii</w:t>
      </w:r>
    </w:p>
    <w:p w14:paraId="6F83EB6C" w14:textId="1D786ACF" w:rsidR="00F305D2" w:rsidRPr="006B3BE8" w:rsidRDefault="00F305D2" w:rsidP="00265A29">
      <w:pPr>
        <w:jc w:val="both"/>
      </w:pPr>
      <w:r w:rsidRPr="006B3BE8">
        <w:t>(týka sa dohody o vykonaní práce, dohody o brigádnickej práci študentov, d</w:t>
      </w:r>
      <w:r w:rsidR="00976A26" w:rsidRPr="006B3BE8">
        <w:t>ohod</w:t>
      </w:r>
      <w:r w:rsidR="00BC6E1A">
        <w:t>y</w:t>
      </w:r>
      <w:r w:rsidR="00976A26" w:rsidRPr="006B3BE8">
        <w:t xml:space="preserve"> o pracovnej činnosti</w:t>
      </w:r>
      <w:r w:rsidRPr="006B3BE8">
        <w:t>)</w:t>
      </w:r>
    </w:p>
    <w:p w14:paraId="32EB7EDA" w14:textId="77777777" w:rsidR="00CB7995" w:rsidRDefault="00CB7995" w:rsidP="00265A29">
      <w:pPr>
        <w:jc w:val="both"/>
      </w:pPr>
    </w:p>
    <w:p w14:paraId="0F6E4B56" w14:textId="17ACEA72" w:rsidR="00C343AA" w:rsidRDefault="00C343AA" w:rsidP="00265A29">
      <w:pPr>
        <w:pStyle w:val="Odsekzoznamu"/>
        <w:numPr>
          <w:ilvl w:val="0"/>
          <w:numId w:val="15"/>
        </w:numPr>
        <w:jc w:val="both"/>
      </w:pPr>
      <w:r>
        <w:rPr>
          <w:rFonts w:eastAsiaTheme="minorEastAsia"/>
        </w:rPr>
        <w:t>n</w:t>
      </w:r>
      <w:r w:rsidRPr="00512D02">
        <w:rPr>
          <w:rFonts w:eastAsiaTheme="minorEastAsia"/>
        </w:rPr>
        <w:t xml:space="preserve">ajskôr je potrebné stanoviť tzv. zmluvne viazaný pracovný čas </w:t>
      </w:r>
      <w:r>
        <w:rPr>
          <w:rFonts w:eastAsiaTheme="minorEastAsia"/>
        </w:rPr>
        <w:t>takéhoto zamestnanca</w:t>
      </w:r>
      <w:r w:rsidRPr="00512D02">
        <w:rPr>
          <w:rFonts w:eastAsiaTheme="minorEastAsia"/>
        </w:rPr>
        <w:t xml:space="preserve"> v hodinách za pracovný deň</w:t>
      </w:r>
      <w:r w:rsidR="00815733">
        <w:rPr>
          <w:rFonts w:eastAsiaTheme="minorEastAsia"/>
        </w:rPr>
        <w:t xml:space="preserve"> (berú sa do úvahy všetky pracovné dni daného </w:t>
      </w:r>
      <w:r w:rsidR="00750E0C">
        <w:rPr>
          <w:rFonts w:eastAsiaTheme="minorEastAsia"/>
        </w:rPr>
        <w:t>monitorovaného obdobia</w:t>
      </w:r>
      <w:r w:rsidR="00815733">
        <w:rPr>
          <w:rFonts w:eastAsiaTheme="minorEastAsia"/>
        </w:rPr>
        <w:t xml:space="preserve"> spolu s platenými sviatkami)</w:t>
      </w:r>
      <w:r w:rsidR="00815733">
        <w:rPr>
          <w:rStyle w:val="Odkaznapoznmkupodiarou"/>
          <w:rFonts w:eastAsiaTheme="minorEastAsia"/>
        </w:rPr>
        <w:footnoteReference w:id="3"/>
      </w:r>
    </w:p>
    <w:p w14:paraId="42A3C381" w14:textId="77777777" w:rsidR="009C7D55" w:rsidRDefault="009C7D55" w:rsidP="00265A29">
      <w:pPr>
        <w:pStyle w:val="Odsekzoznamu"/>
        <w:numPr>
          <w:ilvl w:val="0"/>
          <w:numId w:val="15"/>
        </w:numPr>
        <w:jc w:val="both"/>
      </w:pPr>
      <w:r>
        <w:t>následne vypočítame pomer tohto výsledku k bežne zmluvne viazanému pracovnému času v organizácii</w:t>
      </w:r>
    </w:p>
    <w:p w14:paraId="1F8FFB97" w14:textId="77777777" w:rsidR="00381CD4" w:rsidRDefault="00381CD4" w:rsidP="00265A29">
      <w:pPr>
        <w:pStyle w:val="Odsekzoznamu"/>
        <w:jc w:val="both"/>
      </w:pPr>
    </w:p>
    <w:p w14:paraId="71B38D85" w14:textId="77777777" w:rsidR="00381CD4" w:rsidRDefault="00381CD4" w:rsidP="00265A29">
      <w:pPr>
        <w:jc w:val="both"/>
      </w:pPr>
      <w:r>
        <w:t xml:space="preserve">Príklad: </w:t>
      </w:r>
    </w:p>
    <w:p w14:paraId="104913F7" w14:textId="77777777" w:rsidR="00987A06" w:rsidRDefault="00987A06" w:rsidP="00265A29">
      <w:pPr>
        <w:jc w:val="both"/>
      </w:pPr>
    </w:p>
    <w:p w14:paraId="5E8FACE4" w14:textId="77777777" w:rsidR="00381CD4" w:rsidRDefault="00381CD4" w:rsidP="00265A29">
      <w:pPr>
        <w:jc w:val="both"/>
      </w:pPr>
      <w:r>
        <w:t>V subjekte vznikli 2 pracovné miesta</w:t>
      </w:r>
      <w:r w:rsidR="00BE401F">
        <w:t xml:space="preserve"> na plný pracovný úväzok (</w:t>
      </w:r>
      <w:r>
        <w:t>8 hodinový pracovný</w:t>
      </w:r>
      <w:r w:rsidR="00BE401F">
        <w:t xml:space="preserve"> čas, </w:t>
      </w:r>
      <w:r w:rsidR="00987A06">
        <w:t xml:space="preserve">t. j. </w:t>
      </w:r>
      <w:r w:rsidR="009C7D55">
        <w:rPr>
          <w:u w:val="single"/>
        </w:rPr>
        <w:t>bežne zmluvne viazaný pracovný čas v organizácii</w:t>
      </w:r>
      <w:r w:rsidR="00987A06">
        <w:t xml:space="preserve"> je v tomto </w:t>
      </w:r>
      <w:r w:rsidR="00BE401F">
        <w:t xml:space="preserve">prípade 8 hodín) a 2 pracovné miesta na polovičný úväzok. </w:t>
      </w:r>
      <w:r w:rsidR="00987A06">
        <w:t>Ď</w:t>
      </w:r>
      <w:r>
        <w:t>alej</w:t>
      </w:r>
      <w:r w:rsidR="00987A06">
        <w:t xml:space="preserve"> mal </w:t>
      </w:r>
      <w:r>
        <w:t>u</w:t>
      </w:r>
      <w:r w:rsidR="00BE401F">
        <w:t xml:space="preserve"> toho istého zamestnávateľa </w:t>
      </w:r>
      <w:r>
        <w:t>1 zamestnanec uzavreté v roku n dve dohody o vykonaní práce v rozsahu 150 hodín na dobu troch mesiacov a druhú v rozsahu 200 hodín na 6 mesiacov. Takisto sa v subjekte v roku n zamestnal študent, ktorý mal uzavretú dohodu o brigádnickej práci v rozsahu 15 hodín týždenne, na dobu 9 mesiacov (teda 36 týždňov = 540 hodín)</w:t>
      </w:r>
    </w:p>
    <w:p w14:paraId="48E88F94" w14:textId="77777777" w:rsidR="00381CD4" w:rsidRDefault="00381CD4" w:rsidP="00265A29">
      <w:pPr>
        <w:jc w:val="both"/>
      </w:pPr>
    </w:p>
    <w:p w14:paraId="1CD8F80F" w14:textId="77777777" w:rsidR="00381CD4" w:rsidRDefault="00381CD4" w:rsidP="00265A29">
      <w:pPr>
        <w:jc w:val="both"/>
      </w:pPr>
      <w:r>
        <w:t>Prepočet počtu pracovných miest na FTE:</w:t>
      </w:r>
    </w:p>
    <w:p w14:paraId="4AB12261" w14:textId="77777777" w:rsidR="00F43A21" w:rsidRDefault="00F43A21" w:rsidP="00265A29">
      <w:pPr>
        <w:jc w:val="both"/>
      </w:pPr>
    </w:p>
    <w:p w14:paraId="0880AF4B" w14:textId="77777777" w:rsidR="00F43A21" w:rsidRDefault="00B9576D" w:rsidP="00265A29">
      <w:pPr>
        <w:pStyle w:val="Odsekzoznamu"/>
        <w:numPr>
          <w:ilvl w:val="0"/>
          <w:numId w:val="16"/>
        </w:numPr>
        <w:jc w:val="both"/>
      </w:pPr>
      <w:r>
        <w:lastRenderedPageBreak/>
        <w:t>Riadny pracovný pomer (</w:t>
      </w:r>
      <w:r w:rsidR="0063720F">
        <w:t>skrátené</w:t>
      </w:r>
      <w:r>
        <w:t xml:space="preserve"> úväzky je potrebné prepočítať na plný úväzok)</w:t>
      </w:r>
    </w:p>
    <w:p w14:paraId="4BD191BC" w14:textId="77777777" w:rsidR="00842EF3" w:rsidRDefault="00842EF3" w:rsidP="00265A29">
      <w:pPr>
        <w:pStyle w:val="Odsekzoznamu"/>
        <w:jc w:val="both"/>
      </w:pPr>
    </w:p>
    <w:p w14:paraId="41D0A9B2" w14:textId="77777777" w:rsidR="00B9576D" w:rsidRDefault="00B9576D" w:rsidP="00265A29">
      <w:pPr>
        <w:pStyle w:val="Odsekzoznamu"/>
        <w:jc w:val="both"/>
      </w:pPr>
    </w:p>
    <w:p w14:paraId="7D0AE7AE" w14:textId="77777777" w:rsidR="00381CD4" w:rsidRPr="00842EF3" w:rsidRDefault="00842EF3" w:rsidP="00265A29">
      <w:pPr>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(2 * 8) + (2 * 4)</m:t>
              </m:r>
            </m:num>
            <m:den>
              <m:r>
                <w:rPr>
                  <w:rFonts w:ascii="Cambria Math" w:eastAsia="Cambria Math" w:hAnsi="Cambria Math" w:cs="Cambria Math"/>
                </w:rPr>
                <m:t>8</m:t>
              </m:r>
            </m:den>
          </m:f>
          <m:r>
            <w:rPr>
              <w:rFonts w:ascii="Cambria Math" w:eastAsia="Cambria Math" w:hAnsi="Cambria Math" w:cs="Cambria Math"/>
            </w:rPr>
            <m:t>=</m:t>
          </m:r>
          <m:r>
            <m:rPr>
              <m:sty m:val="bi"/>
            </m:rPr>
            <w:rPr>
              <w:rFonts w:ascii="Cambria Math" w:eastAsia="Cambria Math" w:hAnsi="Cambria Math" w:cs="Cambria Math"/>
            </w:rPr>
            <m:t>3 FTE</m:t>
          </m:r>
        </m:oMath>
      </m:oMathPara>
    </w:p>
    <w:p w14:paraId="2666EC22" w14:textId="77777777" w:rsidR="00842EF3" w:rsidRDefault="00842EF3" w:rsidP="00265A29">
      <w:pPr>
        <w:jc w:val="both"/>
      </w:pPr>
    </w:p>
    <w:p w14:paraId="557D99CF" w14:textId="77777777" w:rsidR="009E05FD" w:rsidRDefault="00381CD4" w:rsidP="00265A29">
      <w:pPr>
        <w:pStyle w:val="Odsekzoznamu"/>
        <w:numPr>
          <w:ilvl w:val="0"/>
          <w:numId w:val="16"/>
        </w:numPr>
        <w:jc w:val="both"/>
      </w:pPr>
      <w:r>
        <w:t xml:space="preserve">Dohoda o vykonaní práce:   </w:t>
      </w:r>
    </w:p>
    <w:p w14:paraId="4E8282A6" w14:textId="77777777" w:rsidR="009E05FD" w:rsidRDefault="009E05FD" w:rsidP="00265A29">
      <w:pPr>
        <w:jc w:val="both"/>
      </w:pPr>
    </w:p>
    <w:p w14:paraId="7FDAFC15" w14:textId="77777777" w:rsidR="00842EF3" w:rsidRDefault="00842EF3" w:rsidP="00265A29">
      <w:pPr>
        <w:jc w:val="both"/>
      </w:pPr>
    </w:p>
    <w:p w14:paraId="0F05B368" w14:textId="17D05F2F" w:rsidR="00842EF3" w:rsidRPr="00842EF3" w:rsidRDefault="00842EF3" w:rsidP="00265A29">
      <w:pPr>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rozsah dohodnutého úväzku v hodinách</m:t>
              </m:r>
            </m:num>
            <m:den>
              <m:r>
                <w:rPr>
                  <w:rFonts w:ascii="Cambria Math" w:eastAsia="Cambria Math" w:hAnsi="Cambria Math" w:cs="Cambria Math"/>
                </w:rPr>
                <m:t>počet pracovných dní monitorovaného obdobia</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150+200</m:t>
              </m:r>
            </m:num>
            <m:den>
              <m:r>
                <w:rPr>
                  <w:rFonts w:ascii="Cambria Math" w:eastAsia="Cambria Math" w:hAnsi="Cambria Math" w:cs="Cambria Math"/>
                </w:rPr>
                <m:t>261</m:t>
              </m:r>
            </m:den>
          </m:f>
          <m:r>
            <w:rPr>
              <w:rFonts w:ascii="Cambria Math" w:eastAsia="Cambria Math" w:hAnsi="Cambria Math" w:cs="Cambria Math"/>
            </w:rPr>
            <m:t>=</m:t>
          </m:r>
          <m:r>
            <m:rPr>
              <m:sty m:val="p"/>
            </m:rPr>
            <w:rPr>
              <w:rFonts w:ascii="Cambria Math" w:eastAsia="Cambria Math" w:hAnsi="Cambria Math" w:cs="Cambria Math"/>
            </w:rPr>
            <m:t>1,34</m:t>
          </m:r>
        </m:oMath>
      </m:oMathPara>
    </w:p>
    <w:p w14:paraId="68C06755" w14:textId="77777777" w:rsidR="00842EF3" w:rsidRDefault="00842EF3" w:rsidP="00265A29">
      <w:pPr>
        <w:jc w:val="both"/>
      </w:pPr>
    </w:p>
    <w:p w14:paraId="38491DD1" w14:textId="48A18E03" w:rsidR="00842EF3" w:rsidRDefault="00842EF3" w:rsidP="00265A29">
      <w:pPr>
        <w:jc w:val="both"/>
        <w:rPr>
          <w:u w:val="single"/>
        </w:rPr>
      </w:pPr>
      <m:oMathPara>
        <m:oMath>
          <m:r>
            <m:rPr>
              <m:sty m:val="p"/>
            </m:rPr>
            <w:rPr>
              <w:rFonts w:ascii="Cambria Math" w:hAnsi="Cambria Math"/>
            </w:rPr>
            <m:t xml:space="preserve">Pomer k bežne zmluvne viazanému pracovnému času v organizácii </m:t>
          </m:r>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1,34</m:t>
              </m:r>
            </m:num>
            <m:den>
              <m:r>
                <w:rPr>
                  <w:rFonts w:ascii="Cambria Math" w:eastAsia="Cambria Math" w:hAnsi="Cambria Math" w:cs="Cambria Math"/>
                </w:rPr>
                <m:t>8</m:t>
              </m:r>
            </m:den>
          </m:f>
          <m:r>
            <w:rPr>
              <w:rFonts w:ascii="Cambria Math" w:eastAsia="Cambria Math" w:hAnsi="Cambria Math" w:cs="Cambria Math"/>
            </w:rPr>
            <m:t>=</m:t>
          </m:r>
          <m:r>
            <m:rPr>
              <m:sty m:val="b"/>
            </m:rPr>
            <w:rPr>
              <w:rFonts w:ascii="Cambria Math" w:eastAsia="Cambria Math" w:hAnsi="Cambria Math" w:cs="Cambria Math"/>
            </w:rPr>
            <m:t>0,17 FTE</m:t>
          </m:r>
          <m:r>
            <m:rPr>
              <m:sty m:val="p"/>
            </m:rPr>
            <w:rPr>
              <w:rFonts w:ascii="Cambria Math" w:eastAsia="Cambria Math" w:hAnsi="Cambria Math" w:cs="Cambria Math"/>
            </w:rPr>
            <w:br/>
          </m:r>
        </m:oMath>
      </m:oMathPara>
    </w:p>
    <w:p w14:paraId="6809B104" w14:textId="77777777" w:rsidR="00FA1CD0" w:rsidRDefault="00FA1CD0" w:rsidP="00265A29">
      <w:pPr>
        <w:pStyle w:val="Odsekzoznamu"/>
        <w:numPr>
          <w:ilvl w:val="0"/>
          <w:numId w:val="16"/>
        </w:numPr>
        <w:jc w:val="both"/>
      </w:pPr>
      <w:r>
        <w:t>Dohoda o brigádnickej práci:</w:t>
      </w:r>
    </w:p>
    <w:p w14:paraId="56D8DB57" w14:textId="77777777" w:rsidR="00FA1CD0" w:rsidRDefault="00FA1CD0" w:rsidP="00265A29">
      <w:pPr>
        <w:pStyle w:val="Odsekzoznamu"/>
        <w:jc w:val="both"/>
      </w:pPr>
    </w:p>
    <w:p w14:paraId="5863803B" w14:textId="7F215091" w:rsidR="00842EF3" w:rsidRPr="009831A0" w:rsidRDefault="00842EF3" w:rsidP="00265A29">
      <w:pPr>
        <w:pStyle w:val="Odsekzoznamu"/>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rozsah dohodnutého úväzku v hodinách</m:t>
              </m:r>
            </m:num>
            <m:den>
              <m:r>
                <w:rPr>
                  <w:rFonts w:ascii="Cambria Math" w:eastAsia="Cambria Math" w:hAnsi="Cambria Math" w:cs="Cambria Math"/>
                </w:rPr>
                <m:t>počet pracovných dní monitorovaného obdobia</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540</m:t>
              </m:r>
            </m:num>
            <m:den>
              <m:r>
                <w:rPr>
                  <w:rFonts w:ascii="Cambria Math" w:eastAsia="Cambria Math" w:hAnsi="Cambria Math" w:cs="Cambria Math"/>
                </w:rPr>
                <m:t>261</m:t>
              </m:r>
            </m:den>
          </m:f>
          <m:r>
            <w:rPr>
              <w:rFonts w:ascii="Cambria Math" w:eastAsia="Cambria Math" w:hAnsi="Cambria Math" w:cs="Cambria Math"/>
            </w:rPr>
            <m:t>=</m:t>
          </m:r>
          <m:r>
            <m:rPr>
              <m:sty m:val="p"/>
            </m:rPr>
            <w:rPr>
              <w:rFonts w:ascii="Cambria Math" w:eastAsia="Cambria Math" w:hAnsi="Cambria Math" w:cs="Cambria Math"/>
            </w:rPr>
            <m:t>2,07</m:t>
          </m:r>
        </m:oMath>
      </m:oMathPara>
    </w:p>
    <w:p w14:paraId="7C3B3949" w14:textId="77777777" w:rsidR="009831A0" w:rsidRDefault="009831A0" w:rsidP="00265A29">
      <w:pPr>
        <w:pStyle w:val="Odsekzoznamu"/>
        <w:jc w:val="both"/>
      </w:pPr>
    </w:p>
    <w:p w14:paraId="4C572D36" w14:textId="3957B7A0" w:rsidR="00295778" w:rsidRPr="00925BF0" w:rsidRDefault="00842EF3" w:rsidP="00A02B5A">
      <w:pPr>
        <w:jc w:val="both"/>
        <w:rPr>
          <w:b/>
        </w:rPr>
      </w:pPr>
      <m:oMathPara>
        <m:oMath>
          <m:r>
            <m:rPr>
              <m:sty m:val="p"/>
            </m:rPr>
            <w:rPr>
              <w:rFonts w:ascii="Cambria Math" w:hAnsi="Cambria Math"/>
            </w:rPr>
            <m:t xml:space="preserve">Pomer k bežne zmluvne viazanému pracovnému času v organizácii </m:t>
          </m:r>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2,07</m:t>
              </m:r>
            </m:num>
            <m:den>
              <m:r>
                <w:rPr>
                  <w:rFonts w:ascii="Cambria Math" w:eastAsia="Cambria Math" w:hAnsi="Cambria Math" w:cs="Cambria Math"/>
                </w:rPr>
                <m:t>8</m:t>
              </m:r>
            </m:den>
          </m:f>
          <m:r>
            <w:rPr>
              <w:rFonts w:ascii="Cambria Math" w:eastAsia="Cambria Math" w:hAnsi="Cambria Math" w:cs="Cambria Math"/>
            </w:rPr>
            <m:t>=</m:t>
          </m:r>
          <m:r>
            <m:rPr>
              <m:sty m:val="b"/>
            </m:rPr>
            <w:rPr>
              <w:rFonts w:ascii="Cambria Math" w:eastAsia="Cambria Math" w:hAnsi="Cambria Math" w:cs="Cambria Math"/>
            </w:rPr>
            <m:t>0,26 FTE</m:t>
          </m:r>
        </m:oMath>
      </m:oMathPara>
    </w:p>
    <w:p w14:paraId="476E4789" w14:textId="77777777" w:rsidR="00295778" w:rsidRDefault="00295778" w:rsidP="00DB4867">
      <w:pPr>
        <w:jc w:val="both"/>
      </w:pPr>
    </w:p>
    <w:p w14:paraId="6CBB2138" w14:textId="77777777" w:rsidR="00295778" w:rsidRDefault="00295778" w:rsidP="002C3852">
      <w:pPr>
        <w:jc w:val="both"/>
        <w:rPr>
          <w:b/>
        </w:rPr>
      </w:pPr>
      <w:r w:rsidRPr="00100FE8">
        <w:rPr>
          <w:b/>
        </w:rPr>
        <w:t>Celkový počet vytvorených pracovných miest v podniku vo FTE</w:t>
      </w:r>
      <w:r>
        <w:rPr>
          <w:b/>
        </w:rPr>
        <w:t>:</w:t>
      </w:r>
    </w:p>
    <w:p w14:paraId="61F64200" w14:textId="24372EEC" w:rsidR="00295778" w:rsidRPr="00925BF0" w:rsidRDefault="00295778" w:rsidP="0099010F">
      <w:pPr>
        <w:jc w:val="both"/>
      </w:pPr>
      <w:r w:rsidRPr="00100FE8">
        <w:rPr>
          <w:b/>
        </w:rPr>
        <w:t xml:space="preserve"> </w:t>
      </w:r>
      <m:oMath>
        <m:r>
          <m:rPr>
            <m:sty m:val="p"/>
          </m:rPr>
          <w:rPr>
            <w:rFonts w:ascii="Cambria Math" w:eastAsia="Cambria Math" w:hAnsi="Cambria Math" w:cs="Cambria Math"/>
          </w:rPr>
          <w:br/>
        </m:r>
      </m:oMath>
      <m:oMathPara>
        <m:oMath>
          <m:r>
            <w:rPr>
              <w:rFonts w:ascii="Cambria Math" w:hAnsi="Cambria Math"/>
            </w:rPr>
            <m:t>=3+0,17+0,26=</m:t>
          </m:r>
          <m:r>
            <m:rPr>
              <m:sty m:val="bi"/>
            </m:rPr>
            <w:rPr>
              <w:rFonts w:ascii="Cambria Math" w:hAnsi="Cambria Math"/>
            </w:rPr>
            <m:t>3,43 FTE</m:t>
          </m:r>
          <m:r>
            <w:rPr>
              <w:rFonts w:ascii="Cambria Math" w:hAnsi="Cambria Math"/>
            </w:rPr>
            <m:t xml:space="preserve"> </m:t>
          </m:r>
        </m:oMath>
      </m:oMathPara>
    </w:p>
    <w:p w14:paraId="3F4EE021" w14:textId="77777777" w:rsidR="00295778" w:rsidRDefault="00295778" w:rsidP="0028046A">
      <w:pPr>
        <w:jc w:val="both"/>
      </w:pPr>
    </w:p>
    <w:p w14:paraId="4FF91B91" w14:textId="77777777" w:rsidR="00FA1CD0" w:rsidRPr="00295778" w:rsidRDefault="00295778">
      <w:pPr>
        <w:jc w:val="both"/>
      </w:pPr>
      <w:r>
        <w:t>Ob</w:t>
      </w:r>
      <w:r w:rsidR="00A150C8">
        <w:t>dobne</w:t>
      </w:r>
      <w:r w:rsidR="00F12812">
        <w:t xml:space="preserve"> ako v dohode o brigádnickej práci</w:t>
      </w:r>
      <w:r w:rsidR="00A150C8">
        <w:t xml:space="preserve"> sa výpočet aplikuje aj na Dohodu o pracovnej činnosti.</w:t>
      </w:r>
    </w:p>
    <w:p w14:paraId="22A371C1" w14:textId="50E6834F" w:rsidR="00A150C8" w:rsidRDefault="00A150C8">
      <w:pPr>
        <w:jc w:val="both"/>
      </w:pPr>
    </w:p>
    <w:p w14:paraId="36485B05" w14:textId="10D8A92F" w:rsidR="00912BD7" w:rsidRDefault="00912BD7">
      <w:pPr>
        <w:jc w:val="both"/>
      </w:pPr>
    </w:p>
    <w:p w14:paraId="62DF25CC" w14:textId="64777B6F" w:rsidR="00912BD7" w:rsidRDefault="00912BD7">
      <w:pPr>
        <w:jc w:val="both"/>
      </w:pPr>
    </w:p>
    <w:p w14:paraId="56C74CE1" w14:textId="798CDEAA" w:rsidR="00912BD7" w:rsidRDefault="00912BD7">
      <w:pPr>
        <w:jc w:val="both"/>
      </w:pPr>
    </w:p>
    <w:p w14:paraId="2C470609" w14:textId="1D6D0F24" w:rsidR="00912BD7" w:rsidRDefault="00912BD7">
      <w:pPr>
        <w:jc w:val="both"/>
      </w:pPr>
    </w:p>
    <w:p w14:paraId="7BEA9B10" w14:textId="578A9F4A" w:rsidR="00912BD7" w:rsidRDefault="00912BD7">
      <w:pPr>
        <w:jc w:val="both"/>
      </w:pPr>
    </w:p>
    <w:p w14:paraId="7C0DCEC5" w14:textId="77777777" w:rsidR="00912BD7" w:rsidRDefault="00912BD7">
      <w:pPr>
        <w:jc w:val="both"/>
        <w:rPr>
          <w:ins w:id="361" w:author="OMH CKO" w:date="2018-10-19T11:58:00Z"/>
        </w:rPr>
      </w:pPr>
    </w:p>
    <w:p w14:paraId="5F5ECBBC" w14:textId="2D15FF1C" w:rsidR="00243D22" w:rsidRPr="001C2538" w:rsidRDefault="001C2538" w:rsidP="001C2538">
      <w:pPr>
        <w:pStyle w:val="Nadpis1"/>
      </w:pPr>
      <w:bookmarkStart w:id="362" w:name="_Toc524439843"/>
      <w:bookmarkStart w:id="363" w:name="_Toc509218175"/>
      <w:r>
        <w:t xml:space="preserve">3 </w:t>
      </w:r>
      <w:r w:rsidR="00243D22">
        <w:t>Administratívne kapacity</w:t>
      </w:r>
      <w:r w:rsidR="00194756">
        <w:t xml:space="preserve"> EŠIF</w:t>
      </w:r>
      <w:bookmarkEnd w:id="362"/>
      <w:bookmarkEnd w:id="363"/>
    </w:p>
    <w:p w14:paraId="0C19E222" w14:textId="77777777" w:rsidR="00F63D84" w:rsidRDefault="00F63D84" w:rsidP="0003151E">
      <w:pPr>
        <w:tabs>
          <w:tab w:val="left" w:pos="0"/>
        </w:tabs>
        <w:spacing w:after="160" w:line="259" w:lineRule="auto"/>
        <w:jc w:val="both"/>
      </w:pPr>
    </w:p>
    <w:p w14:paraId="7F4779D4" w14:textId="02722E4D" w:rsidR="00243D22" w:rsidRDefault="00243D22" w:rsidP="0003151E">
      <w:pPr>
        <w:tabs>
          <w:tab w:val="left" w:pos="0"/>
        </w:tabs>
        <w:spacing w:after="160" w:line="259" w:lineRule="auto"/>
        <w:jc w:val="both"/>
      </w:pPr>
      <w:r>
        <w:t>A</w:t>
      </w:r>
      <w:r w:rsidRPr="00050DFC">
        <w:t>dministratívna kapacita EŠIF</w:t>
      </w:r>
      <w:r w:rsidR="00194756">
        <w:t xml:space="preserve"> (ďalej len „AK“)</w:t>
      </w:r>
      <w:r w:rsidRPr="00050DFC">
        <w:t xml:space="preserve"> </w:t>
      </w:r>
      <w:r w:rsidRPr="0003151E">
        <w:rPr>
          <w:b/>
        </w:rPr>
        <w:t xml:space="preserve">pre účely </w:t>
      </w:r>
      <w:r w:rsidR="00194756">
        <w:rPr>
          <w:b/>
        </w:rPr>
        <w:t>ČMU</w:t>
      </w:r>
      <w:r>
        <w:t xml:space="preserve"> </w:t>
      </w:r>
      <w:r w:rsidRPr="00050DFC">
        <w:t xml:space="preserve">je definovaná ako </w:t>
      </w:r>
      <w:r w:rsidR="0072570F">
        <w:t>pracovná pozícia</w:t>
      </w:r>
      <w:r w:rsidRPr="00050DFC">
        <w:t xml:space="preserve"> vo verejnej správe (štátnej správe a územnej samospráve) vytvoren</w:t>
      </w:r>
      <w:r w:rsidR="00194756">
        <w:t>á</w:t>
      </w:r>
      <w:r w:rsidRPr="00050DFC">
        <w:t xml:space="preserve"> na výkon činností na zabezpečenie </w:t>
      </w:r>
      <w:r>
        <w:t xml:space="preserve">koordinácie, </w:t>
      </w:r>
      <w:r w:rsidRPr="00050DFC">
        <w:t>riadenia, implementácie, kontroly a auditu EŠIF v PO 2014 -2020</w:t>
      </w:r>
      <w:r w:rsidR="0003151E">
        <w:t xml:space="preserve">, ktorá </w:t>
      </w:r>
      <w:r w:rsidR="0003151E" w:rsidRPr="0003151E">
        <w:rPr>
          <w:b/>
        </w:rPr>
        <w:t>je refundovaná z TP OP, OP TP</w:t>
      </w:r>
      <w:r w:rsidR="0003151E">
        <w:t>.</w:t>
      </w:r>
      <w:r>
        <w:t xml:space="preserve"> </w:t>
      </w:r>
      <w:r w:rsidR="0003151E">
        <w:t xml:space="preserve">AK pre účely ČMU sa rozumie aj zamestnanec, ktorý vykonáva podporné činnosti a rovnako zamestnanec, </w:t>
      </w:r>
      <w:r w:rsidR="00C56549">
        <w:t xml:space="preserve">mimo pracovného </w:t>
      </w:r>
      <w:r w:rsidR="00C56549">
        <w:lastRenderedPageBreak/>
        <w:t>pomeru</w:t>
      </w:r>
      <w:r w:rsidR="0003151E">
        <w:t>. V rámci jednotlivých OP však existujú určité špecifiká, uplatňované pri vykazo</w:t>
      </w:r>
      <w:r w:rsidR="00E65984">
        <w:t xml:space="preserve">vaní </w:t>
      </w:r>
      <w:r w:rsidR="006C5A43">
        <w:t>poč</w:t>
      </w:r>
      <w:r w:rsidR="005D3A4B">
        <w:t>t</w:t>
      </w:r>
      <w:r w:rsidR="006C5A43">
        <w:t>u</w:t>
      </w:r>
      <w:r w:rsidR="005D3A4B">
        <w:t xml:space="preserve"> AK</w:t>
      </w:r>
      <w:r w:rsidR="006C5A43">
        <w:t>,</w:t>
      </w:r>
      <w:r w:rsidR="005D3A4B">
        <w:t xml:space="preserve"> refundovaných z</w:t>
      </w:r>
      <w:r w:rsidR="00E74170">
        <w:t> </w:t>
      </w:r>
      <w:r w:rsidR="005D3A4B">
        <w:t>TP</w:t>
      </w:r>
      <w:r w:rsidR="0003151E">
        <w:t xml:space="preserve">. </w:t>
      </w:r>
    </w:p>
    <w:p w14:paraId="332B6D08" w14:textId="6DD2D2A4" w:rsidR="0003151E" w:rsidRDefault="0003151E" w:rsidP="0003151E">
      <w:pPr>
        <w:tabs>
          <w:tab w:val="left" w:pos="0"/>
        </w:tabs>
        <w:spacing w:after="160" w:line="259" w:lineRule="auto"/>
        <w:jc w:val="both"/>
      </w:pPr>
      <w:r>
        <w:t>Ide o nasledovné špecifiká/výnimky:</w:t>
      </w:r>
    </w:p>
    <w:p w14:paraId="1C4D1B2C" w14:textId="16C44F8B" w:rsidR="00E65984" w:rsidRDefault="0003151E" w:rsidP="00502111">
      <w:pPr>
        <w:pStyle w:val="Odsekzoznamu"/>
        <w:numPr>
          <w:ilvl w:val="0"/>
          <w:numId w:val="22"/>
        </w:numPr>
        <w:tabs>
          <w:tab w:val="left" w:pos="0"/>
        </w:tabs>
        <w:spacing w:after="160" w:line="259" w:lineRule="auto"/>
        <w:jc w:val="both"/>
      </w:pPr>
      <w:r>
        <w:t>OP ĽZ</w:t>
      </w:r>
      <w:r w:rsidR="00C56549">
        <w:t>: vykazuje počet AK vo fyzických osobách, bez zohľadnenia úväzku a miery refundácie. Súčasťou vykazovania sú aj zamestnanci, vykonávajúci podporné činnosti a zamestnanci mimo pracovného pomeru.</w:t>
      </w:r>
    </w:p>
    <w:p w14:paraId="6C9F42EE" w14:textId="0B97B859" w:rsidR="00C56549" w:rsidRDefault="00C56549" w:rsidP="00502111">
      <w:pPr>
        <w:pStyle w:val="Odsekzoznamu"/>
        <w:numPr>
          <w:ilvl w:val="0"/>
          <w:numId w:val="22"/>
        </w:numPr>
        <w:tabs>
          <w:tab w:val="left" w:pos="0"/>
        </w:tabs>
        <w:spacing w:after="160" w:line="259" w:lineRule="auto"/>
        <w:jc w:val="both"/>
      </w:pPr>
      <w:r>
        <w:t>Všetky ostatné OP pre účely vykazovania počtu AK refundovaných z TP, využívajú mernú jednotku FTE</w:t>
      </w:r>
      <w:r w:rsidR="00E65984">
        <w:t xml:space="preserve"> a pri prepočte zohľadňujú úväzok a mieru refundácie</w:t>
      </w:r>
      <w:r>
        <w:t xml:space="preserve">. </w:t>
      </w:r>
    </w:p>
    <w:p w14:paraId="27EE73FF" w14:textId="0BE67A96" w:rsidR="0003151E" w:rsidRDefault="00C56549" w:rsidP="00502111">
      <w:pPr>
        <w:pStyle w:val="Odsekzoznamu"/>
        <w:numPr>
          <w:ilvl w:val="0"/>
          <w:numId w:val="22"/>
        </w:numPr>
        <w:tabs>
          <w:tab w:val="left" w:pos="0"/>
        </w:tabs>
        <w:spacing w:after="160" w:line="259" w:lineRule="auto"/>
        <w:jc w:val="both"/>
      </w:pPr>
      <w:r>
        <w:t xml:space="preserve"> </w:t>
      </w:r>
      <w:r w:rsidR="0003151E">
        <w:t>OP TP</w:t>
      </w:r>
      <w:r w:rsidR="005D3A4B">
        <w:t>, OP EVS</w:t>
      </w:r>
      <w:r w:rsidR="0003151E">
        <w:t xml:space="preserve"> </w:t>
      </w:r>
      <w:r w:rsidR="00E65984">
        <w:t>vykazuje</w:t>
      </w:r>
      <w:r w:rsidR="0003151E">
        <w:t xml:space="preserve"> podporných zamestnancov ale </w:t>
      </w:r>
      <w:r w:rsidR="00E65984">
        <w:t>nevykazuje zamestnancov mimo pracovného pomeru.</w:t>
      </w:r>
    </w:p>
    <w:p w14:paraId="01E4D59B" w14:textId="341CB0DF" w:rsidR="0003151E" w:rsidRDefault="0003151E" w:rsidP="00502111">
      <w:pPr>
        <w:pStyle w:val="Odsekzoznamu"/>
        <w:numPr>
          <w:ilvl w:val="0"/>
          <w:numId w:val="22"/>
        </w:numPr>
        <w:tabs>
          <w:tab w:val="left" w:pos="0"/>
        </w:tabs>
        <w:spacing w:after="160" w:line="259" w:lineRule="auto"/>
        <w:jc w:val="both"/>
      </w:pPr>
      <w:r>
        <w:t xml:space="preserve">OP II, OP KŽP,  OP </w:t>
      </w:r>
      <w:proofErr w:type="spellStart"/>
      <w:r>
        <w:t>VaI</w:t>
      </w:r>
      <w:proofErr w:type="spellEnd"/>
      <w:r>
        <w:t xml:space="preserve"> </w:t>
      </w:r>
      <w:r w:rsidR="00E65984">
        <w:t>nevykazujú</w:t>
      </w:r>
      <w:r>
        <w:t xml:space="preserve"> podporných zamestnancov ani </w:t>
      </w:r>
      <w:r w:rsidR="00E65984">
        <w:t xml:space="preserve">zamestnancov mimo pracovného pomeru. </w:t>
      </w:r>
    </w:p>
    <w:p w14:paraId="42E3583A" w14:textId="4BBA35E6" w:rsidR="0003151E" w:rsidRPr="005D3A4B" w:rsidRDefault="0003151E" w:rsidP="00502111">
      <w:pPr>
        <w:pStyle w:val="Odsekzoznamu"/>
        <w:numPr>
          <w:ilvl w:val="0"/>
          <w:numId w:val="22"/>
        </w:numPr>
        <w:jc w:val="both"/>
        <w:rPr>
          <w:rFonts w:asciiTheme="majorHAnsi" w:eastAsiaTheme="majorEastAsia" w:hAnsiTheme="majorHAnsi" w:cstheme="majorBidi"/>
          <w:b/>
          <w:bCs/>
          <w:color w:val="4F81BD" w:themeColor="accent1"/>
          <w:sz w:val="26"/>
          <w:szCs w:val="26"/>
        </w:rPr>
      </w:pPr>
      <w:proofErr w:type="spellStart"/>
      <w:r w:rsidRPr="00BA1B46">
        <w:t>Interreg</w:t>
      </w:r>
      <w:proofErr w:type="spellEnd"/>
      <w:r w:rsidRPr="00BA1B46">
        <w:t xml:space="preserve"> V-A SK-CZ</w:t>
      </w:r>
      <w:r>
        <w:t xml:space="preserve">, </w:t>
      </w:r>
      <w:proofErr w:type="spellStart"/>
      <w:r w:rsidRPr="00BA1B46">
        <w:t>Interreg</w:t>
      </w:r>
      <w:proofErr w:type="spellEnd"/>
      <w:r w:rsidRPr="00BA1B46">
        <w:t xml:space="preserve"> V-A SK-AT</w:t>
      </w:r>
      <w:r>
        <w:t>, IROP – započítavajú podporných zamestnancov a</w:t>
      </w:r>
      <w:r w:rsidR="00E65984">
        <w:t> rovnako aj zamestnancov mimo pracovného pomeru.</w:t>
      </w:r>
    </w:p>
    <w:p w14:paraId="640A0E1C" w14:textId="77777777" w:rsidR="0003151E" w:rsidRDefault="0003151E" w:rsidP="0003151E">
      <w:pPr>
        <w:tabs>
          <w:tab w:val="left" w:pos="0"/>
        </w:tabs>
        <w:spacing w:after="160" w:line="259" w:lineRule="auto"/>
        <w:jc w:val="both"/>
        <w:rPr>
          <w:b/>
        </w:rPr>
      </w:pPr>
    </w:p>
    <w:p w14:paraId="60CE6DC6" w14:textId="6884E66C" w:rsidR="002F0A52" w:rsidRDefault="00EA25D2" w:rsidP="001C2538">
      <w:pPr>
        <w:tabs>
          <w:tab w:val="left" w:pos="0"/>
        </w:tabs>
        <w:spacing w:after="160" w:line="259" w:lineRule="auto"/>
        <w:jc w:val="both"/>
      </w:pPr>
      <w:r w:rsidRPr="0003151E">
        <w:rPr>
          <w:b/>
        </w:rPr>
        <w:t xml:space="preserve">Na rozdiel od MP </w:t>
      </w:r>
      <w:r w:rsidR="00194756">
        <w:rPr>
          <w:b/>
        </w:rPr>
        <w:t>ÚV SR</w:t>
      </w:r>
      <w:r w:rsidRPr="0003151E">
        <w:rPr>
          <w:b/>
        </w:rPr>
        <w:t xml:space="preserve"> č. 21, sa termín</w:t>
      </w:r>
      <w:r w:rsidR="00194756">
        <w:rPr>
          <w:b/>
        </w:rPr>
        <w:t>om</w:t>
      </w:r>
      <w:r w:rsidRPr="0003151E">
        <w:rPr>
          <w:b/>
        </w:rPr>
        <w:t xml:space="preserve"> AK pre účely </w:t>
      </w:r>
      <w:r w:rsidR="005A77BF">
        <w:rPr>
          <w:b/>
        </w:rPr>
        <w:t>Č</w:t>
      </w:r>
      <w:r w:rsidRPr="0003151E">
        <w:rPr>
          <w:b/>
        </w:rPr>
        <w:t xml:space="preserve">MU </w:t>
      </w:r>
      <w:r w:rsidR="00194756">
        <w:rPr>
          <w:b/>
        </w:rPr>
        <w:t xml:space="preserve">rozumie taký zamestnanec, </w:t>
      </w:r>
      <w:r w:rsidRPr="0003151E">
        <w:rPr>
          <w:b/>
        </w:rPr>
        <w:t>ktor</w:t>
      </w:r>
      <w:r w:rsidR="00194756">
        <w:rPr>
          <w:b/>
        </w:rPr>
        <w:t>ý</w:t>
      </w:r>
      <w:r w:rsidRPr="0003151E">
        <w:rPr>
          <w:b/>
        </w:rPr>
        <w:t xml:space="preserve"> </w:t>
      </w:r>
      <w:r w:rsidR="00194756">
        <w:rPr>
          <w:b/>
        </w:rPr>
        <w:t>je</w:t>
      </w:r>
      <w:r w:rsidRPr="0003151E">
        <w:rPr>
          <w:b/>
        </w:rPr>
        <w:t xml:space="preserve"> refundovan</w:t>
      </w:r>
      <w:r w:rsidR="00194756">
        <w:rPr>
          <w:b/>
        </w:rPr>
        <w:t>ý</w:t>
      </w:r>
      <w:r w:rsidRPr="0003151E">
        <w:rPr>
          <w:b/>
        </w:rPr>
        <w:t xml:space="preserve"> z TP OP/ OP TP</w:t>
      </w:r>
      <w:r>
        <w:t>.</w:t>
      </w:r>
      <w:r w:rsidR="00194756">
        <w:t xml:space="preserve"> MP ÚV SR č. 21 zohľadňuje všetkých zamestnancov, ktorí sa podieľajú na výkone činností na zabezpečenie koordinácie, riadenia, implementácie, kontroly a auditu E</w:t>
      </w:r>
      <w:r w:rsidR="002D6427">
        <w:t>Š</w:t>
      </w:r>
      <w:r w:rsidR="00194756">
        <w:t>IF v PO 2014-2020, bez ohľadu na to, či ide o refundovaného zamestnanca alebo nie</w:t>
      </w:r>
      <w:r w:rsidR="006C5A43">
        <w:t xml:space="preserve"> a nezapočítava zamestnancov mimo pracovného pomeru. Z týchto dôvodov nie je možné tieto definície stotožniť. </w:t>
      </w:r>
    </w:p>
    <w:p w14:paraId="0C164A66" w14:textId="77777777" w:rsidR="001C2538" w:rsidRPr="001C2538" w:rsidRDefault="001C2538" w:rsidP="001C2538">
      <w:pPr>
        <w:tabs>
          <w:tab w:val="left" w:pos="0"/>
        </w:tabs>
        <w:spacing w:after="160" w:line="259" w:lineRule="auto"/>
        <w:jc w:val="both"/>
      </w:pPr>
    </w:p>
    <w:p w14:paraId="08E71C40" w14:textId="5D5E2B35" w:rsidR="00E73621" w:rsidRPr="00E73621" w:rsidRDefault="00E73621" w:rsidP="00502111">
      <w:pPr>
        <w:pStyle w:val="Nadpis2"/>
        <w:numPr>
          <w:ilvl w:val="1"/>
          <w:numId w:val="24"/>
        </w:numPr>
      </w:pPr>
      <w:bookmarkStart w:id="364" w:name="_Toc524439844"/>
      <w:bookmarkStart w:id="365" w:name="_Toc509218176"/>
      <w:r w:rsidRPr="00E73621">
        <w:t xml:space="preserve">Výpočet </w:t>
      </w:r>
      <w:r w:rsidR="004D5B68">
        <w:t>administratívnych kapacít</w:t>
      </w:r>
      <w:r w:rsidRPr="00E73621">
        <w:t xml:space="preserve"> refundovaných z TP OP/OP TP v</w:t>
      </w:r>
      <w:r w:rsidR="000B7D8D">
        <w:t> mernej jednotke</w:t>
      </w:r>
      <w:r w:rsidRPr="00E73621">
        <w:t xml:space="preserve"> FTE</w:t>
      </w:r>
      <w:bookmarkEnd w:id="364"/>
      <w:bookmarkEnd w:id="365"/>
    </w:p>
    <w:p w14:paraId="43C2FF35" w14:textId="35A61535" w:rsidR="000B7D8D" w:rsidRDefault="000B7D8D" w:rsidP="000B7D8D">
      <w:pPr>
        <w:jc w:val="both"/>
      </w:pPr>
      <w:r>
        <w:t>Pri prepočte AK na FTE sa</w:t>
      </w:r>
      <w:r w:rsidR="00160328">
        <w:t xml:space="preserve"> </w:t>
      </w:r>
      <w:r>
        <w:t xml:space="preserve">okrem </w:t>
      </w:r>
      <w:r w:rsidR="00160328">
        <w:t>prepočtu na plný pracovný úväzok</w:t>
      </w:r>
      <w:r>
        <w:t xml:space="preserve"> zohľadňuje aj miera</w:t>
      </w:r>
      <w:r w:rsidRPr="000B7D8D">
        <w:t xml:space="preserve"> </w:t>
      </w:r>
      <w:r>
        <w:t>refundácie a obsadenosť pracovného miesta za danú jednotku času.</w:t>
      </w:r>
      <w:r w:rsidR="00096B5E">
        <w:t xml:space="preserve"> Nasledovný postup sa použije </w:t>
      </w:r>
      <w:r w:rsidR="00406C49">
        <w:t xml:space="preserve">hlavne </w:t>
      </w:r>
      <w:r w:rsidR="00096B5E">
        <w:t xml:space="preserve">pri výpočte </w:t>
      </w:r>
      <w:del w:id="366" w:author="OMH CKO" w:date="2018-10-19T11:58:00Z">
        <w:r w:rsidR="00096B5E">
          <w:delText>merateľných ukazovateľov</w:delText>
        </w:r>
      </w:del>
      <w:ins w:id="367" w:author="OMH CKO" w:date="2018-10-19T11:58:00Z">
        <w:r w:rsidR="00967D99">
          <w:t>MU</w:t>
        </w:r>
      </w:ins>
      <w:r w:rsidR="00096B5E">
        <w:t xml:space="preserve"> P0740, P0130, P0129, P0619, P0549.</w:t>
      </w:r>
    </w:p>
    <w:p w14:paraId="2AC5615B" w14:textId="77777777" w:rsidR="00160328" w:rsidRPr="000822E4" w:rsidRDefault="00160328" w:rsidP="000B7D8D">
      <w:pPr>
        <w:jc w:val="both"/>
        <w:rPr>
          <w:b/>
        </w:rPr>
      </w:pPr>
    </w:p>
    <w:p w14:paraId="7134B660" w14:textId="77777777" w:rsidR="00160328" w:rsidRPr="00966AC4" w:rsidRDefault="00160328" w:rsidP="00160328">
      <w:pPr>
        <w:pStyle w:val="Zkladntext"/>
        <w:rPr>
          <w:lang w:val="sk-SK"/>
        </w:rPr>
      </w:pPr>
      <m:oMathPara>
        <m:oMath>
          <m:r>
            <w:rPr>
              <w:rFonts w:ascii="Cambria Math" w:eastAsia="Cambria Math" w:hAnsi="Cambria Math" w:cs="Cambria Math"/>
              <w:lang w:val="sk-SK"/>
            </w:rPr>
            <m:t>AK=</m:t>
          </m:r>
          <m:f>
            <m:fPr>
              <m:ctrlPr>
                <w:rPr>
                  <w:rFonts w:ascii="Cambria Math" w:eastAsia="Cambria Math" w:hAnsi="Cambria Math" w:cs="Cambria Math"/>
                  <w:i/>
                  <w:lang w:val="sk-SK"/>
                </w:rPr>
              </m:ctrlPr>
            </m:fPr>
            <m:num>
              <m:r>
                <w:rPr>
                  <w:rFonts w:ascii="Cambria Math" w:eastAsia="Cambria Math" w:hAnsi="Cambria Math" w:cs="Cambria Math"/>
                  <w:lang w:val="sk-SK"/>
                </w:rPr>
                <m:t>a</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b</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c</m:t>
              </m:r>
            </m:num>
            <m:den>
              <m:r>
                <w:rPr>
                  <w:rFonts w:ascii="Cambria Math" w:eastAsia="Cambria Math" w:hAnsi="Cambria Math" w:cs="Cambria Math"/>
                  <w:lang w:val="sk-SK"/>
                </w:rPr>
                <m:t>n</m:t>
              </m:r>
            </m:den>
          </m:f>
        </m:oMath>
      </m:oMathPara>
    </w:p>
    <w:p w14:paraId="0E45644F" w14:textId="77777777" w:rsidR="00966AC4" w:rsidRPr="00B656FB" w:rsidRDefault="00966AC4" w:rsidP="00160328">
      <w:pPr>
        <w:pStyle w:val="Zkladntext"/>
        <w:rPr>
          <w:lang w:val="sk-SK"/>
        </w:rPr>
      </w:pPr>
    </w:p>
    <w:p w14:paraId="1725DFAD" w14:textId="77777777" w:rsidR="00160328" w:rsidRDefault="002A3BC3" w:rsidP="00160328">
      <w:pPr>
        <w:jc w:val="both"/>
        <w:rPr>
          <w:rFonts w:eastAsiaTheme="minorEastAsia"/>
        </w:rPr>
      </w:pPr>
      <w:r w:rsidRPr="00925BF0">
        <w:rPr>
          <w:rFonts w:eastAsiaTheme="minorEastAsia"/>
          <w:b/>
        </w:rPr>
        <w:t>a</w:t>
      </w:r>
      <w:r>
        <w:rPr>
          <w:rFonts w:eastAsiaTheme="minorEastAsia"/>
        </w:rPr>
        <w:t xml:space="preserve"> - </w:t>
      </w:r>
      <w:r w:rsidR="00160328" w:rsidRPr="00370AEC">
        <w:rPr>
          <w:rFonts w:eastAsiaTheme="minorEastAsia"/>
        </w:rPr>
        <w:t>predstavuje percentuálny podiel pracovného úväzku zamestnanca z plného pracovného úväzku (plný pracovný úväzok sa rovná 100, polovičný pracovný úväzok sa rovná 50).</w:t>
      </w:r>
    </w:p>
    <w:p w14:paraId="2302B36F" w14:textId="77777777" w:rsidR="00160328" w:rsidRPr="00370AEC" w:rsidRDefault="00160328" w:rsidP="00160328">
      <w:pPr>
        <w:jc w:val="both"/>
        <w:rPr>
          <w:rFonts w:eastAsiaTheme="minorEastAsia"/>
        </w:rPr>
      </w:pPr>
    </w:p>
    <w:p w14:paraId="39AA7D05" w14:textId="2F878A93" w:rsidR="002A3BC3" w:rsidRDefault="002A3BC3" w:rsidP="00160328">
      <w:pPr>
        <w:jc w:val="both"/>
        <w:rPr>
          <w:rFonts w:eastAsiaTheme="minorEastAsia"/>
        </w:rPr>
      </w:pPr>
      <w:r>
        <w:rPr>
          <w:rFonts w:eastAsiaTheme="minorEastAsia"/>
          <w:b/>
        </w:rPr>
        <w:t>b –</w:t>
      </w:r>
      <w:r w:rsidR="00160328" w:rsidRPr="00370AEC">
        <w:rPr>
          <w:rFonts w:eastAsiaTheme="minorEastAsia"/>
        </w:rPr>
        <w:t xml:space="preserve"> </w:t>
      </w:r>
      <w:r>
        <w:rPr>
          <w:rFonts w:eastAsiaTheme="minorEastAsia"/>
        </w:rPr>
        <w:t xml:space="preserve">miera refundácie mzdy zamestnanca, </w:t>
      </w:r>
      <w:proofErr w:type="spellStart"/>
      <w:r>
        <w:rPr>
          <w:rFonts w:eastAsiaTheme="minorEastAsia"/>
        </w:rPr>
        <w:t>t.j</w:t>
      </w:r>
      <w:proofErr w:type="spellEnd"/>
      <w:r w:rsidR="00BF0A1C">
        <w:rPr>
          <w:rFonts w:eastAsiaTheme="minorEastAsia"/>
        </w:rPr>
        <w:t>.</w:t>
      </w:r>
      <w:r>
        <w:rPr>
          <w:rFonts w:eastAsiaTheme="minorEastAsia"/>
        </w:rPr>
        <w:t xml:space="preserve"> </w:t>
      </w:r>
      <w:r w:rsidRPr="00370AEC">
        <w:rPr>
          <w:rFonts w:eastAsiaTheme="minorEastAsia"/>
        </w:rPr>
        <w:t xml:space="preserve">percentuálny podiel </w:t>
      </w:r>
      <w:r>
        <w:rPr>
          <w:rFonts w:eastAsiaTheme="minorEastAsia"/>
        </w:rPr>
        <w:t xml:space="preserve">skutočného </w:t>
      </w:r>
      <w:r w:rsidRPr="00370AEC">
        <w:rPr>
          <w:rFonts w:eastAsiaTheme="minorEastAsia"/>
        </w:rPr>
        <w:t xml:space="preserve">pracovného úväzku zamestnanca na </w:t>
      </w:r>
      <w:r>
        <w:rPr>
          <w:rFonts w:eastAsiaTheme="minorEastAsia"/>
        </w:rPr>
        <w:t xml:space="preserve">koordinácii, </w:t>
      </w:r>
      <w:r w:rsidRPr="00370AEC">
        <w:rPr>
          <w:rFonts w:eastAsiaTheme="minorEastAsia"/>
        </w:rPr>
        <w:t xml:space="preserve">riadení, implementácii, kontrole a audite EŠIF z dĺžky </w:t>
      </w:r>
      <w:r>
        <w:rPr>
          <w:rFonts w:eastAsiaTheme="minorEastAsia"/>
        </w:rPr>
        <w:t>skutočného</w:t>
      </w:r>
      <w:r w:rsidRPr="00370AEC">
        <w:rPr>
          <w:rFonts w:eastAsiaTheme="minorEastAsia"/>
        </w:rPr>
        <w:t xml:space="preserve"> pracovného úväzku (napr. 100 %, 60 %, a pod.)</w:t>
      </w:r>
      <w:r w:rsidR="00BF0A1C">
        <w:rPr>
          <w:rFonts w:eastAsiaTheme="minorEastAsia"/>
        </w:rPr>
        <w:t>.</w:t>
      </w:r>
    </w:p>
    <w:p w14:paraId="5C8AFE88" w14:textId="77777777" w:rsidR="002A3BC3" w:rsidRDefault="002A3BC3" w:rsidP="00160328">
      <w:pPr>
        <w:jc w:val="both"/>
        <w:rPr>
          <w:rFonts w:eastAsiaTheme="minorEastAsia"/>
        </w:rPr>
      </w:pPr>
    </w:p>
    <w:p w14:paraId="5B539FD1" w14:textId="3F8861AE" w:rsidR="00160328" w:rsidRDefault="002A3BC3" w:rsidP="00160328">
      <w:pPr>
        <w:jc w:val="both"/>
        <w:rPr>
          <w:rFonts w:eastAsiaTheme="minorEastAsia"/>
        </w:rPr>
      </w:pPr>
      <w:r>
        <w:rPr>
          <w:rFonts w:eastAsiaTheme="minorEastAsia"/>
        </w:rPr>
        <w:t>D</w:t>
      </w:r>
      <w:r w:rsidR="00160328" w:rsidRPr="00370AEC">
        <w:rPr>
          <w:rFonts w:eastAsiaTheme="minorEastAsia"/>
        </w:rPr>
        <w:t xml:space="preserve">o refundovaného pracovného času ako aj do celkového pracovného </w:t>
      </w:r>
      <w:proofErr w:type="spellStart"/>
      <w:r w:rsidR="00160328" w:rsidRPr="00370AEC">
        <w:rPr>
          <w:rFonts w:eastAsiaTheme="minorEastAsia"/>
        </w:rPr>
        <w:t>časofondu</w:t>
      </w:r>
      <w:proofErr w:type="spellEnd"/>
      <w:r w:rsidR="00160328" w:rsidRPr="00370AEC">
        <w:rPr>
          <w:rFonts w:eastAsiaTheme="minorEastAsia"/>
        </w:rPr>
        <w:t xml:space="preserve"> sa počítajú okrem riadne odpracovaných hodín aj dovolenky, osobné prekážky v práci s náhradou mzdy </w:t>
      </w:r>
      <w:r w:rsidR="00160328" w:rsidRPr="00370AEC">
        <w:rPr>
          <w:rFonts w:eastAsiaTheme="minorEastAsia"/>
        </w:rPr>
        <w:lastRenderedPageBreak/>
        <w:t xml:space="preserve">ako sú: vyšetrenie alebo ošetrenie zamestnanca v zdravotníckom zariadení - tzv. lekár, sprevádzanie rodinného príslušníka do zdravotníckeho zariadenia na vyšetrenie alebo ošetrenie, ako aj iné špecifické prekážky v práci, pokiaľ sú zamestnancovi preplatené a má na </w:t>
      </w:r>
      <w:proofErr w:type="spellStart"/>
      <w:r w:rsidR="00160328" w:rsidRPr="00370AEC">
        <w:rPr>
          <w:rFonts w:eastAsiaTheme="minorEastAsia"/>
        </w:rPr>
        <w:t>ne</w:t>
      </w:r>
      <w:proofErr w:type="spellEnd"/>
      <w:r w:rsidR="00160328" w:rsidRPr="00370AEC">
        <w:rPr>
          <w:rFonts w:eastAsiaTheme="minorEastAsia"/>
        </w:rPr>
        <w:t xml:space="preserve"> zákonný nárok, pracovné dni z prvých 10 dní dočasnej pracovnej neschopnosti a nadča</w:t>
      </w:r>
      <w:r>
        <w:rPr>
          <w:rFonts w:eastAsiaTheme="minorEastAsia"/>
        </w:rPr>
        <w:t>sy zahrnuté do vyplatenej mzdy. N</w:t>
      </w:r>
      <w:r w:rsidR="00160328" w:rsidRPr="00370AEC">
        <w:rPr>
          <w:rFonts w:eastAsiaTheme="minorEastAsia"/>
        </w:rPr>
        <w:t>ezapočítava</w:t>
      </w:r>
      <w:r>
        <w:rPr>
          <w:rFonts w:eastAsiaTheme="minorEastAsia"/>
        </w:rPr>
        <w:t>jú sa pracovné dni</w:t>
      </w:r>
      <w:r w:rsidR="00160328" w:rsidRPr="00370AEC">
        <w:rPr>
          <w:rFonts w:eastAsiaTheme="minorEastAsia"/>
        </w:rPr>
        <w:t xml:space="preserve"> dočasnej pracovnej neschopnosti nad rámec prvých 10 dní</w:t>
      </w:r>
      <w:del w:id="368" w:author="OMH CKO" w:date="2018-10-19T11:58:00Z">
        <w:r w:rsidR="00160328" w:rsidRPr="00370AEC">
          <w:rPr>
            <w:rFonts w:eastAsiaTheme="minorEastAsia"/>
          </w:rPr>
          <w:delText xml:space="preserve"> PN</w:delText>
        </w:r>
      </w:del>
      <w:r w:rsidR="00160328" w:rsidRPr="00370AEC">
        <w:rPr>
          <w:rFonts w:eastAsiaTheme="minorEastAsia"/>
        </w:rPr>
        <w:t xml:space="preserve">. </w:t>
      </w:r>
      <w:r>
        <w:rPr>
          <w:rFonts w:eastAsiaTheme="minorEastAsia"/>
        </w:rPr>
        <w:t>Môže sa stať, že miera refundácie kolíše medzi jednotlivými mesiacmi</w:t>
      </w:r>
      <w:r w:rsidR="00160328" w:rsidRPr="00370AEC">
        <w:rPr>
          <w:rFonts w:eastAsiaTheme="minorEastAsia"/>
        </w:rPr>
        <w:t xml:space="preserve"> (t. j. v jednom mesiaci zamestnanec odpracuje 100 % na činnostiach EŠIF, nasledujúci mesiac  len 70 %, a pod.). V tom prípade je potrebné urobiť individuálny prepočet každého mesiaca.</w:t>
      </w:r>
    </w:p>
    <w:p w14:paraId="3226EACB" w14:textId="77777777" w:rsidR="00160328" w:rsidRPr="00370AEC" w:rsidRDefault="00160328" w:rsidP="00160328">
      <w:pPr>
        <w:jc w:val="both"/>
        <w:rPr>
          <w:rFonts w:eastAsiaTheme="minorEastAsia"/>
        </w:rPr>
      </w:pPr>
    </w:p>
    <w:p w14:paraId="1A0A4DBB" w14:textId="37C221DC" w:rsidR="00160328" w:rsidRDefault="00160328" w:rsidP="00160328">
      <w:pPr>
        <w:rPr>
          <w:rFonts w:eastAsiaTheme="minorEastAsia"/>
        </w:rPr>
      </w:pPr>
      <w:r w:rsidRPr="00370AEC">
        <w:rPr>
          <w:rFonts w:eastAsiaTheme="minorEastAsia"/>
          <w:b/>
        </w:rPr>
        <w:t>c</w:t>
      </w:r>
      <w:r w:rsidRPr="00370AEC">
        <w:rPr>
          <w:rFonts w:eastAsiaTheme="minorEastAsia"/>
        </w:rPr>
        <w:t xml:space="preserve"> </w:t>
      </w:r>
      <w:r w:rsidR="00BF0A1C">
        <w:rPr>
          <w:rFonts w:eastAsiaTheme="minorEastAsia"/>
        </w:rPr>
        <w:t xml:space="preserve">- </w:t>
      </w:r>
      <w:r w:rsidRPr="00370AEC">
        <w:rPr>
          <w:rFonts w:eastAsiaTheme="minorEastAsia"/>
        </w:rPr>
        <w:t xml:space="preserve">predstavuje počet mesiacov obsadenosti miesta v </w:t>
      </w:r>
      <w:r>
        <w:rPr>
          <w:rFonts w:eastAsiaTheme="minorEastAsia"/>
        </w:rPr>
        <w:t>sledovanom/monitorovanom období</w:t>
      </w:r>
      <w:r w:rsidRPr="00370AEC">
        <w:rPr>
          <w:rFonts w:eastAsiaTheme="minorEastAsia"/>
        </w:rPr>
        <w:t>.</w:t>
      </w:r>
    </w:p>
    <w:p w14:paraId="1854CC90" w14:textId="77777777" w:rsidR="00160328" w:rsidRDefault="00160328" w:rsidP="00160328">
      <w:pPr>
        <w:rPr>
          <w:rFonts w:eastAsiaTheme="minorEastAsia"/>
        </w:rPr>
      </w:pPr>
    </w:p>
    <w:p w14:paraId="08386AAF" w14:textId="7DDBFC32" w:rsidR="00160328" w:rsidRDefault="00160328" w:rsidP="00160328">
      <w:pPr>
        <w:rPr>
          <w:rFonts w:eastAsiaTheme="minorEastAsia"/>
        </w:rPr>
      </w:pPr>
      <w:r>
        <w:rPr>
          <w:rFonts w:eastAsiaTheme="minorEastAsia"/>
          <w:b/>
        </w:rPr>
        <w:t>n</w:t>
      </w:r>
      <w:r>
        <w:rPr>
          <w:rFonts w:eastAsiaTheme="minorEastAsia"/>
        </w:rPr>
        <w:t xml:space="preserve"> </w:t>
      </w:r>
      <w:r w:rsidR="00BF0A1C">
        <w:rPr>
          <w:rFonts w:eastAsiaTheme="minorEastAsia"/>
        </w:rPr>
        <w:t xml:space="preserve">- </w:t>
      </w:r>
      <w:r>
        <w:rPr>
          <w:rFonts w:eastAsiaTheme="minorEastAsia"/>
        </w:rPr>
        <w:t>predstavuje počet mesiacov sledovaného/monitorovanéh</w:t>
      </w:r>
      <w:r w:rsidR="003D42E7">
        <w:rPr>
          <w:rFonts w:eastAsiaTheme="minorEastAsia"/>
        </w:rPr>
        <w:t>o obdobia</w:t>
      </w:r>
      <w:r w:rsidR="00BF0A1C">
        <w:rPr>
          <w:rFonts w:eastAsiaTheme="minorEastAsia"/>
        </w:rPr>
        <w:t>.</w:t>
      </w:r>
    </w:p>
    <w:p w14:paraId="77618227" w14:textId="77777777" w:rsidR="000B7D8D" w:rsidRDefault="000B7D8D" w:rsidP="00E73621">
      <w:pPr>
        <w:pStyle w:val="Zkladntext"/>
        <w:rPr>
          <w:lang w:val="sk-SK"/>
        </w:rPr>
      </w:pPr>
    </w:p>
    <w:p w14:paraId="72CB166A" w14:textId="77777777" w:rsidR="00A54111" w:rsidRPr="00195A86" w:rsidRDefault="00A54111" w:rsidP="00A54111">
      <w:pPr>
        <w:pStyle w:val="Zkladntext"/>
        <w:rPr>
          <w:lang w:val="sk-SK"/>
        </w:rPr>
      </w:pPr>
      <w:r w:rsidRPr="00195A86">
        <w:rPr>
          <w:b/>
          <w:lang w:val="sk-SK"/>
        </w:rPr>
        <w:t>Príklad:</w:t>
      </w:r>
    </w:p>
    <w:p w14:paraId="7427D146" w14:textId="77777777" w:rsidR="00A54111" w:rsidRPr="00195A86" w:rsidRDefault="00A54111" w:rsidP="00A54111">
      <w:pPr>
        <w:pStyle w:val="Zkladntext"/>
        <w:rPr>
          <w:lang w:val="sk-SK"/>
        </w:rPr>
      </w:pPr>
      <w:r w:rsidRPr="00195A86">
        <w:rPr>
          <w:lang w:val="sk-SK"/>
        </w:rPr>
        <w:t>Zamestnanec na polovičný pracovný úväzok a so 60 % oprávnenosťou na refundáciu bol práceneschopný 25 dní počas apríla, pričom z toho 10 pracovných dní nad rámec prvých 10 dní a odpracoval 3 pracovné dni nadčasov v mesiaci jún, ostatné mesiace mal štandardne odpracované vrátane dovolenky a lekára, a teda aj oprávnené na refundáciu; v pracovnom pomere bol od januára do septembra 2015; uvedené sa zohľadní vo vzorci nasledovne:</w:t>
      </w:r>
    </w:p>
    <w:p w14:paraId="36945282" w14:textId="77777777" w:rsidR="00A54111" w:rsidRPr="00195A86" w:rsidRDefault="00A54111" w:rsidP="00A54111">
      <w:pPr>
        <w:pStyle w:val="Zkladntext"/>
        <w:rPr>
          <w:lang w:val="sk-SK"/>
        </w:rPr>
      </w:pPr>
      <w:r w:rsidRPr="00195A86">
        <w:rPr>
          <w:i/>
          <w:lang w:val="sk-SK"/>
        </w:rPr>
        <w:t>a</w:t>
      </w:r>
      <w:r w:rsidRPr="00195A86">
        <w:rPr>
          <w:lang w:val="sk-SK"/>
        </w:rPr>
        <w:t xml:space="preserve"> = 50</w:t>
      </w:r>
    </w:p>
    <w:p w14:paraId="732E043D" w14:textId="77777777" w:rsidR="006D4E43" w:rsidRDefault="006D4E43" w:rsidP="00A54111">
      <w:pPr>
        <w:pStyle w:val="Zkladntext"/>
        <w:rPr>
          <w:lang w:val="sk-SK"/>
        </w:rPr>
      </w:pPr>
      <w:r>
        <w:rPr>
          <w:lang w:val="sk-SK"/>
        </w:rPr>
        <w:t>Výpočet</w:t>
      </w:r>
      <w:r w:rsidR="00A54111" w:rsidRPr="00195A86">
        <w:rPr>
          <w:lang w:val="sk-SK"/>
        </w:rPr>
        <w:t xml:space="preserve"> premennej </w:t>
      </w:r>
      <w:r w:rsidR="00A54111" w:rsidRPr="00195A86">
        <w:rPr>
          <w:i/>
          <w:lang w:val="sk-SK"/>
        </w:rPr>
        <w:t>b</w:t>
      </w:r>
      <w:r w:rsidR="00A54111" w:rsidRPr="00195A86">
        <w:rPr>
          <w:lang w:val="sk-SK"/>
        </w:rPr>
        <w:t xml:space="preserve">: </w:t>
      </w:r>
    </w:p>
    <w:p w14:paraId="47658F25" w14:textId="77777777" w:rsidR="00A54111" w:rsidRDefault="00A54111" w:rsidP="00A54111">
      <w:pPr>
        <w:pStyle w:val="Zkladntext"/>
        <w:rPr>
          <w:lang w:val="sk-SK"/>
        </w:rPr>
      </w:pPr>
      <w:r w:rsidRPr="00195A86">
        <w:rPr>
          <w:lang w:val="sk-SK"/>
        </w:rPr>
        <w:t>Január až september 2015 mal 187 pracovných dní, t. j. pri 60 %-nej oprávnenosti zamestnanca bolo 112,2 pracovných dní oprávnených na refundáciu (187 * 0,6). Avšak počas daného roka strávil zamestnanec čas ekvivalentný 10 pracovným dňom na PN, ktorá nebola oprávnená na refundáciu (odpočítanie od oprávneného základu 112,2) a zároveň odpracoval 3 dni nadčasov (pripočítanie k oprávnenému základu 112,2).</w:t>
      </w:r>
      <w:r w:rsidR="004A0BA3">
        <w:rPr>
          <w:lang w:val="sk-SK"/>
        </w:rPr>
        <w:t xml:space="preserve"> </w:t>
      </w:r>
      <w:r w:rsidR="004A0BA3" w:rsidRPr="00195A86">
        <w:rPr>
          <w:lang w:val="sk-SK"/>
        </w:rPr>
        <w:t>Rok 2015 mal celkovo 250 pracovných dní.</w:t>
      </w:r>
    </w:p>
    <w:p w14:paraId="1E31695E" w14:textId="77777777" w:rsidR="006D4E43" w:rsidRPr="00195A86" w:rsidRDefault="006D4E43" w:rsidP="006D4E43">
      <w:pPr>
        <w:pStyle w:val="Zkladntext"/>
        <w:rPr>
          <w:lang w:val="sk-SK"/>
        </w:rPr>
      </w:pPr>
      <w:r w:rsidRPr="00195A86">
        <w:rPr>
          <w:i/>
          <w:lang w:val="sk-SK"/>
        </w:rPr>
        <w:t>b</w:t>
      </w:r>
      <w:r w:rsidRPr="00195A86">
        <w:rPr>
          <w:lang w:val="sk-SK"/>
        </w:rPr>
        <w:t xml:space="preserve"> = </w:t>
      </w:r>
      <w:r w:rsidRPr="00195A86">
        <w:t>[</w:t>
      </w:r>
      <w:r w:rsidRPr="00195A86">
        <w:rPr>
          <w:lang w:val="sk-SK"/>
        </w:rPr>
        <w:t xml:space="preserve">(112,2 – 10 </w:t>
      </w:r>
      <w:r w:rsidRPr="00195A86">
        <w:t>+ 3</w:t>
      </w:r>
      <w:r w:rsidR="004A0BA3">
        <w:rPr>
          <w:lang w:val="sk-SK"/>
        </w:rPr>
        <w:t>)/250]*</w:t>
      </w:r>
      <w:r w:rsidRPr="00195A86">
        <w:rPr>
          <w:lang w:val="sk-SK"/>
        </w:rPr>
        <w:t>100 = 42,08</w:t>
      </w:r>
    </w:p>
    <w:p w14:paraId="68A3F657" w14:textId="77777777" w:rsidR="00A54111" w:rsidRDefault="00A54111" w:rsidP="00A54111">
      <w:pPr>
        <w:pStyle w:val="Zkladntext"/>
        <w:rPr>
          <w:lang w:val="sk-SK"/>
        </w:rPr>
      </w:pPr>
      <w:r w:rsidRPr="00195A86">
        <w:rPr>
          <w:i/>
          <w:lang w:val="sk-SK"/>
        </w:rPr>
        <w:t>c</w:t>
      </w:r>
      <w:r w:rsidRPr="00195A86">
        <w:rPr>
          <w:lang w:val="sk-SK"/>
        </w:rPr>
        <w:t xml:space="preserve"> = 9</w:t>
      </w:r>
    </w:p>
    <w:p w14:paraId="752E5479" w14:textId="77777777" w:rsidR="00A54111" w:rsidRPr="00195A86" w:rsidRDefault="00A54111" w:rsidP="00A54111">
      <w:pPr>
        <w:pStyle w:val="Zkladntext"/>
        <w:rPr>
          <w:lang w:val="sk-SK"/>
        </w:rPr>
      </w:pPr>
      <w:r>
        <w:rPr>
          <w:lang w:val="sk-SK"/>
        </w:rPr>
        <w:t>n = 12</w:t>
      </w:r>
    </w:p>
    <w:p w14:paraId="0D6BA33E" w14:textId="77777777" w:rsidR="00A54111" w:rsidRDefault="00A54111" w:rsidP="00A54111">
      <w:pPr>
        <w:pStyle w:val="Zkladntext"/>
        <w:rPr>
          <w:lang w:val="sk-SK"/>
        </w:rPr>
      </w:pPr>
      <m:oMathPara>
        <m:oMath>
          <m:r>
            <w:rPr>
              <w:rFonts w:ascii="Cambria Math" w:eastAsia="Cambria Math" w:hAnsi="Cambria Math" w:cs="Cambria Math"/>
              <w:lang w:val="sk-SK"/>
            </w:rPr>
            <m:t>AK=</m:t>
          </m:r>
          <m:f>
            <m:fPr>
              <m:ctrlPr>
                <w:rPr>
                  <w:rFonts w:ascii="Cambria Math" w:eastAsia="Cambria Math" w:hAnsi="Cambria Math" w:cs="Cambria Math"/>
                  <w:i/>
                  <w:lang w:val="sk-SK"/>
                </w:rPr>
              </m:ctrlPr>
            </m:fPr>
            <m:num>
              <m:r>
                <w:rPr>
                  <w:rFonts w:ascii="Cambria Math" w:eastAsia="Cambria Math" w:hAnsi="Cambria Math" w:cs="Cambria Math"/>
                  <w:lang w:val="sk-SK"/>
                </w:rPr>
                <m:t>50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42,08</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9</m:t>
              </m:r>
            </m:num>
            <m:den>
              <m:r>
                <w:rPr>
                  <w:rFonts w:ascii="Cambria Math" w:eastAsia="Cambria Math" w:hAnsi="Cambria Math" w:cs="Cambria Math"/>
                  <w:lang w:val="sk-SK"/>
                </w:rPr>
                <m:t>12</m:t>
              </m:r>
            </m:den>
          </m:f>
          <m:r>
            <w:rPr>
              <w:rFonts w:ascii="Cambria Math" w:eastAsia="Cambria Math" w:hAnsi="Cambria Math" w:cs="Cambria Math"/>
              <w:lang w:val="sk-SK"/>
            </w:rPr>
            <m:t>=0,1578 FTE</m:t>
          </m:r>
        </m:oMath>
      </m:oMathPara>
    </w:p>
    <w:p w14:paraId="7562299B" w14:textId="77777777" w:rsidR="00A54111" w:rsidRDefault="00A54111" w:rsidP="00A54111">
      <w:pPr>
        <w:pStyle w:val="Zkladntext"/>
        <w:rPr>
          <w:b/>
          <w:lang w:val="sk-SK"/>
        </w:rPr>
      </w:pPr>
    </w:p>
    <w:p w14:paraId="51E32654" w14:textId="77777777" w:rsidR="00A54111" w:rsidRPr="00BD1D1A" w:rsidRDefault="00A54111" w:rsidP="00A54111">
      <w:pPr>
        <w:pStyle w:val="Zkladntext"/>
        <w:rPr>
          <w:b/>
          <w:lang w:val="sk-SK"/>
        </w:rPr>
      </w:pPr>
      <w:r w:rsidRPr="00BD1D1A">
        <w:rPr>
          <w:b/>
          <w:lang w:val="sk-SK"/>
        </w:rPr>
        <w:t>Praktické odporúčania:</w:t>
      </w:r>
    </w:p>
    <w:p w14:paraId="12424AA5" w14:textId="6FDC45E0" w:rsidR="008B554A" w:rsidRDefault="00A54111" w:rsidP="00A54111">
      <w:pPr>
        <w:pStyle w:val="Zkladntext"/>
        <w:rPr>
          <w:lang w:val="sk-SK"/>
        </w:rPr>
      </w:pPr>
      <w:r>
        <w:rPr>
          <w:lang w:val="sk-SK"/>
        </w:rPr>
        <w:t>Vzhľadom na skutočnosť, že prepočítavanie a následný súčet jednotlivých AK sa javí byť ako časovo náročný, je praktické prepočíta</w:t>
      </w:r>
      <w:r w:rsidR="008B554A">
        <w:rPr>
          <w:lang w:val="sk-SK"/>
        </w:rPr>
        <w:t>va</w:t>
      </w:r>
      <w:r>
        <w:rPr>
          <w:lang w:val="sk-SK"/>
        </w:rPr>
        <w:t xml:space="preserve">ť AK </w:t>
      </w:r>
      <w:r w:rsidRPr="009E272D">
        <w:rPr>
          <w:b/>
          <w:lang w:val="sk-SK"/>
        </w:rPr>
        <w:t>skupinovo</w:t>
      </w:r>
      <w:r w:rsidR="008B554A">
        <w:rPr>
          <w:lang w:val="sk-SK"/>
        </w:rPr>
        <w:t>, t. j.</w:t>
      </w:r>
      <w:r>
        <w:rPr>
          <w:lang w:val="sk-SK"/>
        </w:rPr>
        <w:t xml:space="preserve"> zoskupiť AK s rovnakou mierou úväzku, refundácie a odpracovaných mesiacov, </w:t>
      </w:r>
      <w:r w:rsidR="008B554A">
        <w:rPr>
          <w:lang w:val="sk-SK"/>
        </w:rPr>
        <w:t xml:space="preserve">a následne ich prepočítať na </w:t>
      </w:r>
      <w:r w:rsidR="003D24EA">
        <w:rPr>
          <w:lang w:val="sk-SK"/>
        </w:rPr>
        <w:t>FTE.</w:t>
      </w:r>
    </w:p>
    <w:p w14:paraId="7AD00DE7" w14:textId="77777777" w:rsidR="00761C7D" w:rsidRDefault="00761C7D" w:rsidP="00A54111">
      <w:pPr>
        <w:pStyle w:val="Zkladntext"/>
        <w:rPr>
          <w:b/>
          <w:lang w:val="sk-SK"/>
        </w:rPr>
      </w:pPr>
    </w:p>
    <w:p w14:paraId="6E18185D" w14:textId="77777777" w:rsidR="00761C7D" w:rsidRDefault="00761C7D" w:rsidP="00A54111">
      <w:pPr>
        <w:pStyle w:val="Zkladntext"/>
        <w:rPr>
          <w:del w:id="369" w:author="OMH CKO" w:date="2018-10-19T11:58:00Z"/>
          <w:b/>
          <w:lang w:val="sk-SK"/>
        </w:rPr>
      </w:pPr>
    </w:p>
    <w:p w14:paraId="14366586" w14:textId="5E9E5281" w:rsidR="00A54111" w:rsidRDefault="00A54111" w:rsidP="00A54111">
      <w:pPr>
        <w:pStyle w:val="Zkladntext"/>
        <w:rPr>
          <w:lang w:val="sk-SK"/>
        </w:rPr>
      </w:pPr>
      <w:r w:rsidRPr="009E272D">
        <w:rPr>
          <w:b/>
          <w:lang w:val="sk-SK"/>
        </w:rPr>
        <w:t>Príklad:</w:t>
      </w:r>
    </w:p>
    <w:p w14:paraId="05E18765" w14:textId="77777777" w:rsidR="00A54111" w:rsidRDefault="00A54111" w:rsidP="00A54111">
      <w:pPr>
        <w:pStyle w:val="Zkladntext"/>
        <w:rPr>
          <w:lang w:val="sk-SK"/>
        </w:rPr>
      </w:pPr>
      <w:r>
        <w:rPr>
          <w:lang w:val="sk-SK"/>
        </w:rPr>
        <w:lastRenderedPageBreak/>
        <w:t>Celkovo je v organizácii 100 AK podieľajúcich sa na činnostiach EŠIF. Tých je možné zoskupiť nasledovne:</w:t>
      </w:r>
    </w:p>
    <w:p w14:paraId="3813ECA2" w14:textId="77777777" w:rsidR="00A54111" w:rsidRDefault="00A54111" w:rsidP="00A54111">
      <w:pPr>
        <w:pStyle w:val="Zkladntext"/>
        <w:rPr>
          <w:lang w:val="sk-SK"/>
        </w:rPr>
      </w:pPr>
      <w:r>
        <w:rPr>
          <w:lang w:val="sk-SK"/>
        </w:rPr>
        <w:t>Skupina 1: počet 50 AK na plný úväzok (a/b/c = 100/100/12)</w:t>
      </w:r>
    </w:p>
    <w:p w14:paraId="6F69CC81" w14:textId="77777777" w:rsidR="00A54111" w:rsidRDefault="00A54111" w:rsidP="00A54111">
      <w:pPr>
        <w:pStyle w:val="Zkladntext"/>
        <w:rPr>
          <w:lang w:val="sk-SK"/>
        </w:rPr>
      </w:pPr>
      <w:r>
        <w:rPr>
          <w:lang w:val="sk-SK"/>
        </w:rPr>
        <w:t>Skupina 2: počet 30 AK na polovičný úväzok (50/100/12)</w:t>
      </w:r>
    </w:p>
    <w:p w14:paraId="48D75FE8" w14:textId="77777777" w:rsidR="00A54111" w:rsidRDefault="00A54111" w:rsidP="00A54111">
      <w:pPr>
        <w:pStyle w:val="Zkladntext"/>
        <w:rPr>
          <w:lang w:val="sk-SK"/>
        </w:rPr>
      </w:pPr>
      <w:r>
        <w:rPr>
          <w:lang w:val="sk-SK"/>
        </w:rPr>
        <w:t>Skupina 3: počet 20 AK (rôznorodá skupina, v ktorej jednotlivé AK majú rozdielne úväzky, rozdielnu mieru refundácie alebo rozdielnu mieru odpracovaných mesiacov, resp. majú medzimesačné rozdiely v miere refundácie alebo boli PN viac ako 10 dní).</w:t>
      </w:r>
    </w:p>
    <w:p w14:paraId="0987289E" w14:textId="77777777" w:rsidR="00A54111" w:rsidRDefault="00A54111" w:rsidP="00A54111">
      <w:pPr>
        <w:pStyle w:val="Zkladntext"/>
        <w:rPr>
          <w:lang w:val="sk-SK"/>
        </w:rPr>
      </w:pPr>
      <w:r>
        <w:rPr>
          <w:lang w:val="sk-SK"/>
        </w:rPr>
        <w:t>Prepočet bude vyzerať nasledovne:</w:t>
      </w:r>
    </w:p>
    <w:p w14:paraId="212DE701" w14:textId="77777777" w:rsidR="00A54111" w:rsidRPr="00C4048D" w:rsidRDefault="00A54111" w:rsidP="00A54111">
      <w:pPr>
        <w:pStyle w:val="Zkladntext"/>
        <w:rPr>
          <w:lang w:val="sk-SK"/>
        </w:rPr>
      </w:pPr>
      <m:oMathPara>
        <m:oMath>
          <m:r>
            <w:rPr>
              <w:rFonts w:ascii="Cambria Math" w:eastAsia="Cambria Math" w:hAnsi="Cambria Math" w:cs="Cambria Math"/>
              <w:lang w:val="sk-SK"/>
            </w:rPr>
            <m:t>Počet AK v skupine 1=</m:t>
          </m:r>
          <m:d>
            <m:dPr>
              <m:ctrlPr>
                <w:rPr>
                  <w:rFonts w:ascii="Cambria Math" w:eastAsia="Cambria Math" w:hAnsi="Cambria Math" w:cs="Cambria Math"/>
                  <w:i/>
                  <w:lang w:val="sk-SK"/>
                </w:rPr>
              </m:ctrlPr>
            </m:dPr>
            <m:e>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12</m:t>
                  </m:r>
                </m:num>
                <m:den>
                  <m:r>
                    <w:rPr>
                      <w:rFonts w:ascii="Cambria Math" w:eastAsia="Cambria Math" w:hAnsi="Cambria Math" w:cs="Cambria Math"/>
                      <w:lang w:val="sk-SK"/>
                    </w:rPr>
                    <m:t>12</m:t>
                  </m:r>
                </m:den>
              </m:f>
            </m:e>
          </m:d>
          <m:r>
            <w:rPr>
              <w:rFonts w:ascii="Cambria Math" w:eastAsia="Cambria Math" w:hAnsi="Cambria Math" w:cs="Cambria Math"/>
              <w:lang w:val="sk-SK"/>
            </w:rPr>
            <m:t>*50=50 FTE</m:t>
          </m:r>
        </m:oMath>
      </m:oMathPara>
    </w:p>
    <w:p w14:paraId="7903CE47" w14:textId="77777777" w:rsidR="00A54111" w:rsidRDefault="00A54111" w:rsidP="00A54111">
      <w:pPr>
        <w:pStyle w:val="Zkladntext"/>
        <w:rPr>
          <w:lang w:val="sk-SK"/>
        </w:rPr>
      </w:pPr>
      <m:oMathPara>
        <m:oMath>
          <m:r>
            <w:rPr>
              <w:rFonts w:ascii="Cambria Math" w:eastAsia="Cambria Math" w:hAnsi="Cambria Math" w:cs="Cambria Math"/>
              <w:lang w:val="sk-SK"/>
            </w:rPr>
            <m:t>Počet AK v skupine 2=</m:t>
          </m:r>
          <m:d>
            <m:dPr>
              <m:ctrlPr>
                <w:rPr>
                  <w:rFonts w:ascii="Cambria Math" w:eastAsia="Cambria Math" w:hAnsi="Cambria Math" w:cs="Cambria Math"/>
                  <w:i/>
                  <w:lang w:val="sk-SK"/>
                </w:rPr>
              </m:ctrlPr>
            </m:dPr>
            <m:e>
              <m:f>
                <m:fPr>
                  <m:ctrlPr>
                    <w:rPr>
                      <w:rFonts w:ascii="Cambria Math" w:eastAsia="Cambria Math" w:hAnsi="Cambria Math" w:cs="Cambria Math"/>
                      <w:i/>
                      <w:lang w:val="sk-SK"/>
                    </w:rPr>
                  </m:ctrlPr>
                </m:fPr>
                <m:num>
                  <m:r>
                    <w:rPr>
                      <w:rFonts w:ascii="Cambria Math" w:eastAsia="Cambria Math" w:hAnsi="Cambria Math" w:cs="Cambria Math"/>
                      <w:lang w:val="sk-SK"/>
                    </w:rPr>
                    <m:t>50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12</m:t>
                  </m:r>
                </m:num>
                <m:den>
                  <m:r>
                    <w:rPr>
                      <w:rFonts w:ascii="Cambria Math" w:eastAsia="Cambria Math" w:hAnsi="Cambria Math" w:cs="Cambria Math"/>
                      <w:lang w:val="sk-SK"/>
                    </w:rPr>
                    <m:t>12</m:t>
                  </m:r>
                </m:den>
              </m:f>
            </m:e>
          </m:d>
          <m:r>
            <w:rPr>
              <w:rFonts w:ascii="Cambria Math" w:eastAsia="Cambria Math" w:hAnsi="Cambria Math" w:cs="Cambria Math"/>
              <w:lang w:val="sk-SK"/>
            </w:rPr>
            <m:t>*30=15 FTE</m:t>
          </m:r>
        </m:oMath>
      </m:oMathPara>
    </w:p>
    <w:p w14:paraId="220D6D7C" w14:textId="77777777" w:rsidR="00A54111" w:rsidRDefault="00A54111" w:rsidP="00A54111">
      <w:pPr>
        <w:pStyle w:val="Zkladntext"/>
        <w:rPr>
          <w:lang w:val="sk-SK"/>
        </w:rPr>
      </w:pPr>
    </w:p>
    <w:p w14:paraId="782DF2E7" w14:textId="77777777" w:rsidR="00A54111" w:rsidRDefault="00A54111" w:rsidP="00A54111">
      <w:pPr>
        <w:ind w:left="1843"/>
        <w:jc w:val="both"/>
      </w:pPr>
      <w:r w:rsidRPr="009E272D">
        <w:rPr>
          <w:i/>
        </w:rPr>
        <w:t>Počet AK v skupine 3 – nie je možné prepočítať skupinovo, je potrebný prepočet každej individuálnej AK.</w:t>
      </w:r>
    </w:p>
    <w:p w14:paraId="15CC855A" w14:textId="77777777" w:rsidR="00A54111" w:rsidRDefault="00A54111" w:rsidP="00A54111"/>
    <w:p w14:paraId="2D6BA4EB" w14:textId="77777777" w:rsidR="00AA2C7F" w:rsidRDefault="000B7E76" w:rsidP="00502111">
      <w:pPr>
        <w:pStyle w:val="Nadpis2"/>
        <w:numPr>
          <w:ilvl w:val="1"/>
          <w:numId w:val="24"/>
        </w:numPr>
        <w:rPr>
          <w:del w:id="370" w:author="OMH CKO" w:date="2018-10-19T11:58:00Z"/>
        </w:rPr>
      </w:pPr>
      <w:bookmarkStart w:id="371" w:name="_Toc509218177"/>
      <w:del w:id="372" w:author="OMH CKO" w:date="2018-10-19T11:58:00Z">
        <w:r w:rsidRPr="00925BF0">
          <w:delText>Aplikácia výpočtu AK v FTE v rámci monitorovania na úrovni projektu</w:delText>
        </w:r>
        <w:bookmarkEnd w:id="371"/>
      </w:del>
    </w:p>
    <w:p w14:paraId="15A28C0A" w14:textId="77777777" w:rsidR="00AA2C7F" w:rsidRDefault="00AA2C7F" w:rsidP="00AA2C7F">
      <w:pPr>
        <w:jc w:val="both"/>
        <w:rPr>
          <w:del w:id="373" w:author="OMH CKO" w:date="2018-10-19T11:58:00Z"/>
        </w:rPr>
      </w:pPr>
      <w:del w:id="374" w:author="OMH CKO" w:date="2018-10-19T11:58:00Z">
        <w:r>
          <w:delText xml:space="preserve">V rámci monitorovania na úrovni projektu sa údaje o AK zaznamenávajú </w:delText>
        </w:r>
        <w:r w:rsidR="006A5A28">
          <w:delText>prostredníctvom n</w:delText>
        </w:r>
        <w:r>
          <w:delText>ástroj</w:delText>
        </w:r>
        <w:r w:rsidR="006A5A28">
          <w:delText>ov monitorovania projektov</w:delText>
        </w:r>
        <w:r w:rsidR="006A5A28">
          <w:rPr>
            <w:rStyle w:val="Odkaznapoznmkupodiarou"/>
          </w:rPr>
          <w:footnoteReference w:id="4"/>
        </w:r>
        <w:r w:rsidR="006A5A28">
          <w:delText xml:space="preserve">, ktoré </w:delText>
        </w:r>
        <w:r>
          <w:delText xml:space="preserve"> požadujú v rámci vykazovania hodnôt merateľných ukazovateľov</w:delText>
        </w:r>
        <w:r w:rsidR="00D513DF">
          <w:delText xml:space="preserve"> na úrovni aktivít</w:delText>
        </w:r>
        <w:r w:rsidR="006A5A28">
          <w:delText xml:space="preserve"> </w:delText>
        </w:r>
        <w:r>
          <w:delText>vyplnenie dosiahnutej ročnej a kumulatívnej hodnoty merateľného ukazovateľa</w:delText>
        </w:r>
        <w:r w:rsidR="00D513DF">
          <w:delText>.</w:delText>
        </w:r>
      </w:del>
    </w:p>
    <w:p w14:paraId="17E305BF" w14:textId="77777777" w:rsidR="00D513DF" w:rsidRDefault="00D513DF" w:rsidP="00AA2C7F">
      <w:pPr>
        <w:jc w:val="both"/>
        <w:rPr>
          <w:del w:id="376" w:author="OMH CKO" w:date="2018-10-19T11:58:00Z"/>
        </w:rPr>
      </w:pPr>
    </w:p>
    <w:p w14:paraId="7B602702" w14:textId="77777777" w:rsidR="00D513DF" w:rsidRDefault="003D42E7" w:rsidP="00AA2C7F">
      <w:pPr>
        <w:jc w:val="both"/>
        <w:rPr>
          <w:del w:id="377" w:author="OMH CKO" w:date="2018-10-19T11:58:00Z"/>
        </w:rPr>
      </w:pPr>
      <w:del w:id="378" w:author="OMH CKO" w:date="2018-10-19T11:58:00Z">
        <w:r>
          <w:delText xml:space="preserve">V rámci vypĺňania dosiahnutej </w:delText>
        </w:r>
        <w:r w:rsidRPr="00925BF0">
          <w:rPr>
            <w:b/>
          </w:rPr>
          <w:delText>r</w:delText>
        </w:r>
        <w:r w:rsidR="00D513DF" w:rsidRPr="00925BF0">
          <w:rPr>
            <w:b/>
          </w:rPr>
          <w:delText>očn</w:delText>
        </w:r>
        <w:r w:rsidRPr="00925BF0">
          <w:rPr>
            <w:b/>
          </w:rPr>
          <w:delText>ej hodnoty</w:delText>
        </w:r>
        <w:r>
          <w:delText xml:space="preserve"> sa </w:delText>
        </w:r>
        <w:r w:rsidR="00E63251">
          <w:delText>premenná „n“ - počet mesiacov sledovaného obdobia, použije vo vzorci pr</w:delText>
        </w:r>
        <w:r w:rsidR="00523C8D">
          <w:delText xml:space="preserve">epočtu AK </w:delText>
        </w:r>
        <w:r w:rsidR="00E63251">
          <w:delText xml:space="preserve">nasledovne:  </w:delText>
        </w:r>
      </w:del>
    </w:p>
    <w:p w14:paraId="32C56187" w14:textId="77777777" w:rsidR="00523C8D" w:rsidRDefault="00523C8D" w:rsidP="00AA2C7F">
      <w:pPr>
        <w:jc w:val="both"/>
        <w:rPr>
          <w:del w:id="379" w:author="OMH CKO" w:date="2018-10-19T11:58:00Z"/>
        </w:rPr>
      </w:pPr>
    </w:p>
    <w:p w14:paraId="593B3DCD" w14:textId="77777777" w:rsidR="00523C8D" w:rsidRPr="00925BF0" w:rsidRDefault="00523C8D" w:rsidP="00AA2C7F">
      <w:pPr>
        <w:jc w:val="both"/>
        <w:rPr>
          <w:del w:id="380" w:author="OMH CKO" w:date="2018-10-19T11:58:00Z"/>
          <w:b/>
        </w:rPr>
      </w:pPr>
      <w:del w:id="381" w:author="OMH CKO" w:date="2018-10-19T11:58:00Z">
        <w:r w:rsidRPr="00925BF0">
          <w:rPr>
            <w:b/>
          </w:rPr>
          <w:delText>n = 12</w:delText>
        </w:r>
      </w:del>
    </w:p>
    <w:p w14:paraId="50BEBF6F" w14:textId="77777777" w:rsidR="00523C8D" w:rsidRDefault="00523C8D" w:rsidP="00AA2C7F">
      <w:pPr>
        <w:jc w:val="both"/>
        <w:rPr>
          <w:del w:id="382" w:author="OMH CKO" w:date="2018-10-19T11:58:00Z"/>
        </w:rPr>
      </w:pPr>
    </w:p>
    <w:p w14:paraId="40C2D69F" w14:textId="77777777" w:rsidR="00523C8D" w:rsidRPr="00D60682" w:rsidRDefault="00523C8D" w:rsidP="00502111">
      <w:pPr>
        <w:pStyle w:val="Odsekzoznamu"/>
        <w:numPr>
          <w:ilvl w:val="0"/>
          <w:numId w:val="20"/>
        </w:numPr>
        <w:tabs>
          <w:tab w:val="num" w:pos="1060"/>
        </w:tabs>
        <w:spacing w:after="160" w:line="259" w:lineRule="auto"/>
        <w:ind w:left="1060"/>
        <w:jc w:val="both"/>
        <w:rPr>
          <w:del w:id="383" w:author="OMH CKO" w:date="2018-10-19T11:58:00Z"/>
          <w:rFonts w:eastAsiaTheme="minorEastAsia"/>
        </w:rPr>
      </w:pPr>
      <w:del w:id="384" w:author="OMH CKO" w:date="2018-10-19T11:58:00Z">
        <w:r w:rsidRPr="00D60682">
          <w:rPr>
            <w:rFonts w:eastAsiaTheme="minorEastAsia"/>
          </w:rPr>
          <w:delText xml:space="preserve">sa používa pre výpočet </w:delText>
        </w:r>
        <w:r w:rsidRPr="00E82EDD">
          <w:rPr>
            <w:rFonts w:eastAsiaTheme="minorEastAsia"/>
            <w:b/>
          </w:rPr>
          <w:delText>ročnej hodnoty</w:delText>
        </w:r>
        <w:r w:rsidRPr="00325F81">
          <w:rPr>
            <w:rFonts w:eastAsiaTheme="minorEastAsia"/>
          </w:rPr>
          <w:delText xml:space="preserve"> ukazovateľa </w:delText>
        </w:r>
        <w:r w:rsidRPr="00325F81">
          <w:rPr>
            <w:rFonts w:eastAsiaTheme="minorEastAsia"/>
            <w:b/>
          </w:rPr>
          <w:delText>v každej MS</w:delText>
        </w:r>
        <w:r w:rsidRPr="00BA7AA8">
          <w:rPr>
            <w:rFonts w:eastAsiaTheme="minorEastAsia"/>
          </w:rPr>
          <w:delText xml:space="preserve">, a to v projektoch, ktorých skutočná realizácia aktivít </w:delText>
        </w:r>
        <w:r w:rsidRPr="00D60682">
          <w:rPr>
            <w:rFonts w:eastAsiaTheme="minorEastAsia"/>
            <w:b/>
            <w:u w:val="single"/>
          </w:rPr>
          <w:delText>prebieha</w:delText>
        </w:r>
        <w:r w:rsidRPr="00D60682">
          <w:rPr>
            <w:rFonts w:eastAsiaTheme="minorEastAsia"/>
          </w:rPr>
          <w:delText xml:space="preserve"> </w:delText>
        </w:r>
        <w:r w:rsidRPr="00D60682">
          <w:rPr>
            <w:rFonts w:eastAsiaTheme="minorEastAsia"/>
            <w:b/>
          </w:rPr>
          <w:delText>od 1.1.roku X do 31.12.roku Y</w:delText>
        </w:r>
        <w:r w:rsidRPr="00D60682">
          <w:rPr>
            <w:rFonts w:eastAsiaTheme="minorEastAsia"/>
          </w:rPr>
          <w:delText>;</w:delText>
        </w:r>
      </w:del>
    </w:p>
    <w:p w14:paraId="0DB06EAD" w14:textId="77777777" w:rsidR="00523C8D" w:rsidRPr="00D60682" w:rsidRDefault="00523C8D" w:rsidP="00502111">
      <w:pPr>
        <w:pStyle w:val="Odsekzoznamu"/>
        <w:numPr>
          <w:ilvl w:val="0"/>
          <w:numId w:val="20"/>
        </w:numPr>
        <w:tabs>
          <w:tab w:val="num" w:pos="1060"/>
        </w:tabs>
        <w:spacing w:after="160" w:line="259" w:lineRule="auto"/>
        <w:ind w:left="1060"/>
        <w:jc w:val="both"/>
        <w:rPr>
          <w:del w:id="385" w:author="OMH CKO" w:date="2018-10-19T11:58:00Z"/>
          <w:rFonts w:eastAsiaTheme="minorEastAsia"/>
        </w:rPr>
      </w:pPr>
      <w:del w:id="386" w:author="OMH CKO" w:date="2018-10-19T11:58:00Z">
        <w:r w:rsidRPr="00D60682">
          <w:rPr>
            <w:rFonts w:eastAsiaTheme="minorEastAsia"/>
          </w:rPr>
          <w:delText xml:space="preserve">sa používa pre výpočet </w:delText>
        </w:r>
        <w:r w:rsidRPr="00D60682">
          <w:rPr>
            <w:rFonts w:eastAsiaTheme="minorEastAsia"/>
            <w:b/>
          </w:rPr>
          <w:delText>ročnej hodnoty</w:delText>
        </w:r>
        <w:r w:rsidRPr="00D60682">
          <w:rPr>
            <w:rFonts w:eastAsiaTheme="minorEastAsia"/>
          </w:rPr>
          <w:delText xml:space="preserve"> ukazovateľa </w:delText>
        </w:r>
        <w:r w:rsidR="009C3D8D">
          <w:rPr>
            <w:rFonts w:eastAsiaTheme="minorEastAsia"/>
            <w:b/>
          </w:rPr>
          <w:delText>druhej</w:delText>
        </w:r>
        <w:r w:rsidRPr="00D60682">
          <w:rPr>
            <w:rFonts w:eastAsiaTheme="minorEastAsia"/>
            <w:b/>
          </w:rPr>
          <w:delText xml:space="preserve"> až poslednej </w:delText>
        </w:r>
        <w:r w:rsidR="009C3D8D">
          <w:rPr>
            <w:rFonts w:eastAsiaTheme="minorEastAsia"/>
            <w:b/>
          </w:rPr>
          <w:delText xml:space="preserve">výročnej </w:delText>
        </w:r>
        <w:r w:rsidR="009C3D8D" w:rsidRPr="00D60682">
          <w:rPr>
            <w:rFonts w:eastAsiaTheme="minorEastAsia"/>
            <w:b/>
          </w:rPr>
          <w:delText>MS</w:delText>
        </w:r>
        <w:r w:rsidR="009C3D8D" w:rsidRPr="00D60682">
          <w:rPr>
            <w:rFonts w:eastAsiaTheme="minorEastAsia"/>
          </w:rPr>
          <w:delText xml:space="preserve"> </w:delText>
        </w:r>
        <w:r w:rsidRPr="00D60682">
          <w:rPr>
            <w:rFonts w:eastAsiaTheme="minorEastAsia"/>
          </w:rPr>
          <w:delText xml:space="preserve">(predchádzajúcej záverečnej MS), a to </w:delText>
        </w:r>
        <w:r w:rsidRPr="00D60682">
          <w:rPr>
            <w:rFonts w:eastAsiaTheme="minorEastAsia"/>
            <w:b/>
          </w:rPr>
          <w:delText>bez ohľadu na obdobie realizácie projektu</w:delText>
        </w:r>
        <w:r w:rsidRPr="00D60682">
          <w:rPr>
            <w:rFonts w:eastAsiaTheme="minorEastAsia"/>
          </w:rPr>
          <w:delText>.</w:delText>
        </w:r>
      </w:del>
    </w:p>
    <w:p w14:paraId="44929F51" w14:textId="77777777" w:rsidR="00523C8D" w:rsidRPr="002C7FA5" w:rsidRDefault="00523C8D" w:rsidP="00523C8D">
      <w:pPr>
        <w:pStyle w:val="Odsekzoznamu"/>
        <w:rPr>
          <w:del w:id="387" w:author="OMH CKO" w:date="2018-10-19T11:58:00Z"/>
          <w:rFonts w:eastAsiaTheme="minorEastAsia"/>
        </w:rPr>
      </w:pPr>
    </w:p>
    <w:p w14:paraId="47F6B04E" w14:textId="77777777" w:rsidR="00DA3C85" w:rsidRDefault="00DA3C85" w:rsidP="003D42E7">
      <w:pPr>
        <w:pStyle w:val="Zkladntext"/>
        <w:rPr>
          <w:del w:id="388" w:author="OMH CKO" w:date="2018-10-19T11:58:00Z"/>
          <w:b/>
          <w:sz w:val="24"/>
          <w:szCs w:val="24"/>
          <w:lang w:val="sk-SK" w:eastAsia="sk-SK"/>
        </w:rPr>
      </w:pPr>
      <w:del w:id="389" w:author="OMH CKO" w:date="2018-10-19T11:58:00Z">
        <w:r>
          <w:rPr>
            <w:b/>
            <w:sz w:val="24"/>
            <w:szCs w:val="24"/>
            <w:lang w:val="sk-SK" w:eastAsia="sk-SK"/>
          </w:rPr>
          <w:delText xml:space="preserve">Mimoriadna monitorovacia správa </w:delText>
        </w:r>
      </w:del>
    </w:p>
    <w:p w14:paraId="5DD67DEB" w14:textId="77777777" w:rsidR="00DA3C85" w:rsidRPr="00925BF0" w:rsidRDefault="00DA3C85" w:rsidP="003D42E7">
      <w:pPr>
        <w:pStyle w:val="Zkladntext"/>
        <w:rPr>
          <w:del w:id="390" w:author="OMH CKO" w:date="2018-10-19T11:58:00Z"/>
          <w:sz w:val="24"/>
          <w:szCs w:val="24"/>
          <w:lang w:val="sk-SK" w:eastAsia="sk-SK"/>
        </w:rPr>
      </w:pPr>
      <w:del w:id="391" w:author="OMH CKO" w:date="2018-10-19T11:58:00Z">
        <w:r>
          <w:rPr>
            <w:sz w:val="24"/>
            <w:szCs w:val="24"/>
            <w:lang w:val="sk-SK" w:eastAsia="sk-SK"/>
          </w:rPr>
          <w:delText>n – 6 mesiacov od nadobudnutia účinnosti zmluvy</w:delText>
        </w:r>
      </w:del>
    </w:p>
    <w:p w14:paraId="08A99B8F" w14:textId="77777777" w:rsidR="003D42E7" w:rsidRDefault="00FE00A7" w:rsidP="003D42E7">
      <w:pPr>
        <w:pStyle w:val="Zkladntext"/>
        <w:rPr>
          <w:del w:id="392" w:author="OMH CKO" w:date="2018-10-19T11:58:00Z"/>
          <w:sz w:val="24"/>
          <w:szCs w:val="24"/>
          <w:lang w:val="sk-SK" w:eastAsia="sk-SK"/>
        </w:rPr>
      </w:pPr>
      <w:del w:id="393" w:author="OMH CKO" w:date="2018-10-19T11:58:00Z">
        <w:r w:rsidRPr="00925BF0">
          <w:rPr>
            <w:b/>
            <w:sz w:val="24"/>
            <w:szCs w:val="24"/>
            <w:lang w:val="sk-SK" w:eastAsia="sk-SK"/>
          </w:rPr>
          <w:delText xml:space="preserve">Doplňujúce </w:delText>
        </w:r>
        <w:r w:rsidR="00DA3C85">
          <w:rPr>
            <w:b/>
            <w:sz w:val="24"/>
            <w:szCs w:val="24"/>
            <w:lang w:val="sk-SK" w:eastAsia="sk-SK"/>
          </w:rPr>
          <w:delText xml:space="preserve">monitorovacie </w:delText>
        </w:r>
        <w:r w:rsidRPr="00925BF0">
          <w:rPr>
            <w:b/>
            <w:sz w:val="24"/>
            <w:szCs w:val="24"/>
            <w:lang w:val="sk-SK" w:eastAsia="sk-SK"/>
          </w:rPr>
          <w:delText>údaje k ŽoP</w:delText>
        </w:r>
        <w:r>
          <w:rPr>
            <w:sz w:val="24"/>
            <w:szCs w:val="24"/>
            <w:lang w:val="sk-SK" w:eastAsia="sk-SK"/>
          </w:rPr>
          <w:delText xml:space="preserve">, </w:delText>
        </w:r>
      </w:del>
    </w:p>
    <w:p w14:paraId="6DC161BD" w14:textId="77777777" w:rsidR="00DA3C85" w:rsidRDefault="00CD6139" w:rsidP="00AA2C7F">
      <w:pPr>
        <w:jc w:val="both"/>
        <w:rPr>
          <w:del w:id="394" w:author="OMH CKO" w:date="2018-10-19T11:58:00Z"/>
        </w:rPr>
      </w:pPr>
      <w:del w:id="395" w:author="OMH CKO" w:date="2018-10-19T11:58:00Z">
        <w:r>
          <w:lastRenderedPageBreak/>
          <w:delText>n – počet mesiacov od začiatku skutočnej realizácie aktivity</w:delText>
        </w:r>
        <w:r w:rsidR="008661D7">
          <w:delText xml:space="preserve"> k</w:delText>
        </w:r>
        <w:r>
          <w:delText xml:space="preserve"> </w:delText>
        </w:r>
        <w:r w:rsidR="008661D7" w:rsidRPr="008661D7">
          <w:delText>poslednému ukončenému me</w:delText>
        </w:r>
        <w:r w:rsidR="008661D7">
          <w:delText>siacu predchádzajúcemu odoslanie</w:delText>
        </w:r>
        <w:r w:rsidR="008661D7" w:rsidRPr="008661D7">
          <w:delText xml:space="preserve"> ŽoP na </w:delText>
        </w:r>
        <w:r w:rsidR="008661D7">
          <w:delText>RO</w:delText>
        </w:r>
        <w:r>
          <w:delText xml:space="preserve">, </w:delText>
        </w:r>
      </w:del>
    </w:p>
    <w:p w14:paraId="2ECF709E" w14:textId="77777777" w:rsidR="00DA3C85" w:rsidRDefault="00DA3C85" w:rsidP="00AA2C7F">
      <w:pPr>
        <w:jc w:val="both"/>
        <w:rPr>
          <w:del w:id="396" w:author="OMH CKO" w:date="2018-10-19T11:58:00Z"/>
        </w:rPr>
      </w:pPr>
    </w:p>
    <w:p w14:paraId="67203909" w14:textId="77777777" w:rsidR="00533C40" w:rsidRDefault="00533C40" w:rsidP="00925BF0">
      <w:pPr>
        <w:rPr>
          <w:del w:id="397" w:author="OMH CKO" w:date="2018-10-19T11:58:00Z"/>
          <w:rFonts w:eastAsiaTheme="minorEastAsia"/>
          <w:b/>
        </w:rPr>
      </w:pPr>
    </w:p>
    <w:p w14:paraId="5A38EDBA" w14:textId="77777777" w:rsidR="00C134D6" w:rsidRDefault="00C134D6" w:rsidP="00925BF0">
      <w:pPr>
        <w:rPr>
          <w:del w:id="398" w:author="OMH CKO" w:date="2018-10-19T11:58:00Z"/>
          <w:rFonts w:eastAsiaTheme="minorEastAsia"/>
        </w:rPr>
      </w:pPr>
      <w:del w:id="399" w:author="OMH CKO" w:date="2018-10-19T11:58:00Z">
        <w:r>
          <w:rPr>
            <w:rFonts w:eastAsiaTheme="minorEastAsia"/>
            <w:b/>
          </w:rPr>
          <w:delText>Prvá výročná monitorovacia správa</w:delText>
        </w:r>
      </w:del>
    </w:p>
    <w:p w14:paraId="5504E225" w14:textId="77777777" w:rsidR="00C134D6" w:rsidRDefault="00523C8D" w:rsidP="00925BF0">
      <w:pPr>
        <w:rPr>
          <w:del w:id="400" w:author="OMH CKO" w:date="2018-10-19T11:58:00Z"/>
        </w:rPr>
      </w:pPr>
      <w:del w:id="401" w:author="OMH CKO" w:date="2018-10-19T11:58:00Z">
        <w:r>
          <w:delText>n</w:delText>
        </w:r>
        <w:r w:rsidRPr="00925BF0">
          <w:delText xml:space="preserve"> – počet mesiacov od začatia realizácie aktivít k 31.12.</w:delText>
        </w:r>
      </w:del>
    </w:p>
    <w:p w14:paraId="37647CA9" w14:textId="77777777" w:rsidR="00523C8D" w:rsidRDefault="00523C8D" w:rsidP="00925BF0">
      <w:pPr>
        <w:rPr>
          <w:del w:id="402" w:author="OMH CKO" w:date="2018-10-19T11:58:00Z"/>
        </w:rPr>
      </w:pPr>
    </w:p>
    <w:p w14:paraId="250F235B" w14:textId="77777777" w:rsidR="00523C8D" w:rsidRPr="00D02372" w:rsidRDefault="00523C8D" w:rsidP="00925BF0">
      <w:pPr>
        <w:rPr>
          <w:del w:id="403" w:author="OMH CKO" w:date="2018-10-19T11:58:00Z"/>
        </w:rPr>
      </w:pPr>
      <w:del w:id="404" w:author="OMH CKO" w:date="2018-10-19T11:58:00Z">
        <w:r w:rsidRPr="00925BF0">
          <w:rPr>
            <w:b/>
          </w:rPr>
          <w:delText>Záverečná monitorovacia správa</w:delText>
        </w:r>
      </w:del>
    </w:p>
    <w:p w14:paraId="50CC2A3B" w14:textId="77777777" w:rsidR="00523C8D" w:rsidRDefault="00523C8D" w:rsidP="00925BF0">
      <w:pPr>
        <w:rPr>
          <w:del w:id="405" w:author="OMH CKO" w:date="2018-10-19T11:58:00Z"/>
        </w:rPr>
      </w:pPr>
      <w:del w:id="406" w:author="OMH CKO" w:date="2018-10-19T11:58:00Z">
        <w:r>
          <w:delText>n</w:delText>
        </w:r>
        <w:r w:rsidRPr="006D57E0">
          <w:delText xml:space="preserve"> – počet mesiacov od </w:delText>
        </w:r>
        <w:r>
          <w:delText>1.1</w:delText>
        </w:r>
        <w:r w:rsidR="00110810">
          <w:delText>.</w:delText>
        </w:r>
        <w:r>
          <w:delText xml:space="preserve"> roku N do ukončenia </w:delText>
        </w:r>
        <w:r w:rsidRPr="006D57E0">
          <w:delText xml:space="preserve">realizácie aktivít </w:delText>
        </w:r>
        <w:r>
          <w:delText>v roku N</w:delText>
        </w:r>
      </w:del>
    </w:p>
    <w:p w14:paraId="437D00E9" w14:textId="77777777" w:rsidR="00523C8D" w:rsidRPr="00925BF0" w:rsidRDefault="00523C8D" w:rsidP="00925BF0">
      <w:pPr>
        <w:rPr>
          <w:del w:id="407" w:author="OMH CKO" w:date="2018-10-19T11:58:00Z"/>
          <w:b/>
        </w:rPr>
      </w:pPr>
    </w:p>
    <w:p w14:paraId="2D98BE91" w14:textId="77777777" w:rsidR="000B7E76" w:rsidRDefault="00D513DF" w:rsidP="001C2538">
      <w:pPr>
        <w:jc w:val="both"/>
        <w:rPr>
          <w:del w:id="408" w:author="OMH CKO" w:date="2018-10-19T11:58:00Z"/>
          <w:rFonts w:eastAsiaTheme="minorEastAsia"/>
        </w:rPr>
      </w:pPr>
      <w:del w:id="409" w:author="OMH CKO" w:date="2018-10-19T11:58:00Z">
        <w:r w:rsidRPr="001C2538">
          <w:rPr>
            <w:rFonts w:eastAsiaTheme="minorEastAsia"/>
            <w:b/>
          </w:rPr>
          <w:delText>Kumulatívna hodnota</w:delText>
        </w:r>
        <w:r w:rsidRPr="001C2538">
          <w:rPr>
            <w:rFonts w:eastAsiaTheme="minorEastAsia"/>
          </w:rPr>
          <w:delText xml:space="preserve"> projektového ukazovateľa sa vypočíta ako aritmetický priemer predchádzajúcich ročných hodnôt. Zadáva ju prijímateľ</w:delText>
        </w:r>
        <w:r w:rsidR="00110810" w:rsidRPr="001C2538">
          <w:rPr>
            <w:rFonts w:eastAsiaTheme="minorEastAsia"/>
          </w:rPr>
          <w:delText>.</w:delText>
        </w:r>
        <w:r w:rsidR="000C2162" w:rsidRPr="000C2162">
          <w:delText xml:space="preserve"> </w:delText>
        </w:r>
        <w:r w:rsidR="000C2162" w:rsidRPr="001C2538">
          <w:rPr>
            <w:rFonts w:eastAsiaTheme="minorEastAsia"/>
          </w:rPr>
          <w:delText>V prípade údajov, ktoré sa uvádzajú v rámci doplňujúcich monitorovacích údajov k ŽoP sa kumulatívna hodnota projektového ukazovateľa vypočíta ako aritmetický priemer mesačných hodnôt FTE za už ukončené mesiace realizácie projektu."</w:delText>
        </w:r>
      </w:del>
    </w:p>
    <w:p w14:paraId="437FACD8" w14:textId="77777777" w:rsidR="001C2538" w:rsidRPr="001C2538" w:rsidRDefault="001C2538" w:rsidP="001C2538">
      <w:pPr>
        <w:jc w:val="both"/>
        <w:rPr>
          <w:rFonts w:eastAsiaTheme="minorEastAsia"/>
        </w:rPr>
      </w:pPr>
    </w:p>
    <w:p w14:paraId="1C3DCB6B" w14:textId="278FFF0E" w:rsidR="00966AC4" w:rsidRDefault="00966AC4" w:rsidP="00F904B5">
      <w:pPr>
        <w:pStyle w:val="Nadpis2"/>
        <w:numPr>
          <w:ilvl w:val="1"/>
          <w:numId w:val="24"/>
        </w:numPr>
        <w:jc w:val="both"/>
      </w:pPr>
      <w:bookmarkStart w:id="410" w:name="_Toc524439846"/>
      <w:bookmarkStart w:id="411" w:name="_Toc509218178"/>
      <w:r w:rsidRPr="00925BF0">
        <w:t>Prepočet zamestnanca na základe dohody o prácach vykonávaných mimo pracovného pomeru na FTE</w:t>
      </w:r>
      <w:bookmarkEnd w:id="410"/>
      <w:bookmarkEnd w:id="411"/>
    </w:p>
    <w:p w14:paraId="09B179DA" w14:textId="3661C230" w:rsidR="00966AC4" w:rsidRPr="00925BF0" w:rsidRDefault="00993BCA" w:rsidP="00265A29">
      <w:pPr>
        <w:jc w:val="both"/>
        <w:rPr>
          <w:rFonts w:eastAsiaTheme="minorEastAsia"/>
          <w:b/>
          <w:bCs/>
        </w:rPr>
      </w:pPr>
      <w:r w:rsidRPr="00925BF0">
        <w:rPr>
          <w:rFonts w:eastAsiaTheme="minorEastAsia"/>
        </w:rPr>
        <w:t xml:space="preserve">Tento prepočet </w:t>
      </w:r>
      <w:r>
        <w:rPr>
          <w:rFonts w:eastAsiaTheme="minorEastAsia"/>
        </w:rPr>
        <w:t xml:space="preserve">sa </w:t>
      </w:r>
      <w:r w:rsidRPr="00925BF0">
        <w:rPr>
          <w:rFonts w:eastAsiaTheme="minorEastAsia"/>
        </w:rPr>
        <w:t>odporúča</w:t>
      </w:r>
      <w:r w:rsidRPr="00993BCA">
        <w:rPr>
          <w:rFonts w:eastAsiaTheme="minorEastAsia"/>
        </w:rPr>
        <w:t xml:space="preserve"> </w:t>
      </w:r>
      <w:r>
        <w:rPr>
          <w:rFonts w:eastAsiaTheme="minorEastAsia"/>
        </w:rPr>
        <w:t xml:space="preserve">pre RO/SO, ktoré do počtu administratívnych kapacít započítavajú aj </w:t>
      </w:r>
      <w:r w:rsidR="00545E80">
        <w:rPr>
          <w:rFonts w:eastAsiaTheme="minorEastAsia"/>
        </w:rPr>
        <w:t>zamestnancov na základe dohody o prácach vykonaných mimo pracovného pomeru (ďalej len „</w:t>
      </w:r>
      <w:proofErr w:type="spellStart"/>
      <w:r>
        <w:rPr>
          <w:rFonts w:eastAsiaTheme="minorEastAsia"/>
        </w:rPr>
        <w:t>dohodár</w:t>
      </w:r>
      <w:proofErr w:type="spellEnd"/>
      <w:r w:rsidR="00545E80">
        <w:rPr>
          <w:rFonts w:eastAsiaTheme="minorEastAsia"/>
        </w:rPr>
        <w:t xml:space="preserve">“). </w:t>
      </w:r>
    </w:p>
    <w:p w14:paraId="789C5996" w14:textId="16DE5D62" w:rsidR="00966AC4" w:rsidRDefault="00545E80" w:rsidP="00F904B5">
      <w:pPr>
        <w:jc w:val="both"/>
        <w:rPr>
          <w:rFonts w:eastAsiaTheme="minorEastAsia"/>
        </w:rPr>
      </w:pPr>
      <w:proofErr w:type="spellStart"/>
      <w:r>
        <w:rPr>
          <w:rFonts w:eastAsiaTheme="minorEastAsia"/>
        </w:rPr>
        <w:t>Dohodár</w:t>
      </w:r>
      <w:proofErr w:type="spellEnd"/>
      <w:r w:rsidR="00966AC4" w:rsidRPr="00B008FB">
        <w:rPr>
          <w:rFonts w:eastAsiaTheme="minorEastAsia"/>
        </w:rPr>
        <w:t xml:space="preserve"> </w:t>
      </w:r>
      <w:r w:rsidR="00966AC4">
        <w:rPr>
          <w:rFonts w:eastAsiaTheme="minorEastAsia"/>
        </w:rPr>
        <w:t>sa prepočítava na FTE v danom mesiaci.</w:t>
      </w:r>
    </w:p>
    <w:p w14:paraId="2125D4F1" w14:textId="77777777" w:rsidR="00A1464F" w:rsidRPr="00B008FB" w:rsidRDefault="00A1464F" w:rsidP="00A02B5A">
      <w:pPr>
        <w:jc w:val="both"/>
        <w:rPr>
          <w:rFonts w:eastAsiaTheme="minorEastAsia"/>
        </w:rPr>
      </w:pPr>
    </w:p>
    <w:p w14:paraId="4366E85C" w14:textId="77777777" w:rsidR="00966AC4" w:rsidRDefault="00966AC4" w:rsidP="00A02B5A">
      <w:pPr>
        <w:jc w:val="both"/>
        <w:rPr>
          <w:rFonts w:eastAsiaTheme="minorEastAsia"/>
          <w:b/>
        </w:rPr>
      </w:pPr>
      <w:r>
        <w:rPr>
          <w:rFonts w:eastAsiaTheme="minorEastAsia"/>
          <w:b/>
        </w:rPr>
        <w:t>Vzorec na p</w:t>
      </w:r>
      <w:r w:rsidRPr="007C2AE1">
        <w:rPr>
          <w:rFonts w:eastAsiaTheme="minorEastAsia"/>
          <w:b/>
        </w:rPr>
        <w:t xml:space="preserve">repočet </w:t>
      </w:r>
      <w:proofErr w:type="spellStart"/>
      <w:r w:rsidRPr="007C2AE1">
        <w:rPr>
          <w:rFonts w:eastAsiaTheme="minorEastAsia"/>
          <w:b/>
        </w:rPr>
        <w:t>dohodára</w:t>
      </w:r>
      <w:proofErr w:type="spellEnd"/>
      <w:r w:rsidRPr="007C2AE1">
        <w:rPr>
          <w:rFonts w:eastAsiaTheme="minorEastAsia"/>
          <w:b/>
        </w:rPr>
        <w:t xml:space="preserve"> na FTE v danom mesiaci</w:t>
      </w:r>
    </w:p>
    <w:p w14:paraId="5DECDDD9" w14:textId="77777777" w:rsidR="00A1464F" w:rsidRPr="007C2AE1" w:rsidRDefault="00A1464F" w:rsidP="00A02B5A">
      <w:pPr>
        <w:jc w:val="both"/>
        <w:rPr>
          <w:rFonts w:eastAsiaTheme="minorEastAsia"/>
          <w:b/>
        </w:rPr>
      </w:pPr>
    </w:p>
    <w:p w14:paraId="6307B229" w14:textId="77777777" w:rsidR="00966AC4" w:rsidRPr="00A1464F" w:rsidRDefault="00966AC4" w:rsidP="00265A29">
      <w:pPr>
        <w:jc w:val="both"/>
        <w:rPr>
          <w:rFonts w:eastAsiaTheme="minorEastAsia"/>
        </w:rPr>
      </w:pPr>
      <m:oMathPara>
        <m:oMath>
          <m:r>
            <w:rPr>
              <w:rFonts w:ascii="Cambria Math" w:hAnsi="Cambria Math"/>
            </w:rPr>
            <m:t>D=e*</m:t>
          </m:r>
          <m:f>
            <m:fPr>
              <m:ctrlPr>
                <w:rPr>
                  <w:rFonts w:ascii="Cambria Math" w:hAnsi="Cambria Math"/>
                  <w:i/>
                </w:rPr>
              </m:ctrlPr>
            </m:fPr>
            <m:num>
              <m:r>
                <w:rPr>
                  <w:rFonts w:ascii="Cambria Math" w:hAnsi="Cambria Math"/>
                </w:rPr>
                <m:t>f</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g</m:t>
              </m:r>
            </m:num>
            <m:den>
              <m:r>
                <w:rPr>
                  <w:rFonts w:ascii="Cambria Math" w:hAnsi="Cambria Math"/>
                </w:rPr>
                <m:t>n</m:t>
              </m:r>
            </m:den>
          </m:f>
        </m:oMath>
      </m:oMathPara>
    </w:p>
    <w:p w14:paraId="394AB10D" w14:textId="77777777" w:rsidR="00A1464F" w:rsidRPr="007C2AE1" w:rsidRDefault="00A1464F" w:rsidP="00265A29">
      <w:pPr>
        <w:jc w:val="both"/>
        <w:rPr>
          <w:rFonts w:eastAsiaTheme="minorEastAsia"/>
        </w:rPr>
      </w:pPr>
    </w:p>
    <w:p w14:paraId="0177179E" w14:textId="77777777" w:rsidR="00966AC4" w:rsidRDefault="00966AC4" w:rsidP="00F904B5">
      <w:pPr>
        <w:jc w:val="both"/>
        <w:rPr>
          <w:rFonts w:eastAsiaTheme="minorEastAsia"/>
        </w:rPr>
      </w:pPr>
      <w:r w:rsidRPr="00B008FB">
        <w:rPr>
          <w:rFonts w:eastAsiaTheme="minorEastAsia"/>
          <w:b/>
        </w:rPr>
        <w:t xml:space="preserve">D </w:t>
      </w:r>
      <w:r>
        <w:rPr>
          <w:rFonts w:eastAsiaTheme="minorEastAsia"/>
        </w:rPr>
        <w:t xml:space="preserve">– vyjadrenie </w:t>
      </w:r>
      <w:proofErr w:type="spellStart"/>
      <w:r>
        <w:rPr>
          <w:rFonts w:eastAsiaTheme="minorEastAsia"/>
        </w:rPr>
        <w:t>dohodára</w:t>
      </w:r>
      <w:proofErr w:type="spellEnd"/>
      <w:r>
        <w:rPr>
          <w:rFonts w:eastAsiaTheme="minorEastAsia"/>
        </w:rPr>
        <w:t xml:space="preserve"> v FTE v danom mesiaci</w:t>
      </w:r>
    </w:p>
    <w:p w14:paraId="50D1BE59" w14:textId="77777777" w:rsidR="00966AC4" w:rsidRDefault="00966AC4" w:rsidP="00A02B5A">
      <w:pPr>
        <w:jc w:val="both"/>
        <w:rPr>
          <w:rFonts w:eastAsiaTheme="minorEastAsia"/>
        </w:rPr>
      </w:pPr>
      <w:r w:rsidRPr="007C2AE1">
        <w:rPr>
          <w:rFonts w:eastAsiaTheme="minorEastAsia"/>
          <w:b/>
        </w:rPr>
        <w:t>e</w:t>
      </w:r>
      <w:r>
        <w:rPr>
          <w:rFonts w:eastAsiaTheme="minorEastAsia"/>
        </w:rPr>
        <w:t xml:space="preserve"> – miera</w:t>
      </w:r>
      <w:r w:rsidRPr="00370AEC">
        <w:rPr>
          <w:rFonts w:eastAsiaTheme="minorEastAsia"/>
        </w:rPr>
        <w:t xml:space="preserve"> </w:t>
      </w:r>
      <w:r>
        <w:rPr>
          <w:rFonts w:eastAsiaTheme="minorEastAsia"/>
        </w:rPr>
        <w:t>„</w:t>
      </w:r>
      <w:r w:rsidRPr="00370AEC">
        <w:rPr>
          <w:rFonts w:eastAsiaTheme="minorEastAsia"/>
        </w:rPr>
        <w:t>pracovného úväzku</w:t>
      </w:r>
      <w:r>
        <w:rPr>
          <w:rFonts w:eastAsiaTheme="minorEastAsia"/>
        </w:rPr>
        <w:t>“</w:t>
      </w:r>
      <w:r w:rsidRPr="00370AEC">
        <w:rPr>
          <w:rFonts w:eastAsiaTheme="minorEastAsia"/>
        </w:rPr>
        <w:t xml:space="preserve"> </w:t>
      </w:r>
      <w:proofErr w:type="spellStart"/>
      <w:r>
        <w:rPr>
          <w:rFonts w:eastAsiaTheme="minorEastAsia"/>
        </w:rPr>
        <w:t>dohodára</w:t>
      </w:r>
      <w:proofErr w:type="spellEnd"/>
      <w:r w:rsidRPr="00370AEC">
        <w:rPr>
          <w:rFonts w:eastAsiaTheme="minorEastAsia"/>
        </w:rPr>
        <w:t xml:space="preserve"> z plného pracovného úväzku</w:t>
      </w:r>
    </w:p>
    <w:p w14:paraId="19802DC8" w14:textId="77777777" w:rsidR="00966AC4" w:rsidRDefault="00966AC4" w:rsidP="00A02B5A">
      <w:pPr>
        <w:jc w:val="both"/>
        <w:rPr>
          <w:rFonts w:eastAsiaTheme="minorEastAsia"/>
        </w:rPr>
      </w:pPr>
      <w:r w:rsidRPr="00B008FB">
        <w:rPr>
          <w:rFonts w:eastAsiaTheme="minorEastAsia"/>
          <w:b/>
        </w:rPr>
        <w:t xml:space="preserve">f </w:t>
      </w:r>
      <w:r>
        <w:rPr>
          <w:rFonts w:eastAsiaTheme="minorEastAsia"/>
        </w:rPr>
        <w:t xml:space="preserve">– miera refundácie mzdy </w:t>
      </w:r>
      <w:proofErr w:type="spellStart"/>
      <w:r>
        <w:rPr>
          <w:rFonts w:eastAsiaTheme="minorEastAsia"/>
        </w:rPr>
        <w:t>dohodára</w:t>
      </w:r>
      <w:proofErr w:type="spellEnd"/>
      <w:r>
        <w:rPr>
          <w:rFonts w:eastAsiaTheme="minorEastAsia"/>
        </w:rPr>
        <w:t xml:space="preserve"> v danom mesiaci</w:t>
      </w:r>
    </w:p>
    <w:p w14:paraId="6569219A" w14:textId="77777777" w:rsidR="00966AC4" w:rsidRDefault="00966AC4" w:rsidP="00A02B5A">
      <w:pPr>
        <w:jc w:val="both"/>
        <w:rPr>
          <w:rFonts w:eastAsiaTheme="minorEastAsia"/>
        </w:rPr>
      </w:pPr>
      <w:r>
        <w:rPr>
          <w:rFonts w:eastAsiaTheme="minorEastAsia"/>
          <w:b/>
        </w:rPr>
        <w:t>g</w:t>
      </w:r>
      <w:r w:rsidRPr="00B008FB">
        <w:rPr>
          <w:rFonts w:eastAsiaTheme="minorEastAsia"/>
          <w:b/>
        </w:rPr>
        <w:t xml:space="preserve"> </w:t>
      </w:r>
      <w:r w:rsidRPr="00B008FB">
        <w:rPr>
          <w:rFonts w:eastAsiaTheme="minorEastAsia"/>
        </w:rPr>
        <w:t>–</w:t>
      </w:r>
      <w:r>
        <w:rPr>
          <w:rFonts w:eastAsiaTheme="minorEastAsia"/>
        </w:rPr>
        <w:t xml:space="preserve"> počet hodín odpracovaných v danom mesiaci podľa schváleného pracovného výkazu</w:t>
      </w:r>
    </w:p>
    <w:p w14:paraId="0D3B09E2" w14:textId="77777777" w:rsidR="00966AC4" w:rsidRDefault="00966AC4" w:rsidP="00DB4867">
      <w:pPr>
        <w:jc w:val="both"/>
        <w:rPr>
          <w:rFonts w:eastAsiaTheme="minorEastAsia"/>
        </w:rPr>
      </w:pPr>
      <w:r w:rsidRPr="00B008FB">
        <w:rPr>
          <w:rFonts w:eastAsiaTheme="minorEastAsia"/>
          <w:b/>
        </w:rPr>
        <w:t>n</w:t>
      </w:r>
      <w:r>
        <w:rPr>
          <w:rFonts w:eastAsiaTheme="minorEastAsia"/>
        </w:rPr>
        <w:t xml:space="preserve"> - </w:t>
      </w:r>
      <w:r w:rsidRPr="00B008FB">
        <w:rPr>
          <w:rFonts w:eastAsiaTheme="minorEastAsia"/>
        </w:rPr>
        <w:t xml:space="preserve"> </w:t>
      </w:r>
      <w:r>
        <w:rPr>
          <w:rFonts w:eastAsiaTheme="minorEastAsia"/>
        </w:rPr>
        <w:t>počet hodín pracovného času v danom mesiaci v danej organizácii (napr. 8 hod. * 21 pracovných dní = 168 hodín)</w:t>
      </w:r>
    </w:p>
    <w:p w14:paraId="2CF6DD06" w14:textId="77777777" w:rsidR="00A1464F" w:rsidRDefault="00A1464F" w:rsidP="002C3852">
      <w:pPr>
        <w:jc w:val="both"/>
        <w:rPr>
          <w:rFonts w:eastAsiaTheme="minorEastAsia"/>
        </w:rPr>
      </w:pPr>
    </w:p>
    <w:p w14:paraId="1589F251" w14:textId="77777777" w:rsidR="00A1464F" w:rsidRDefault="00674FF6" w:rsidP="0099010F">
      <w:pPr>
        <w:jc w:val="both"/>
        <w:rPr>
          <w:rFonts w:eastAsiaTheme="minorEastAsia"/>
        </w:rPr>
      </w:pPr>
      <w:r w:rsidRPr="00925BF0">
        <w:rPr>
          <w:rFonts w:eastAsiaTheme="minorEastAsia"/>
        </w:rPr>
        <w:t>Stanovenie</w:t>
      </w:r>
      <w:r>
        <w:rPr>
          <w:rFonts w:eastAsiaTheme="minorEastAsia"/>
        </w:rPr>
        <w:t xml:space="preserve"> </w:t>
      </w:r>
      <w:r w:rsidR="006B3BE8">
        <w:rPr>
          <w:rFonts w:eastAsiaTheme="minorEastAsia"/>
        </w:rPr>
        <w:t xml:space="preserve">premennej </w:t>
      </w:r>
      <w:r w:rsidRPr="00925BF0">
        <w:rPr>
          <w:rFonts w:eastAsiaTheme="minorEastAsia"/>
          <w:b/>
        </w:rPr>
        <w:t>„e“</w:t>
      </w:r>
      <w:r w:rsidR="00BD1186">
        <w:rPr>
          <w:rFonts w:eastAsiaTheme="minorEastAsia"/>
        </w:rPr>
        <w:t xml:space="preserve">, </w:t>
      </w:r>
      <w:proofErr w:type="spellStart"/>
      <w:r w:rsidR="00BD1186">
        <w:rPr>
          <w:rFonts w:eastAsiaTheme="minorEastAsia"/>
        </w:rPr>
        <w:t>t.j</w:t>
      </w:r>
      <w:proofErr w:type="spellEnd"/>
      <w:r w:rsidR="00BD1186">
        <w:rPr>
          <w:rFonts w:eastAsiaTheme="minorEastAsia"/>
        </w:rPr>
        <w:t xml:space="preserve">. </w:t>
      </w:r>
      <w:r w:rsidRPr="00925BF0">
        <w:rPr>
          <w:rFonts w:eastAsiaTheme="minorEastAsia"/>
          <w:b/>
        </w:rPr>
        <w:t>miery</w:t>
      </w:r>
      <w:r w:rsidR="00A1464F" w:rsidRPr="00925BF0">
        <w:rPr>
          <w:rFonts w:eastAsiaTheme="minorEastAsia"/>
          <w:b/>
        </w:rPr>
        <w:t xml:space="preserve"> „pracovného úväzku“ </w:t>
      </w:r>
      <w:proofErr w:type="spellStart"/>
      <w:r w:rsidR="00A1464F" w:rsidRPr="00925BF0">
        <w:rPr>
          <w:rFonts w:eastAsiaTheme="minorEastAsia"/>
          <w:b/>
        </w:rPr>
        <w:t>dohodára</w:t>
      </w:r>
      <w:proofErr w:type="spellEnd"/>
      <w:r w:rsidR="00A1464F" w:rsidRPr="00925BF0">
        <w:rPr>
          <w:rFonts w:eastAsiaTheme="minorEastAsia"/>
          <w:b/>
        </w:rPr>
        <w:t xml:space="preserve"> z plného pracovného úväzku</w:t>
      </w:r>
    </w:p>
    <w:p w14:paraId="6821DDAC" w14:textId="77777777" w:rsidR="00A1464F" w:rsidRDefault="00A1464F" w:rsidP="0028046A">
      <w:pPr>
        <w:jc w:val="both"/>
        <w:rPr>
          <w:rFonts w:eastAsiaTheme="minorEastAsia"/>
        </w:rPr>
      </w:pPr>
    </w:p>
    <w:p w14:paraId="7641FDED" w14:textId="77777777" w:rsidR="00674FF6" w:rsidRDefault="00674FF6" w:rsidP="00265A29">
      <w:pPr>
        <w:pStyle w:val="Odsekzoznamu"/>
        <w:numPr>
          <w:ilvl w:val="0"/>
          <w:numId w:val="18"/>
        </w:numPr>
        <w:jc w:val="both"/>
      </w:pPr>
      <w:r>
        <w:rPr>
          <w:rFonts w:eastAsiaTheme="minorEastAsia"/>
        </w:rPr>
        <w:t>n</w:t>
      </w:r>
      <w:r w:rsidRPr="00512D02">
        <w:rPr>
          <w:rFonts w:eastAsiaTheme="minorEastAsia"/>
        </w:rPr>
        <w:t xml:space="preserve">ajskôr je potrebné stanoviť tzv. zmluvne viazaný pracovný čas </w:t>
      </w:r>
      <w:r>
        <w:rPr>
          <w:rFonts w:eastAsiaTheme="minorEastAsia"/>
        </w:rPr>
        <w:t>„</w:t>
      </w:r>
      <w:proofErr w:type="spellStart"/>
      <w:r>
        <w:rPr>
          <w:rFonts w:eastAsiaTheme="minorEastAsia"/>
        </w:rPr>
        <w:t>dohodára</w:t>
      </w:r>
      <w:proofErr w:type="spellEnd"/>
      <w:r>
        <w:rPr>
          <w:rFonts w:eastAsiaTheme="minorEastAsia"/>
        </w:rPr>
        <w:t xml:space="preserve">“ </w:t>
      </w:r>
      <w:r w:rsidRPr="00512D02">
        <w:rPr>
          <w:rFonts w:eastAsiaTheme="minorEastAsia"/>
        </w:rPr>
        <w:t xml:space="preserve"> (v hodinách za pracovný deň</w:t>
      </w:r>
      <w:r>
        <w:rPr>
          <w:rFonts w:eastAsiaTheme="minorEastAsia"/>
        </w:rPr>
        <w:t>)</w:t>
      </w:r>
    </w:p>
    <w:p w14:paraId="5CB76342" w14:textId="77777777" w:rsidR="00A1464F" w:rsidRDefault="00674FF6" w:rsidP="00265A29">
      <w:pPr>
        <w:pStyle w:val="Odsekzoznamu"/>
        <w:numPr>
          <w:ilvl w:val="0"/>
          <w:numId w:val="18"/>
        </w:numPr>
        <w:jc w:val="both"/>
      </w:pPr>
      <w:r>
        <w:t>následne vypočítame pomer tohto výsledku k</w:t>
      </w:r>
      <w:r w:rsidR="009C7D55">
        <w:t> bežne zmluvne viazanému pracovnému času v organizácii</w:t>
      </w:r>
      <w:r w:rsidR="006B3BE8">
        <w:rPr>
          <w:rStyle w:val="Odkaznapoznmkupodiarou"/>
        </w:rPr>
        <w:footnoteReference w:id="5"/>
      </w:r>
      <w:r>
        <w:t xml:space="preserve">, </w:t>
      </w:r>
      <w:proofErr w:type="spellStart"/>
      <w:r>
        <w:t>t.j</w:t>
      </w:r>
      <w:proofErr w:type="spellEnd"/>
      <w:r>
        <w:t xml:space="preserve"> k plnému pracovnému úväzku</w:t>
      </w:r>
    </w:p>
    <w:p w14:paraId="0267C60E" w14:textId="77777777" w:rsidR="00C343AA" w:rsidRDefault="00C343AA" w:rsidP="00265A29">
      <w:pPr>
        <w:pStyle w:val="Odsekzoznamu"/>
        <w:jc w:val="both"/>
      </w:pPr>
    </w:p>
    <w:p w14:paraId="6225A9DA" w14:textId="77777777" w:rsidR="00966AC4" w:rsidRDefault="00966AC4" w:rsidP="00F904B5">
      <w:pPr>
        <w:jc w:val="both"/>
        <w:rPr>
          <w:rFonts w:eastAsiaTheme="minorEastAsia"/>
        </w:rPr>
      </w:pPr>
    </w:p>
    <w:p w14:paraId="59F1F4D3" w14:textId="77777777" w:rsidR="00966AC4" w:rsidRDefault="00966AC4" w:rsidP="00A02B5A">
      <w:pPr>
        <w:shd w:val="clear" w:color="auto" w:fill="C6D9F1" w:themeFill="text2" w:themeFillTint="33"/>
        <w:jc w:val="both"/>
        <w:rPr>
          <w:rFonts w:eastAsiaTheme="minorEastAsia"/>
          <w:b/>
        </w:rPr>
      </w:pPr>
      <w:r w:rsidRPr="00067695">
        <w:rPr>
          <w:rFonts w:eastAsiaTheme="minorEastAsia"/>
          <w:b/>
        </w:rPr>
        <w:t>Príklad stanovenia premennej e</w:t>
      </w:r>
    </w:p>
    <w:p w14:paraId="324A3153" w14:textId="77777777" w:rsidR="00A37BA1" w:rsidRPr="00067695" w:rsidRDefault="00A37BA1" w:rsidP="00A02B5A">
      <w:pPr>
        <w:shd w:val="clear" w:color="auto" w:fill="C6D9F1" w:themeFill="text2" w:themeFillTint="33"/>
        <w:jc w:val="both"/>
        <w:rPr>
          <w:rFonts w:eastAsiaTheme="minorEastAsia"/>
          <w:b/>
        </w:rPr>
      </w:pPr>
    </w:p>
    <w:p w14:paraId="6352FB7E" w14:textId="77777777" w:rsidR="00A37BA1" w:rsidRDefault="00A37BA1" w:rsidP="00A02B5A">
      <w:pPr>
        <w:jc w:val="both"/>
        <w:rPr>
          <w:rFonts w:eastAsiaTheme="minorEastAsia"/>
          <w:b/>
          <w:i/>
        </w:rPr>
      </w:pPr>
      <w:r>
        <w:rPr>
          <w:rFonts w:eastAsiaTheme="minorEastAsia"/>
          <w:b/>
          <w:i/>
        </w:rPr>
        <w:t xml:space="preserve">Dohoda o vykonaní práce </w:t>
      </w:r>
    </w:p>
    <w:p w14:paraId="0186EF69" w14:textId="77777777" w:rsidR="00A37BA1" w:rsidRDefault="00A37BA1" w:rsidP="00A02B5A">
      <w:pPr>
        <w:jc w:val="both"/>
        <w:rPr>
          <w:rFonts w:eastAsiaTheme="minorEastAsia"/>
          <w:b/>
          <w:i/>
        </w:rPr>
      </w:pPr>
    </w:p>
    <w:p w14:paraId="309B526E" w14:textId="77777777" w:rsidR="00966AC4" w:rsidRDefault="00966AC4" w:rsidP="00DB4867">
      <w:pPr>
        <w:jc w:val="both"/>
        <w:rPr>
          <w:rFonts w:eastAsiaTheme="minorEastAsia"/>
        </w:rPr>
      </w:pPr>
      <w:proofErr w:type="spellStart"/>
      <w:r>
        <w:rPr>
          <w:rFonts w:eastAsiaTheme="minorEastAsia"/>
        </w:rPr>
        <w:t>Dohodár</w:t>
      </w:r>
      <w:proofErr w:type="spellEnd"/>
      <w:r w:rsidRPr="00603512">
        <w:rPr>
          <w:rFonts w:eastAsiaTheme="minorEastAsia"/>
        </w:rPr>
        <w:t xml:space="preserve"> </w:t>
      </w:r>
      <w:r>
        <w:rPr>
          <w:rFonts w:eastAsiaTheme="minorEastAsia"/>
        </w:rPr>
        <w:t xml:space="preserve">XY </w:t>
      </w:r>
      <w:r w:rsidRPr="00603512">
        <w:rPr>
          <w:rFonts w:eastAsiaTheme="minorEastAsia"/>
        </w:rPr>
        <w:t xml:space="preserve">mal </w:t>
      </w:r>
      <w:r>
        <w:rPr>
          <w:rFonts w:eastAsiaTheme="minorEastAsia"/>
        </w:rPr>
        <w:t>uzavretú</w:t>
      </w:r>
      <w:r w:rsidRPr="00603512">
        <w:rPr>
          <w:rFonts w:eastAsiaTheme="minorEastAsia"/>
        </w:rPr>
        <w:t xml:space="preserve"> </w:t>
      </w:r>
      <w:r>
        <w:rPr>
          <w:rFonts w:eastAsiaTheme="minorEastAsia"/>
        </w:rPr>
        <w:t>dohodu</w:t>
      </w:r>
      <w:r w:rsidRPr="00603512">
        <w:rPr>
          <w:rFonts w:eastAsiaTheme="minorEastAsia"/>
        </w:rPr>
        <w:t xml:space="preserve"> o vykonaní práce v rozsahu práce </w:t>
      </w:r>
      <w:r w:rsidRPr="00A36A99">
        <w:rPr>
          <w:rFonts w:eastAsiaTheme="minorEastAsia"/>
          <w:b/>
        </w:rPr>
        <w:t>150 hodín na dobu troch mesiacov</w:t>
      </w:r>
      <w:r>
        <w:rPr>
          <w:rFonts w:eastAsiaTheme="minorEastAsia"/>
        </w:rPr>
        <w:t xml:space="preserve"> (60 pracovných dní).</w:t>
      </w:r>
    </w:p>
    <w:p w14:paraId="51B62425" w14:textId="77777777" w:rsidR="00966AC4" w:rsidRDefault="00966AC4" w:rsidP="002C3852">
      <w:pPr>
        <w:jc w:val="both"/>
        <w:rPr>
          <w:rFonts w:eastAsiaTheme="minorEastAsia"/>
        </w:rPr>
      </w:pPr>
    </w:p>
    <w:p w14:paraId="53959125" w14:textId="77777777" w:rsidR="00BD1186" w:rsidRDefault="00BD1186" w:rsidP="00265A29">
      <w:pPr>
        <w:pStyle w:val="Odsekzoznamu"/>
        <w:numPr>
          <w:ilvl w:val="0"/>
          <w:numId w:val="19"/>
        </w:numPr>
        <w:jc w:val="both"/>
      </w:pPr>
      <w:r>
        <w:t>Stanovenie zmluvne viazaného pracovného času „</w:t>
      </w:r>
      <w:proofErr w:type="spellStart"/>
      <w:r>
        <w:t>dohodára</w:t>
      </w:r>
      <w:proofErr w:type="spellEnd"/>
      <w:r>
        <w:t>“ (hodiny za pracovný deň)</w:t>
      </w:r>
    </w:p>
    <w:p w14:paraId="2BEE179A" w14:textId="77777777" w:rsidR="00BD1186" w:rsidRDefault="00BD1186" w:rsidP="00265A29">
      <w:pPr>
        <w:jc w:val="both"/>
      </w:pPr>
      <w:r>
        <w:t xml:space="preserve">                          </w:t>
      </w:r>
    </w:p>
    <w:p w14:paraId="680C3CA5" w14:textId="066DB305" w:rsidR="00966AC4" w:rsidRDefault="009831A0" w:rsidP="00F904B5">
      <w:pPr>
        <w:jc w:val="both"/>
        <w:rPr>
          <w:rFonts w:eastAsiaTheme="minorEastAsia"/>
        </w:rPr>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hodiny</m:t>
              </m:r>
            </m:num>
            <m:den>
              <m:r>
                <w:rPr>
                  <w:rFonts w:ascii="Cambria Math" w:eastAsia="Cambria Math" w:hAnsi="Cambria Math" w:cs="Cambria Math"/>
                </w:rPr>
                <m:t>mesiace prepočítané na dni</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150</m:t>
              </m:r>
            </m:num>
            <m:den>
              <m:r>
                <w:rPr>
                  <w:rFonts w:ascii="Cambria Math" w:eastAsia="Cambria Math" w:hAnsi="Cambria Math" w:cs="Cambria Math"/>
                </w:rPr>
                <m:t>60</m:t>
              </m:r>
            </m:den>
          </m:f>
          <m:r>
            <w:rPr>
              <w:rFonts w:ascii="Cambria Math" w:eastAsia="Cambria Math" w:hAnsi="Cambria Math" w:cs="Cambria Math"/>
            </w:rPr>
            <m:t>=</m:t>
          </m:r>
          <m:r>
            <m:rPr>
              <m:sty m:val="p"/>
            </m:rPr>
            <w:rPr>
              <w:rFonts w:ascii="Cambria Math" w:eastAsia="Cambria Math" w:hAnsi="Cambria Math" w:cs="Cambria Math"/>
            </w:rPr>
            <m:t>2,5</m:t>
          </m:r>
        </m:oMath>
      </m:oMathPara>
    </w:p>
    <w:p w14:paraId="387F6DA5" w14:textId="77777777" w:rsidR="009831A0" w:rsidRDefault="009831A0" w:rsidP="00A02B5A">
      <w:pPr>
        <w:jc w:val="both"/>
        <w:rPr>
          <w:rFonts w:eastAsiaTheme="minorEastAsia"/>
        </w:rPr>
      </w:pPr>
    </w:p>
    <w:p w14:paraId="0B9E1568" w14:textId="77777777" w:rsidR="00966AC4" w:rsidRPr="00603512" w:rsidRDefault="00966AC4" w:rsidP="00A02B5A">
      <w:pPr>
        <w:jc w:val="both"/>
        <w:rPr>
          <w:rFonts w:eastAsiaTheme="minorEastAsia"/>
        </w:rPr>
      </w:pPr>
      <w:r>
        <w:rPr>
          <w:rFonts w:eastAsiaTheme="minorEastAsia"/>
        </w:rPr>
        <w:t>Zmluvne viazaný</w:t>
      </w:r>
      <w:r w:rsidRPr="00603512">
        <w:rPr>
          <w:rFonts w:eastAsiaTheme="minorEastAsia"/>
        </w:rPr>
        <w:t xml:space="preserve"> pracovný</w:t>
      </w:r>
      <w:r>
        <w:rPr>
          <w:rFonts w:eastAsiaTheme="minorEastAsia"/>
        </w:rPr>
        <w:t xml:space="preserve"> čas</w:t>
      </w:r>
      <w:r w:rsidR="00BD1186">
        <w:rPr>
          <w:rFonts w:eastAsiaTheme="minorEastAsia"/>
        </w:rPr>
        <w:t xml:space="preserve"> tohto </w:t>
      </w:r>
      <w:proofErr w:type="spellStart"/>
      <w:r w:rsidR="00BD1186">
        <w:rPr>
          <w:rFonts w:eastAsiaTheme="minorEastAsia"/>
        </w:rPr>
        <w:t>dohodára</w:t>
      </w:r>
      <w:proofErr w:type="spellEnd"/>
      <w:r>
        <w:rPr>
          <w:rFonts w:eastAsiaTheme="minorEastAsia"/>
        </w:rPr>
        <w:t xml:space="preserve"> predstavuje</w:t>
      </w:r>
      <w:r w:rsidR="00BD1186">
        <w:rPr>
          <w:rFonts w:eastAsiaTheme="minorEastAsia"/>
        </w:rPr>
        <w:t xml:space="preserve"> teda</w:t>
      </w:r>
      <w:r w:rsidRPr="00603512">
        <w:rPr>
          <w:rFonts w:eastAsiaTheme="minorEastAsia"/>
        </w:rPr>
        <w:t xml:space="preserve"> </w:t>
      </w:r>
      <w:r>
        <w:rPr>
          <w:rFonts w:eastAsiaTheme="minorEastAsia"/>
        </w:rPr>
        <w:t>2</w:t>
      </w:r>
      <w:r w:rsidRPr="00603512">
        <w:rPr>
          <w:rFonts w:eastAsiaTheme="minorEastAsia"/>
        </w:rPr>
        <w:t>,</w:t>
      </w:r>
      <w:r>
        <w:rPr>
          <w:rFonts w:eastAsiaTheme="minorEastAsia"/>
        </w:rPr>
        <w:t>5</w:t>
      </w:r>
      <w:r w:rsidRPr="00603512">
        <w:rPr>
          <w:rFonts w:eastAsiaTheme="minorEastAsia"/>
        </w:rPr>
        <w:t xml:space="preserve"> hodiny za pracovný deň.</w:t>
      </w:r>
    </w:p>
    <w:p w14:paraId="4AA7EEAD" w14:textId="77777777" w:rsidR="00966AC4" w:rsidRDefault="00966AC4" w:rsidP="00A02B5A">
      <w:pPr>
        <w:jc w:val="both"/>
        <w:rPr>
          <w:rFonts w:eastAsiaTheme="minorEastAsia"/>
        </w:rPr>
      </w:pPr>
    </w:p>
    <w:p w14:paraId="277C5005" w14:textId="77777777" w:rsidR="00BD1186" w:rsidRDefault="00BD1186" w:rsidP="00265A29">
      <w:pPr>
        <w:pStyle w:val="Odsekzoznamu"/>
        <w:numPr>
          <w:ilvl w:val="0"/>
          <w:numId w:val="19"/>
        </w:numPr>
        <w:jc w:val="both"/>
      </w:pPr>
      <w:r>
        <w:t>Vypočítame pomer tohto výsledku k bežne zmluvne viazanému pracovnému času v</w:t>
      </w:r>
      <w:r w:rsidR="00D513DF">
        <w:t> </w:t>
      </w:r>
      <w:r>
        <w:t>organizácii</w:t>
      </w:r>
    </w:p>
    <w:p w14:paraId="67169C3E" w14:textId="77777777" w:rsidR="00966AC4" w:rsidRPr="005B77C0" w:rsidRDefault="00966AC4" w:rsidP="00F904B5">
      <w:pPr>
        <w:jc w:val="both"/>
        <w:rPr>
          <w:rFonts w:eastAsiaTheme="minorEastAsia"/>
        </w:rPr>
      </w:pPr>
      <m:oMathPara>
        <m:oMath>
          <m:r>
            <w:rPr>
              <w:rFonts w:ascii="Cambria Math" w:eastAsiaTheme="minorEastAsia" w:hAnsi="Cambria Math"/>
            </w:rPr>
            <m:t>e=</m:t>
          </m:r>
          <m:f>
            <m:fPr>
              <m:ctrlPr>
                <w:rPr>
                  <w:rFonts w:ascii="Cambria Math" w:eastAsiaTheme="minorEastAsia" w:hAnsi="Cambria Math"/>
                  <w:i/>
                </w:rPr>
              </m:ctrlPr>
            </m:fPr>
            <m:num>
              <m:r>
                <w:rPr>
                  <w:rFonts w:ascii="Cambria Math" w:eastAsiaTheme="minorEastAsia" w:hAnsi="Cambria Math"/>
                </w:rPr>
                <m:t>2,5</m:t>
              </m:r>
            </m:num>
            <m:den>
              <m:r>
                <w:rPr>
                  <w:rFonts w:ascii="Cambria Math" w:eastAsiaTheme="minorEastAsia" w:hAnsi="Cambria Math"/>
                </w:rPr>
                <m:t>8</m:t>
              </m:r>
            </m:den>
          </m:f>
          <m:r>
            <w:rPr>
              <w:rFonts w:ascii="Cambria Math" w:eastAsiaTheme="minorEastAsia" w:hAnsi="Cambria Math"/>
            </w:rPr>
            <m:t>=0,3125</m:t>
          </m:r>
        </m:oMath>
      </m:oMathPara>
    </w:p>
    <w:p w14:paraId="6974DADA" w14:textId="77777777" w:rsidR="005B77C0" w:rsidRPr="00603512" w:rsidRDefault="005B77C0" w:rsidP="00A02B5A">
      <w:pPr>
        <w:jc w:val="both"/>
        <w:rPr>
          <w:rFonts w:eastAsiaTheme="minorEastAsia"/>
        </w:rPr>
      </w:pPr>
    </w:p>
    <w:p w14:paraId="42FCBF5A" w14:textId="77777777" w:rsidR="00966AC4" w:rsidRPr="00603512" w:rsidRDefault="00966AC4" w:rsidP="00A02B5A">
      <w:pPr>
        <w:jc w:val="both"/>
        <w:rPr>
          <w:rFonts w:eastAsiaTheme="minorEastAsia"/>
          <w:b/>
        </w:rPr>
      </w:pPr>
      <w:r>
        <w:rPr>
          <w:rFonts w:eastAsiaTheme="minorEastAsia"/>
          <w:b/>
        </w:rPr>
        <w:t>Dohoda</w:t>
      </w:r>
      <w:r w:rsidRPr="00603512">
        <w:rPr>
          <w:rFonts w:eastAsiaTheme="minorEastAsia"/>
          <w:b/>
        </w:rPr>
        <w:t xml:space="preserve"> o vykonaní prác</w:t>
      </w:r>
      <w:r>
        <w:rPr>
          <w:rFonts w:eastAsiaTheme="minorEastAsia"/>
          <w:b/>
        </w:rPr>
        <w:t>e daného zamestnanca predstavuje</w:t>
      </w:r>
      <w:r w:rsidRPr="00603512">
        <w:rPr>
          <w:rFonts w:eastAsiaTheme="minorEastAsia"/>
          <w:b/>
        </w:rPr>
        <w:t xml:space="preserve"> p</w:t>
      </w:r>
      <w:r w:rsidR="00103688">
        <w:rPr>
          <w:rFonts w:eastAsiaTheme="minorEastAsia"/>
          <w:b/>
        </w:rPr>
        <w:t>racovné miesto ekvivalentné 0,31</w:t>
      </w:r>
      <w:r w:rsidRPr="00603512">
        <w:rPr>
          <w:rFonts w:eastAsiaTheme="minorEastAsia"/>
          <w:b/>
        </w:rPr>
        <w:t xml:space="preserve"> </w:t>
      </w:r>
      <w:r>
        <w:rPr>
          <w:rFonts w:eastAsiaTheme="minorEastAsia"/>
          <w:b/>
        </w:rPr>
        <w:t>z plného pracovného úväzku.</w:t>
      </w:r>
    </w:p>
    <w:p w14:paraId="7545B795" w14:textId="77777777" w:rsidR="00966AC4" w:rsidRPr="00603512" w:rsidRDefault="00966AC4" w:rsidP="00A02B5A">
      <w:pPr>
        <w:jc w:val="both"/>
        <w:rPr>
          <w:rFonts w:eastAsiaTheme="minorEastAsia"/>
        </w:rPr>
      </w:pPr>
    </w:p>
    <w:p w14:paraId="0EA0D1CF" w14:textId="77777777" w:rsidR="00966AC4" w:rsidRDefault="00966AC4" w:rsidP="00DB4867">
      <w:pPr>
        <w:shd w:val="clear" w:color="auto" w:fill="C6D9F1" w:themeFill="text2" w:themeFillTint="33"/>
        <w:jc w:val="both"/>
        <w:rPr>
          <w:rFonts w:eastAsiaTheme="minorEastAsia"/>
          <w:b/>
        </w:rPr>
      </w:pPr>
      <w:r w:rsidRPr="00067695">
        <w:rPr>
          <w:rFonts w:eastAsiaTheme="minorEastAsia"/>
          <w:b/>
        </w:rPr>
        <w:t xml:space="preserve">Aplikovanie do vzorca na </w:t>
      </w:r>
      <w:r>
        <w:rPr>
          <w:rFonts w:eastAsiaTheme="minorEastAsia"/>
          <w:b/>
        </w:rPr>
        <w:t xml:space="preserve">celkový prepočet </w:t>
      </w:r>
      <w:proofErr w:type="spellStart"/>
      <w:r>
        <w:rPr>
          <w:rFonts w:eastAsiaTheme="minorEastAsia"/>
          <w:b/>
        </w:rPr>
        <w:t>dohodára</w:t>
      </w:r>
      <w:proofErr w:type="spellEnd"/>
      <w:r w:rsidRPr="00067695">
        <w:rPr>
          <w:rFonts w:eastAsiaTheme="minorEastAsia"/>
          <w:b/>
        </w:rPr>
        <w:t xml:space="preserve"> </w:t>
      </w:r>
      <w:r>
        <w:rPr>
          <w:rFonts w:eastAsiaTheme="minorEastAsia"/>
          <w:b/>
        </w:rPr>
        <w:t xml:space="preserve">na </w:t>
      </w:r>
      <w:r w:rsidRPr="00067695">
        <w:rPr>
          <w:rFonts w:eastAsiaTheme="minorEastAsia"/>
          <w:b/>
        </w:rPr>
        <w:t>FTE v danom mesiaci</w:t>
      </w:r>
    </w:p>
    <w:p w14:paraId="4A9D9D48" w14:textId="77777777" w:rsidR="00A37BA1" w:rsidRPr="00067695" w:rsidRDefault="00A37BA1" w:rsidP="002C3852">
      <w:pPr>
        <w:shd w:val="clear" w:color="auto" w:fill="C6D9F1" w:themeFill="text2" w:themeFillTint="33"/>
        <w:jc w:val="both"/>
        <w:rPr>
          <w:rFonts w:eastAsiaTheme="minorEastAsia"/>
          <w:b/>
        </w:rPr>
      </w:pPr>
    </w:p>
    <w:p w14:paraId="1BA7BE02" w14:textId="6E1D66C4" w:rsidR="00966AC4" w:rsidRDefault="00966AC4" w:rsidP="0099010F">
      <w:pPr>
        <w:jc w:val="both"/>
        <w:rPr>
          <w:rFonts w:eastAsiaTheme="minorEastAsia"/>
        </w:rPr>
      </w:pPr>
      <w:r>
        <w:rPr>
          <w:rFonts w:eastAsiaTheme="minorEastAsia"/>
        </w:rPr>
        <w:t xml:space="preserve">Vyššie uvedený </w:t>
      </w:r>
      <w:proofErr w:type="spellStart"/>
      <w:r>
        <w:rPr>
          <w:rFonts w:eastAsiaTheme="minorEastAsia"/>
        </w:rPr>
        <w:t>dohodár</w:t>
      </w:r>
      <w:proofErr w:type="spellEnd"/>
      <w:r>
        <w:rPr>
          <w:rFonts w:eastAsiaTheme="minorEastAsia"/>
        </w:rPr>
        <w:t xml:space="preserve"> XY mal za daný mesiac celú mzdu refundovanú, pričom vykázal 50 z</w:t>
      </w:r>
      <w:r w:rsidR="000F2C84">
        <w:rPr>
          <w:rFonts w:eastAsiaTheme="minorEastAsia"/>
        </w:rPr>
        <w:t>o</w:t>
      </w:r>
      <w:r>
        <w:rPr>
          <w:rFonts w:eastAsiaTheme="minorEastAsia"/>
        </w:rPr>
        <w:t xml:space="preserve"> 168 hodín v danom mesiaci. </w:t>
      </w:r>
    </w:p>
    <w:p w14:paraId="0D3106F4" w14:textId="77777777" w:rsidR="00103688" w:rsidRDefault="00103688" w:rsidP="0028046A">
      <w:pPr>
        <w:jc w:val="both"/>
        <w:rPr>
          <w:rFonts w:eastAsiaTheme="minorEastAsia"/>
        </w:rPr>
      </w:pPr>
    </w:p>
    <w:p w14:paraId="2CE48945" w14:textId="77777777" w:rsidR="00966AC4" w:rsidRPr="00103688" w:rsidRDefault="00966AC4" w:rsidP="00265A29">
      <w:pPr>
        <w:jc w:val="both"/>
        <w:rPr>
          <w:rFonts w:eastAsiaTheme="minorEastAsia"/>
        </w:rPr>
      </w:pPr>
      <m:oMathPara>
        <m:oMath>
          <m:r>
            <w:rPr>
              <w:rFonts w:ascii="Cambria Math" w:hAnsi="Cambria Math"/>
            </w:rPr>
            <m:t>D=0,3125*</m:t>
          </m:r>
          <m:f>
            <m:fPr>
              <m:ctrlPr>
                <w:rPr>
                  <w:rFonts w:ascii="Cambria Math" w:hAnsi="Cambria Math"/>
                  <w:i/>
                </w:rPr>
              </m:ctrlPr>
            </m:fPr>
            <m:num>
              <m:r>
                <w:rPr>
                  <w:rFonts w:ascii="Cambria Math" w:hAnsi="Cambria Math"/>
                </w:rPr>
                <m:t>100</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168</m:t>
              </m:r>
            </m:den>
          </m:f>
          <m:r>
            <w:rPr>
              <w:rFonts w:ascii="Cambria Math" w:hAnsi="Cambria Math"/>
            </w:rPr>
            <m:t>=0,3125*1*0,2976=0,09 FTE</m:t>
          </m:r>
        </m:oMath>
      </m:oMathPara>
    </w:p>
    <w:p w14:paraId="5672F29C" w14:textId="77777777" w:rsidR="00103688" w:rsidRPr="007C2AE1" w:rsidRDefault="00103688" w:rsidP="00265A29">
      <w:pPr>
        <w:jc w:val="both"/>
        <w:rPr>
          <w:rFonts w:eastAsiaTheme="minorEastAsia"/>
        </w:rPr>
      </w:pPr>
    </w:p>
    <w:p w14:paraId="12D21CA6" w14:textId="77777777" w:rsidR="00966AC4" w:rsidRPr="00A36A99" w:rsidRDefault="00966AC4" w:rsidP="00F904B5">
      <w:pPr>
        <w:jc w:val="both"/>
        <w:rPr>
          <w:rFonts w:eastAsiaTheme="minorEastAsia"/>
          <w:b/>
          <w:u w:val="single"/>
        </w:rPr>
      </w:pPr>
      <w:proofErr w:type="spellStart"/>
      <w:r w:rsidRPr="00A36A99">
        <w:rPr>
          <w:rFonts w:eastAsiaTheme="minorEastAsia"/>
          <w:b/>
          <w:u w:val="single"/>
        </w:rPr>
        <w:t>Dohodár</w:t>
      </w:r>
      <w:proofErr w:type="spellEnd"/>
      <w:r w:rsidRPr="00A36A99">
        <w:rPr>
          <w:rFonts w:eastAsiaTheme="minorEastAsia"/>
          <w:b/>
          <w:u w:val="single"/>
        </w:rPr>
        <w:t xml:space="preserve"> za daný mesiac predstavuje 0,09 FTE.</w:t>
      </w:r>
    </w:p>
    <w:p w14:paraId="21A1B4D8" w14:textId="77777777" w:rsidR="00966AC4" w:rsidRPr="00603512" w:rsidRDefault="00966AC4" w:rsidP="00A02B5A">
      <w:pPr>
        <w:jc w:val="both"/>
        <w:rPr>
          <w:rFonts w:eastAsiaTheme="minorEastAsia"/>
        </w:rPr>
      </w:pPr>
    </w:p>
    <w:p w14:paraId="53A38035" w14:textId="77777777" w:rsidR="00A37BA1" w:rsidRDefault="00966AC4" w:rsidP="00A02B5A">
      <w:pPr>
        <w:shd w:val="clear" w:color="auto" w:fill="C6D9F1" w:themeFill="text2" w:themeFillTint="33"/>
        <w:jc w:val="both"/>
        <w:rPr>
          <w:rFonts w:eastAsiaTheme="minorEastAsia"/>
          <w:b/>
        </w:rPr>
      </w:pPr>
      <w:r w:rsidRPr="00067695">
        <w:rPr>
          <w:rFonts w:eastAsiaTheme="minorEastAsia"/>
          <w:b/>
        </w:rPr>
        <w:t>Ďalšie príklady na prepočet zmluvne viazaného pracovného času</w:t>
      </w:r>
      <w:r w:rsidR="00103688">
        <w:rPr>
          <w:rFonts w:eastAsiaTheme="minorEastAsia"/>
          <w:b/>
        </w:rPr>
        <w:t xml:space="preserve"> </w:t>
      </w:r>
    </w:p>
    <w:p w14:paraId="427A64DE" w14:textId="77777777" w:rsidR="00A37BA1" w:rsidRDefault="00A37BA1" w:rsidP="00A02B5A">
      <w:pPr>
        <w:shd w:val="clear" w:color="auto" w:fill="C6D9F1" w:themeFill="text2" w:themeFillTint="33"/>
        <w:jc w:val="both"/>
        <w:rPr>
          <w:rFonts w:eastAsiaTheme="minorEastAsia"/>
          <w:b/>
        </w:rPr>
      </w:pPr>
    </w:p>
    <w:p w14:paraId="6C7C7CE6" w14:textId="77777777" w:rsidR="00A37BA1" w:rsidRPr="00925BF0" w:rsidRDefault="00966AC4" w:rsidP="00DB4867">
      <w:pPr>
        <w:shd w:val="clear" w:color="auto" w:fill="C6D9F1" w:themeFill="text2" w:themeFillTint="33"/>
        <w:tabs>
          <w:tab w:val="left" w:pos="0"/>
          <w:tab w:val="left" w:pos="851"/>
        </w:tabs>
        <w:jc w:val="both"/>
        <w:rPr>
          <w:rFonts w:eastAsiaTheme="minorEastAsia"/>
          <w:b/>
        </w:rPr>
      </w:pPr>
      <w:r w:rsidRPr="00603512">
        <w:rPr>
          <w:rFonts w:eastAsiaTheme="minorEastAsia"/>
          <w:b/>
          <w:i/>
        </w:rPr>
        <w:t xml:space="preserve">Dohoda o brigádnickej práci študentov </w:t>
      </w:r>
    </w:p>
    <w:p w14:paraId="7ED0851A" w14:textId="77777777" w:rsidR="00A37BA1" w:rsidRDefault="00A37BA1" w:rsidP="002C3852">
      <w:pPr>
        <w:jc w:val="both"/>
        <w:rPr>
          <w:rFonts w:eastAsiaTheme="minorEastAsia"/>
          <w:b/>
          <w:i/>
        </w:rPr>
      </w:pPr>
    </w:p>
    <w:p w14:paraId="208F38E6" w14:textId="77777777" w:rsidR="00F12812" w:rsidRDefault="00966AC4" w:rsidP="0099010F">
      <w:pPr>
        <w:tabs>
          <w:tab w:val="left" w:pos="0"/>
          <w:tab w:val="left" w:pos="851"/>
          <w:tab w:val="left" w:pos="1134"/>
        </w:tabs>
        <w:jc w:val="both"/>
        <w:rPr>
          <w:rFonts w:eastAsiaTheme="minorEastAsia"/>
        </w:rPr>
      </w:pPr>
      <w:r w:rsidRPr="00603512">
        <w:rPr>
          <w:rFonts w:eastAsiaTheme="minorEastAsia"/>
        </w:rPr>
        <w:t xml:space="preserve">Študent mal v roku n uzavretú dohodu o brigádnickej práci v rozsahu práce 15 hodín týždenne, na dobu 9 mesiacov (a teda 36 týždňov, čo predstavuje 540 hodín). </w:t>
      </w:r>
    </w:p>
    <w:p w14:paraId="31868C2C" w14:textId="77777777" w:rsidR="00F12812" w:rsidRDefault="00F12812" w:rsidP="0028046A">
      <w:pPr>
        <w:jc w:val="both"/>
        <w:rPr>
          <w:rFonts w:eastAsiaTheme="minorEastAsia"/>
        </w:rPr>
      </w:pPr>
    </w:p>
    <w:p w14:paraId="11BC4BCE" w14:textId="77777777" w:rsidR="00F12812" w:rsidRDefault="00F12812">
      <w:pPr>
        <w:tabs>
          <w:tab w:val="left" w:pos="0"/>
          <w:tab w:val="left" w:pos="851"/>
        </w:tabs>
        <w:jc w:val="both"/>
        <w:rPr>
          <w:u w:val="single"/>
        </w:rPr>
      </w:pPr>
      <w:r>
        <w:t>Stanovenie zmluvne viazaného pracovného času „</w:t>
      </w:r>
      <w:proofErr w:type="spellStart"/>
      <w:r>
        <w:t>dohodára</w:t>
      </w:r>
      <w:proofErr w:type="spellEnd"/>
      <w:r>
        <w:t>“ (hodiny za pracovný deň):</w:t>
      </w:r>
    </w:p>
    <w:p w14:paraId="7FB4CCD0" w14:textId="77777777" w:rsidR="00F12812" w:rsidRDefault="00F12812" w:rsidP="00265A29">
      <w:pPr>
        <w:jc w:val="both"/>
        <w:rPr>
          <w:u w:val="single"/>
        </w:rPr>
      </w:pPr>
    </w:p>
    <w:p w14:paraId="5622437E" w14:textId="048EDE56" w:rsidR="009831A0" w:rsidRDefault="009831A0" w:rsidP="00265A29">
      <w:pPr>
        <w:jc w:val="both"/>
        <w:rPr>
          <w:u w:val="single"/>
        </w:rPr>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hodiny</m:t>
              </m:r>
            </m:num>
            <m:den>
              <m:r>
                <w:rPr>
                  <w:rFonts w:ascii="Cambria Math" w:eastAsia="Cambria Math" w:hAnsi="Cambria Math" w:cs="Cambria Math"/>
                </w:rPr>
                <m:t>mesiace prepočítané na dni</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540</m:t>
              </m:r>
            </m:num>
            <m:den>
              <m:r>
                <w:rPr>
                  <w:rFonts w:ascii="Cambria Math" w:eastAsia="Cambria Math" w:hAnsi="Cambria Math" w:cs="Cambria Math"/>
                </w:rPr>
                <m:t>184</m:t>
              </m:r>
            </m:den>
          </m:f>
          <m:r>
            <w:rPr>
              <w:rFonts w:ascii="Cambria Math" w:eastAsia="Cambria Math" w:hAnsi="Cambria Math" w:cs="Cambria Math"/>
            </w:rPr>
            <m:t>=</m:t>
          </m:r>
          <m:r>
            <m:rPr>
              <m:sty m:val="p"/>
            </m:rPr>
            <w:rPr>
              <w:rFonts w:ascii="Cambria Math" w:eastAsia="Cambria Math" w:hAnsi="Cambria Math" w:cs="Cambria Math"/>
            </w:rPr>
            <m:t>2,93</m:t>
          </m:r>
        </m:oMath>
      </m:oMathPara>
    </w:p>
    <w:p w14:paraId="7B842365" w14:textId="77777777" w:rsidR="009831A0" w:rsidRDefault="009831A0" w:rsidP="00265A29">
      <w:pPr>
        <w:jc w:val="both"/>
        <w:rPr>
          <w:u w:val="single"/>
        </w:rPr>
      </w:pPr>
    </w:p>
    <w:p w14:paraId="174EC5BE" w14:textId="77777777" w:rsidR="00966AC4" w:rsidRDefault="00966AC4" w:rsidP="00F904B5">
      <w:pPr>
        <w:jc w:val="both"/>
        <w:rPr>
          <w:rFonts w:eastAsiaTheme="minorEastAsia"/>
        </w:rPr>
      </w:pPr>
      <w:r>
        <w:rPr>
          <w:rFonts w:eastAsiaTheme="minorEastAsia"/>
        </w:rPr>
        <w:t>Zmluvne viazaný</w:t>
      </w:r>
      <w:r w:rsidRPr="00603512">
        <w:rPr>
          <w:rFonts w:eastAsiaTheme="minorEastAsia"/>
        </w:rPr>
        <w:t xml:space="preserve"> pracovný</w:t>
      </w:r>
      <w:r>
        <w:rPr>
          <w:rFonts w:eastAsiaTheme="minorEastAsia"/>
        </w:rPr>
        <w:t xml:space="preserve"> čas predstavuje</w:t>
      </w:r>
      <w:r w:rsidRPr="00603512">
        <w:rPr>
          <w:rFonts w:eastAsiaTheme="minorEastAsia"/>
        </w:rPr>
        <w:t xml:space="preserve"> </w:t>
      </w:r>
      <w:r>
        <w:rPr>
          <w:rFonts w:eastAsiaTheme="minorEastAsia"/>
        </w:rPr>
        <w:t>2</w:t>
      </w:r>
      <w:r w:rsidRPr="00603512">
        <w:rPr>
          <w:rFonts w:eastAsiaTheme="minorEastAsia"/>
        </w:rPr>
        <w:t>,</w:t>
      </w:r>
      <w:r>
        <w:rPr>
          <w:rFonts w:eastAsiaTheme="minorEastAsia"/>
        </w:rPr>
        <w:t>93</w:t>
      </w:r>
      <w:r w:rsidRPr="00603512">
        <w:rPr>
          <w:rFonts w:eastAsiaTheme="minorEastAsia"/>
        </w:rPr>
        <w:t xml:space="preserve"> hodiny za pracovný deň.</w:t>
      </w:r>
    </w:p>
    <w:p w14:paraId="4404BACD" w14:textId="77777777" w:rsidR="00966AC4" w:rsidRPr="00603512" w:rsidRDefault="00966AC4" w:rsidP="00A02B5A">
      <w:pPr>
        <w:jc w:val="both"/>
        <w:rPr>
          <w:rFonts w:eastAsiaTheme="minorEastAsia"/>
        </w:rPr>
      </w:pPr>
    </w:p>
    <w:p w14:paraId="047F2DD5" w14:textId="3F4A5617" w:rsidR="00160328" w:rsidRDefault="005C1C1B" w:rsidP="00A02B5A">
      <w:pPr>
        <w:jc w:val="both"/>
        <w:rPr>
          <w:rFonts w:eastAsiaTheme="minorEastAsia"/>
        </w:rPr>
      </w:pPr>
      <w:r>
        <w:rPr>
          <w:rFonts w:eastAsiaTheme="minorEastAsia"/>
        </w:rPr>
        <w:t> V prípade </w:t>
      </w:r>
      <w:r w:rsidR="00F12812">
        <w:rPr>
          <w:rFonts w:eastAsiaTheme="minorEastAsia"/>
        </w:rPr>
        <w:t>dohody o pracovnej činnosti sa aplikuje ob</w:t>
      </w:r>
      <w:r>
        <w:rPr>
          <w:rFonts w:eastAsiaTheme="minorEastAsia"/>
        </w:rPr>
        <w:t>d</w:t>
      </w:r>
      <w:r w:rsidR="00F12812">
        <w:rPr>
          <w:rFonts w:eastAsiaTheme="minorEastAsia"/>
        </w:rPr>
        <w:t>obný postup ako v prípade dohody o brigádnickej práci</w:t>
      </w:r>
      <w:r w:rsidR="00966AC4" w:rsidRPr="00603512">
        <w:rPr>
          <w:rFonts w:eastAsiaTheme="minorEastAsia"/>
        </w:rPr>
        <w:t xml:space="preserve"> študentov.</w:t>
      </w:r>
    </w:p>
    <w:p w14:paraId="1E0DF250" w14:textId="77777777" w:rsidR="00D02372" w:rsidRDefault="00D02372" w:rsidP="00925BF0">
      <w:pPr>
        <w:jc w:val="both"/>
        <w:rPr>
          <w:rFonts w:eastAsiaTheme="minorEastAsia"/>
        </w:rPr>
      </w:pPr>
    </w:p>
    <w:p w14:paraId="1815A7CE" w14:textId="0EFF9D25" w:rsidR="00E20F36" w:rsidRDefault="00E20F36" w:rsidP="00502111">
      <w:pPr>
        <w:pStyle w:val="Nadpis2"/>
        <w:numPr>
          <w:ilvl w:val="1"/>
          <w:numId w:val="24"/>
        </w:numPr>
        <w:jc w:val="both"/>
      </w:pPr>
      <w:bookmarkStart w:id="412" w:name="_Toc524439847"/>
      <w:bookmarkStart w:id="413" w:name="_Toc509218179"/>
      <w:r w:rsidRPr="00925BF0">
        <w:t>Ďalšie pravidlá pri výpočte hodnôt projektových a programových ukazovateľov týkajúcich sa merania počtu AK</w:t>
      </w:r>
      <w:bookmarkEnd w:id="412"/>
      <w:bookmarkEnd w:id="413"/>
    </w:p>
    <w:p w14:paraId="11D33AEB" w14:textId="77777777" w:rsidR="00E20F36" w:rsidRPr="00925BF0" w:rsidRDefault="00E20F36" w:rsidP="00925BF0">
      <w:pPr>
        <w:rPr>
          <w:rFonts w:eastAsiaTheme="majorEastAsia"/>
        </w:rPr>
      </w:pPr>
    </w:p>
    <w:p w14:paraId="6F87FBDF" w14:textId="77F43692" w:rsidR="00E80D33" w:rsidRDefault="00E80D33" w:rsidP="00925BF0">
      <w:pPr>
        <w:jc w:val="both"/>
        <w:rPr>
          <w:rFonts w:eastAsiaTheme="minorEastAsia"/>
        </w:rPr>
      </w:pPr>
      <w:r>
        <w:rPr>
          <w:rFonts w:eastAsiaTheme="minorEastAsia"/>
        </w:rPr>
        <w:t>U projektov technickej pomoci</w:t>
      </w:r>
      <w:r w:rsidR="00E20F36">
        <w:rPr>
          <w:rFonts w:eastAsiaTheme="minorEastAsia"/>
        </w:rPr>
        <w:t xml:space="preserve"> na refundáciu miezd </w:t>
      </w:r>
      <w:r>
        <w:rPr>
          <w:rFonts w:eastAsiaTheme="minorEastAsia"/>
        </w:rPr>
        <w:t xml:space="preserve">je </w:t>
      </w:r>
      <w:r w:rsidRPr="00E80D33">
        <w:rPr>
          <w:rFonts w:eastAsiaTheme="minorEastAsia"/>
          <w:b/>
        </w:rPr>
        <w:t>agregácia „súčet“</w:t>
      </w:r>
      <w:r>
        <w:rPr>
          <w:rFonts w:eastAsiaTheme="minorEastAsia"/>
          <w:b/>
        </w:rPr>
        <w:t xml:space="preserve"> </w:t>
      </w:r>
      <w:r w:rsidRPr="00925BF0">
        <w:rPr>
          <w:rFonts w:eastAsiaTheme="minorEastAsia"/>
        </w:rPr>
        <w:t>z</w:t>
      </w:r>
      <w:r>
        <w:rPr>
          <w:rFonts w:eastAsiaTheme="minorEastAsia"/>
        </w:rPr>
        <w:t> </w:t>
      </w:r>
      <w:r w:rsidRPr="00925BF0">
        <w:rPr>
          <w:rFonts w:eastAsiaTheme="minorEastAsia"/>
        </w:rPr>
        <w:t>projektovej</w:t>
      </w:r>
      <w:r>
        <w:rPr>
          <w:rFonts w:eastAsiaTheme="minorEastAsia"/>
        </w:rPr>
        <w:t xml:space="preserve"> úrovne</w:t>
      </w:r>
      <w:r w:rsidRPr="00925BF0">
        <w:rPr>
          <w:rFonts w:eastAsiaTheme="minorEastAsia"/>
        </w:rPr>
        <w:t xml:space="preserve"> na programovú úroveň</w:t>
      </w:r>
      <w:r w:rsidRPr="00E80D33">
        <w:rPr>
          <w:rFonts w:eastAsiaTheme="minorEastAsia"/>
        </w:rPr>
        <w:t xml:space="preserve"> </w:t>
      </w:r>
      <w:r w:rsidRPr="00925BF0">
        <w:rPr>
          <w:rFonts w:eastAsiaTheme="minorEastAsia"/>
        </w:rPr>
        <w:t>nevyužiteľná</w:t>
      </w:r>
      <w:r w:rsidRPr="00E80D33">
        <w:rPr>
          <w:rFonts w:eastAsiaTheme="minorEastAsia"/>
        </w:rPr>
        <w:t>, keďže v</w:t>
      </w:r>
      <w:r>
        <w:rPr>
          <w:rFonts w:eastAsiaTheme="minorEastAsia"/>
        </w:rPr>
        <w:t> </w:t>
      </w:r>
      <w:r w:rsidRPr="00E80D33">
        <w:rPr>
          <w:rFonts w:eastAsiaTheme="minorEastAsia"/>
        </w:rPr>
        <w:t>projektoch</w:t>
      </w:r>
      <w:r>
        <w:rPr>
          <w:rFonts w:eastAsiaTheme="minorEastAsia"/>
        </w:rPr>
        <w:t>, ktoré často na seba nadväzujú sú refu</w:t>
      </w:r>
      <w:r w:rsidR="005C1C1B">
        <w:rPr>
          <w:rFonts w:eastAsiaTheme="minorEastAsia"/>
        </w:rPr>
        <w:t>n</w:t>
      </w:r>
      <w:r>
        <w:rPr>
          <w:rFonts w:eastAsiaTheme="minorEastAsia"/>
        </w:rPr>
        <w:t>dované tie isté AK. P</w:t>
      </w:r>
      <w:r w:rsidRPr="00E80D33">
        <w:rPr>
          <w:rFonts w:eastAsiaTheme="minorEastAsia"/>
        </w:rPr>
        <w:t>ri použití súčtu a </w:t>
      </w:r>
      <w:proofErr w:type="spellStart"/>
      <w:r w:rsidRPr="00E80D33">
        <w:rPr>
          <w:rFonts w:eastAsiaTheme="minorEastAsia"/>
        </w:rPr>
        <w:t>napočítavaní</w:t>
      </w:r>
      <w:proofErr w:type="spellEnd"/>
      <w:r w:rsidRPr="00E80D33">
        <w:rPr>
          <w:rFonts w:eastAsiaTheme="minorEastAsia"/>
        </w:rPr>
        <w:t xml:space="preserve"> hodnôt zo </w:t>
      </w:r>
      <w:r w:rsidR="00356814">
        <w:rPr>
          <w:rFonts w:eastAsiaTheme="minorEastAsia"/>
        </w:rPr>
        <w:t xml:space="preserve">záverečnej </w:t>
      </w:r>
      <w:r w:rsidRPr="00E80D33">
        <w:rPr>
          <w:rFonts w:eastAsiaTheme="minorEastAsia"/>
        </w:rPr>
        <w:t>MS by bola každá takáto AK započítaná duplicitne.</w:t>
      </w:r>
    </w:p>
    <w:p w14:paraId="4ED6842F" w14:textId="51513201" w:rsidR="00E80D33" w:rsidRPr="00E80D33" w:rsidRDefault="00E80D33" w:rsidP="00925BF0">
      <w:pPr>
        <w:jc w:val="both"/>
        <w:rPr>
          <w:rFonts w:eastAsiaTheme="minorEastAsia"/>
        </w:rPr>
      </w:pPr>
      <w:r>
        <w:rPr>
          <w:rFonts w:eastAsiaTheme="minorEastAsia"/>
        </w:rPr>
        <w:t xml:space="preserve">Preto </w:t>
      </w:r>
      <w:del w:id="414" w:author="OMH CKO" w:date="2018-10-19T11:58:00Z">
        <w:r>
          <w:rPr>
            <w:rFonts w:eastAsiaTheme="minorEastAsia"/>
          </w:rPr>
          <w:delText>odporúčame</w:delText>
        </w:r>
      </w:del>
      <w:ins w:id="415" w:author="OMH CKO" w:date="2018-10-19T11:58:00Z">
        <w:r w:rsidR="007020CA">
          <w:rPr>
            <w:rFonts w:eastAsiaTheme="minorEastAsia"/>
          </w:rPr>
          <w:t>ne</w:t>
        </w:r>
        <w:r>
          <w:rPr>
            <w:rFonts w:eastAsiaTheme="minorEastAsia"/>
          </w:rPr>
          <w:t>odporúčame</w:t>
        </w:r>
      </w:ins>
      <w:r>
        <w:rPr>
          <w:rFonts w:eastAsiaTheme="minorEastAsia"/>
        </w:rPr>
        <w:t xml:space="preserve"> v ITMS2014+</w:t>
      </w:r>
      <w:r w:rsidR="00F714FD">
        <w:rPr>
          <w:rFonts w:eastAsiaTheme="minorEastAsia"/>
        </w:rPr>
        <w:t xml:space="preserve"> </w:t>
      </w:r>
      <w:del w:id="416" w:author="OMH CKO" w:date="2018-10-19T11:58:00Z">
        <w:r w:rsidR="00F714FD" w:rsidRPr="002901DC">
          <w:rPr>
            <w:rFonts w:eastAsiaTheme="minorEastAsia"/>
            <w:b/>
            <w:u w:val="single"/>
          </w:rPr>
          <w:delText>nenastaviť agregačnú väzbu</w:delText>
        </w:r>
        <w:r w:rsidR="00F714FD" w:rsidRPr="00AE1538">
          <w:rPr>
            <w:rFonts w:eastAsiaTheme="minorEastAsia"/>
            <w:b/>
          </w:rPr>
          <w:delText xml:space="preserve"> (projektový ukazovateľ sa neagreguje do programového)</w:delText>
        </w:r>
        <w:r w:rsidR="00F714FD">
          <w:rPr>
            <w:rFonts w:eastAsiaTheme="minorEastAsia"/>
          </w:rPr>
          <w:delText>.</w:delText>
        </w:r>
      </w:del>
      <w:ins w:id="417" w:author="OMH CKO" w:date="2018-10-19T11:58:00Z">
        <w:r w:rsidR="007020CA">
          <w:rPr>
            <w:rFonts w:eastAsiaTheme="minorEastAsia"/>
          </w:rPr>
          <w:t xml:space="preserve">nastavenie typu výpočtu MU programu </w:t>
        </w:r>
        <w:proofErr w:type="spellStart"/>
        <w:r w:rsidR="007020CA">
          <w:rPr>
            <w:rFonts w:eastAsiaTheme="minorEastAsia"/>
          </w:rPr>
          <w:t>agregačnou</w:t>
        </w:r>
        <w:proofErr w:type="spellEnd"/>
        <w:r w:rsidR="007020CA">
          <w:rPr>
            <w:rFonts w:eastAsiaTheme="minorEastAsia"/>
          </w:rPr>
          <w:t xml:space="preserve"> väzbou na MU projektu. </w:t>
        </w:r>
      </w:ins>
    </w:p>
    <w:p w14:paraId="1699E7C0" w14:textId="704CCAA2" w:rsidR="00E20F36" w:rsidRDefault="00E20F36" w:rsidP="00E20F36">
      <w:pPr>
        <w:jc w:val="both"/>
        <w:rPr>
          <w:rFonts w:eastAsiaTheme="minorEastAsia"/>
        </w:rPr>
      </w:pPr>
      <w:r>
        <w:rPr>
          <w:rFonts w:eastAsiaTheme="minorEastAsia"/>
        </w:rPr>
        <w:t>Hodnoty na projektovej úrovni slúžia len na meranie výkonnosti projektu voči plánovanej hodnote na úrovni projektu.</w:t>
      </w:r>
    </w:p>
    <w:p w14:paraId="295C8113" w14:textId="4B44C3D2" w:rsidR="002B7325" w:rsidRDefault="002B7325" w:rsidP="00E20F36">
      <w:pPr>
        <w:jc w:val="both"/>
        <w:rPr>
          <w:rFonts w:eastAsiaTheme="minorEastAsia"/>
        </w:rPr>
      </w:pPr>
    </w:p>
    <w:p w14:paraId="5CD084F3" w14:textId="2867AC28" w:rsidR="00E20F36" w:rsidRDefault="00E20F36" w:rsidP="00E20F36">
      <w:pPr>
        <w:jc w:val="both"/>
        <w:rPr>
          <w:rFonts w:eastAsiaTheme="minorEastAsia"/>
        </w:rPr>
      </w:pPr>
      <w:r w:rsidRPr="002901DC">
        <w:rPr>
          <w:rFonts w:eastAsiaTheme="minorEastAsia"/>
          <w:b/>
          <w:u w:val="single"/>
        </w:rPr>
        <w:t xml:space="preserve">Ročnú hodnotu programového </w:t>
      </w:r>
      <w:del w:id="418" w:author="OMH CKO" w:date="2018-10-19T11:58:00Z">
        <w:r w:rsidRPr="002901DC">
          <w:rPr>
            <w:rFonts w:eastAsiaTheme="minorEastAsia"/>
            <w:b/>
            <w:u w:val="single"/>
          </w:rPr>
          <w:delText>ukazovateľa</w:delText>
        </w:r>
      </w:del>
      <w:ins w:id="419" w:author="OMH CKO" w:date="2018-10-19T11:58:00Z">
        <w:r w:rsidR="007020CA">
          <w:rPr>
            <w:rFonts w:eastAsiaTheme="minorEastAsia"/>
            <w:b/>
            <w:u w:val="single"/>
          </w:rPr>
          <w:t>MU</w:t>
        </w:r>
      </w:ins>
      <w:r w:rsidR="007020CA">
        <w:rPr>
          <w:rFonts w:eastAsiaTheme="minorEastAsia"/>
        </w:rPr>
        <w:t xml:space="preserve"> </w:t>
      </w:r>
      <w:r w:rsidR="00021249">
        <w:rPr>
          <w:rFonts w:eastAsiaTheme="minorEastAsia"/>
        </w:rPr>
        <w:t xml:space="preserve">pre účely vykazovania </w:t>
      </w:r>
      <w:del w:id="420" w:author="OMH CKO" w:date="2018-10-19T11:58:00Z">
        <w:r>
          <w:rPr>
            <w:rFonts w:eastAsiaTheme="minorEastAsia"/>
          </w:rPr>
          <w:delText>vo výročnej správe</w:delText>
        </w:r>
      </w:del>
      <w:ins w:id="421" w:author="OMH CKO" w:date="2018-10-19T11:58:00Z">
        <w:r w:rsidR="00021249">
          <w:rPr>
            <w:rFonts w:eastAsiaTheme="minorEastAsia"/>
          </w:rPr>
          <w:t>v </w:t>
        </w:r>
        <w:r w:rsidR="007020CA">
          <w:rPr>
            <w:rFonts w:eastAsiaTheme="minorEastAsia"/>
          </w:rPr>
          <w:t>S</w:t>
        </w:r>
        <w:r>
          <w:rPr>
            <w:rFonts w:eastAsiaTheme="minorEastAsia"/>
          </w:rPr>
          <w:t>práve</w:t>
        </w:r>
      </w:ins>
      <w:r>
        <w:rPr>
          <w:rFonts w:eastAsiaTheme="minorEastAsia"/>
        </w:rPr>
        <w:t xml:space="preserve"> o vykonávaní OP by mal </w:t>
      </w:r>
      <w:r w:rsidRPr="00AE1538">
        <w:rPr>
          <w:rFonts w:eastAsiaTheme="minorEastAsia"/>
          <w:b/>
        </w:rPr>
        <w:t>vypočítavať RO manuálne</w:t>
      </w:r>
      <w:r>
        <w:rPr>
          <w:rFonts w:eastAsiaTheme="minorEastAsia"/>
          <w:b/>
        </w:rPr>
        <w:t xml:space="preserve"> </w:t>
      </w:r>
      <w:r w:rsidR="000164B0">
        <w:rPr>
          <w:rFonts w:eastAsiaTheme="minorEastAsia"/>
          <w:b/>
        </w:rPr>
        <w:t>(</w:t>
      </w:r>
      <w:r w:rsidR="006B15F9">
        <w:rPr>
          <w:rFonts w:eastAsiaTheme="minorEastAsia"/>
          <w:b/>
        </w:rPr>
        <w:t xml:space="preserve">pre </w:t>
      </w:r>
      <w:r w:rsidR="000164B0">
        <w:rPr>
          <w:rFonts w:eastAsiaTheme="minorEastAsia"/>
          <w:b/>
        </w:rPr>
        <w:t>dan</w:t>
      </w:r>
      <w:r w:rsidR="006B15F9">
        <w:rPr>
          <w:rFonts w:eastAsiaTheme="minorEastAsia"/>
          <w:b/>
        </w:rPr>
        <w:t>ý</w:t>
      </w:r>
      <w:r w:rsidR="000164B0">
        <w:rPr>
          <w:rFonts w:eastAsiaTheme="minorEastAsia"/>
          <w:b/>
        </w:rPr>
        <w:t xml:space="preserve"> programov</w:t>
      </w:r>
      <w:r w:rsidR="006B15F9">
        <w:rPr>
          <w:rFonts w:eastAsiaTheme="minorEastAsia"/>
          <w:b/>
        </w:rPr>
        <w:t>ý</w:t>
      </w:r>
      <w:r w:rsidR="000164B0">
        <w:rPr>
          <w:rFonts w:eastAsiaTheme="minorEastAsia"/>
          <w:b/>
        </w:rPr>
        <w:t xml:space="preserve"> MU </w:t>
      </w:r>
      <w:r w:rsidR="006B15F9">
        <w:rPr>
          <w:rFonts w:eastAsiaTheme="minorEastAsia"/>
          <w:b/>
        </w:rPr>
        <w:t xml:space="preserve">nastaviť typ výpočtu </w:t>
      </w:r>
      <w:r w:rsidR="000164B0">
        <w:rPr>
          <w:rFonts w:eastAsiaTheme="minorEastAsia"/>
          <w:b/>
        </w:rPr>
        <w:t xml:space="preserve">„manuálne“) </w:t>
      </w:r>
      <w:r>
        <w:rPr>
          <w:rFonts w:eastAsiaTheme="minorEastAsia"/>
          <w:b/>
        </w:rPr>
        <w:t>použitím „surových“ údajov</w:t>
      </w:r>
      <w:r>
        <w:rPr>
          <w:rFonts w:eastAsiaTheme="minorEastAsia"/>
        </w:rPr>
        <w:t>, a to spriemerovaním mesačných stavov počtu refundovaných AK prepočítaných na FTE (zohľadňuje sa úväzok, obsadenosť v danom mesiaci a miera refundácie zamestnanca), nie s</w:t>
      </w:r>
      <w:r w:rsidRPr="004A0F14">
        <w:rPr>
          <w:rFonts w:eastAsiaTheme="minorEastAsia"/>
        </w:rPr>
        <w:t>počítavaním hodnôt nameraných v monitorovacích správach</w:t>
      </w:r>
      <w:r>
        <w:rPr>
          <w:rFonts w:eastAsiaTheme="minorEastAsia"/>
        </w:rPr>
        <w:t xml:space="preserve">. V prípade, že počas daného roka </w:t>
      </w:r>
      <w:r w:rsidRPr="004A0F14">
        <w:rPr>
          <w:rFonts w:eastAsiaTheme="minorEastAsia"/>
          <w:b/>
        </w:rPr>
        <w:t>nebola refundovaná žiadna AK/zamestnanec, sa do priemeru mesačných stavov za daný mesiac započítava 0</w:t>
      </w:r>
      <w:r>
        <w:rPr>
          <w:rFonts w:eastAsiaTheme="minorEastAsia"/>
        </w:rPr>
        <w:t xml:space="preserve">. </w:t>
      </w:r>
      <w:del w:id="422" w:author="OMH CKO" w:date="2018-10-19T11:58:00Z">
        <w:r w:rsidRPr="00214F1D">
          <w:rPr>
            <w:rFonts w:eastAsiaTheme="minorEastAsia"/>
            <w:b/>
          </w:rPr>
          <w:delText>Kumulatívna hodnota</w:delText>
        </w:r>
        <w:r>
          <w:rPr>
            <w:rFonts w:eastAsiaTheme="minorEastAsia"/>
          </w:rPr>
          <w:delText xml:space="preserve"> predstavuje aritmetický priemer ročných hodnôt.</w:delText>
        </w:r>
      </w:del>
    </w:p>
    <w:p w14:paraId="46895051" w14:textId="77777777" w:rsidR="002B7325" w:rsidRDefault="002B7325" w:rsidP="00E20F36">
      <w:pPr>
        <w:jc w:val="both"/>
        <w:rPr>
          <w:rFonts w:eastAsiaTheme="minorEastAsia"/>
        </w:rPr>
      </w:pPr>
    </w:p>
    <w:p w14:paraId="3CB5F5AE" w14:textId="4BF683F2" w:rsidR="00E20F36" w:rsidRDefault="00E20F36" w:rsidP="00E20F36">
      <w:pPr>
        <w:jc w:val="both"/>
        <w:rPr>
          <w:rFonts w:eastAsiaTheme="minorEastAsia"/>
        </w:rPr>
      </w:pPr>
      <w:r>
        <w:rPr>
          <w:rFonts w:eastAsiaTheme="minorEastAsia"/>
        </w:rPr>
        <w:t xml:space="preserve">V prípade výpočtu hodnoty projektového ako aj programového </w:t>
      </w:r>
      <w:del w:id="423" w:author="OMH CKO" w:date="2018-10-19T11:58:00Z">
        <w:r>
          <w:rPr>
            <w:rFonts w:eastAsiaTheme="minorEastAsia"/>
          </w:rPr>
          <w:delText>ukazovateľa</w:delText>
        </w:r>
      </w:del>
      <w:ins w:id="424" w:author="OMH CKO" w:date="2018-10-19T11:58:00Z">
        <w:r w:rsidR="007020CA">
          <w:rPr>
            <w:rFonts w:eastAsiaTheme="minorEastAsia"/>
          </w:rPr>
          <w:t>MU</w:t>
        </w:r>
      </w:ins>
      <w:r w:rsidR="007020CA">
        <w:rPr>
          <w:rFonts w:eastAsiaTheme="minorEastAsia"/>
        </w:rPr>
        <w:t xml:space="preserve"> </w:t>
      </w:r>
      <w:r>
        <w:rPr>
          <w:rFonts w:eastAsiaTheme="minorEastAsia"/>
        </w:rPr>
        <w:t>v</w:t>
      </w:r>
      <w:r w:rsidR="007020CA">
        <w:rPr>
          <w:rFonts w:eastAsiaTheme="minorEastAsia"/>
        </w:rPr>
        <w:t> </w:t>
      </w:r>
      <w:r>
        <w:rPr>
          <w:rFonts w:eastAsiaTheme="minorEastAsia"/>
        </w:rPr>
        <w:t>MS</w:t>
      </w:r>
      <w:ins w:id="425" w:author="OMH CKO" w:date="2018-10-19T11:58:00Z">
        <w:r w:rsidR="007020CA">
          <w:rPr>
            <w:rFonts w:eastAsiaTheme="minorEastAsia"/>
          </w:rPr>
          <w:t xml:space="preserve">/doplňujúcich monitorovacích údajoch k </w:t>
        </w:r>
        <w:proofErr w:type="spellStart"/>
        <w:r w:rsidR="007020CA">
          <w:rPr>
            <w:rFonts w:eastAsiaTheme="minorEastAsia"/>
          </w:rPr>
          <w:t>ŽoP</w:t>
        </w:r>
      </w:ins>
      <w:proofErr w:type="spellEnd"/>
      <w:r>
        <w:rPr>
          <w:rFonts w:eastAsiaTheme="minorEastAsia"/>
        </w:rPr>
        <w:t xml:space="preserve">, resp. </w:t>
      </w:r>
      <w:del w:id="426" w:author="OMH CKO" w:date="2018-10-19T11:58:00Z">
        <w:r>
          <w:rPr>
            <w:rFonts w:eastAsiaTheme="minorEastAsia"/>
          </w:rPr>
          <w:delText>výročnej správe</w:delText>
        </w:r>
      </w:del>
      <w:ins w:id="427" w:author="OMH CKO" w:date="2018-10-19T11:58:00Z">
        <w:r w:rsidR="00320559">
          <w:rPr>
            <w:rFonts w:eastAsiaTheme="minorEastAsia"/>
          </w:rPr>
          <w:t xml:space="preserve">v </w:t>
        </w:r>
        <w:r w:rsidR="007020CA">
          <w:rPr>
            <w:rFonts w:eastAsiaTheme="minorEastAsia"/>
          </w:rPr>
          <w:t>S</w:t>
        </w:r>
        <w:r>
          <w:rPr>
            <w:rFonts w:eastAsiaTheme="minorEastAsia"/>
          </w:rPr>
          <w:t>práve</w:t>
        </w:r>
      </w:ins>
      <w:r>
        <w:rPr>
          <w:rFonts w:eastAsiaTheme="minorEastAsia"/>
        </w:rPr>
        <w:t xml:space="preserve"> o vykonávaní OP </w:t>
      </w:r>
      <w:r w:rsidRPr="00DB5C84">
        <w:rPr>
          <w:rFonts w:eastAsiaTheme="minorEastAsia"/>
          <w:b/>
        </w:rPr>
        <w:t>sa berú do úvahy tie AK/zamestnanci, ktorí odpracovali príslušný pracovný čas v danom sledovanom/monitorovanom období, na základe čoho je ich mzda refundovateľná</w:t>
      </w:r>
      <w:r>
        <w:rPr>
          <w:rFonts w:eastAsiaTheme="minorEastAsia"/>
        </w:rPr>
        <w:t>. Mzda však nemusí byť prakticky zrefundovaná v tom istom období, za ktoré sa predkladá MS</w:t>
      </w:r>
      <w:ins w:id="428" w:author="OMH CKO" w:date="2018-10-19T11:58:00Z">
        <w:r w:rsidR="00967D99">
          <w:rPr>
            <w:rFonts w:eastAsiaTheme="minorEastAsia"/>
          </w:rPr>
          <w:t xml:space="preserve">/ doplňujúce monitorovacie údaje k </w:t>
        </w:r>
        <w:proofErr w:type="spellStart"/>
        <w:r w:rsidR="00967D99">
          <w:rPr>
            <w:rFonts w:eastAsiaTheme="minorEastAsia"/>
          </w:rPr>
          <w:t>ŽoP</w:t>
        </w:r>
      </w:ins>
      <w:proofErr w:type="spellEnd"/>
      <w:r>
        <w:rPr>
          <w:rFonts w:eastAsiaTheme="minorEastAsia"/>
        </w:rPr>
        <w:t xml:space="preserve"> alebo </w:t>
      </w:r>
      <w:del w:id="429" w:author="OMH CKO" w:date="2018-10-19T11:58:00Z">
        <w:r>
          <w:rPr>
            <w:rFonts w:eastAsiaTheme="minorEastAsia"/>
          </w:rPr>
          <w:delText>výročná správa</w:delText>
        </w:r>
      </w:del>
      <w:ins w:id="430" w:author="OMH CKO" w:date="2018-10-19T11:58:00Z">
        <w:r w:rsidR="00967D99">
          <w:rPr>
            <w:rFonts w:eastAsiaTheme="minorEastAsia"/>
          </w:rPr>
          <w:t>S</w:t>
        </w:r>
        <w:r>
          <w:rPr>
            <w:rFonts w:eastAsiaTheme="minorEastAsia"/>
          </w:rPr>
          <w:t>práva</w:t>
        </w:r>
      </w:ins>
      <w:r>
        <w:rPr>
          <w:rFonts w:eastAsiaTheme="minorEastAsia"/>
        </w:rPr>
        <w:t xml:space="preserve"> o vykonávaní OP (Príklad: AK odpracujú pracovný čas v roku 2016, ale ich mzda bude refundovaná prostredníctvom </w:t>
      </w:r>
      <w:del w:id="431" w:author="OMH CKO" w:date="2018-10-19T11:58:00Z">
        <w:r>
          <w:rPr>
            <w:rFonts w:eastAsiaTheme="minorEastAsia"/>
          </w:rPr>
          <w:delText>žiadosti o platbu</w:delText>
        </w:r>
      </w:del>
      <w:proofErr w:type="spellStart"/>
      <w:ins w:id="432" w:author="OMH CKO" w:date="2018-10-19T11:58:00Z">
        <w:r w:rsidR="00967D99">
          <w:rPr>
            <w:rFonts w:eastAsiaTheme="minorEastAsia"/>
          </w:rPr>
          <w:t>ŽoP</w:t>
        </w:r>
      </w:ins>
      <w:proofErr w:type="spellEnd"/>
      <w:r>
        <w:rPr>
          <w:rFonts w:eastAsiaTheme="minorEastAsia"/>
        </w:rPr>
        <w:t xml:space="preserve"> až v roku 2017 – tieto AK sa vykazujú v</w:t>
      </w:r>
      <w:r w:rsidR="00967D99">
        <w:rPr>
          <w:rFonts w:eastAsiaTheme="minorEastAsia"/>
        </w:rPr>
        <w:t> </w:t>
      </w:r>
      <w:r>
        <w:rPr>
          <w:rFonts w:eastAsiaTheme="minorEastAsia"/>
        </w:rPr>
        <w:t>MS</w:t>
      </w:r>
      <w:ins w:id="433" w:author="OMH CKO" w:date="2018-10-19T11:58:00Z">
        <w:r w:rsidR="00967D99">
          <w:rPr>
            <w:rFonts w:eastAsiaTheme="minorEastAsia"/>
          </w:rPr>
          <w:t xml:space="preserve">/ doplňujúcich monitorovacích údajoch k </w:t>
        </w:r>
        <w:proofErr w:type="spellStart"/>
        <w:r w:rsidR="00967D99">
          <w:rPr>
            <w:rFonts w:eastAsiaTheme="minorEastAsia"/>
          </w:rPr>
          <w:t>ŽoP</w:t>
        </w:r>
      </w:ins>
      <w:proofErr w:type="spellEnd"/>
      <w:r>
        <w:rPr>
          <w:rFonts w:eastAsiaTheme="minorEastAsia"/>
        </w:rPr>
        <w:t xml:space="preserve"> a </w:t>
      </w:r>
      <w:del w:id="434" w:author="OMH CKO" w:date="2018-10-19T11:58:00Z">
        <w:r>
          <w:rPr>
            <w:rFonts w:eastAsiaTheme="minorEastAsia"/>
          </w:rPr>
          <w:delText>výročnej správe</w:delText>
        </w:r>
      </w:del>
      <w:ins w:id="435" w:author="OMH CKO" w:date="2018-10-19T11:58:00Z">
        <w:r w:rsidR="00967D99">
          <w:rPr>
            <w:rFonts w:eastAsiaTheme="minorEastAsia"/>
          </w:rPr>
          <w:t>S</w:t>
        </w:r>
        <w:r>
          <w:rPr>
            <w:rFonts w:eastAsiaTheme="minorEastAsia"/>
          </w:rPr>
          <w:t>práve</w:t>
        </w:r>
      </w:ins>
      <w:r>
        <w:rPr>
          <w:rFonts w:eastAsiaTheme="minorEastAsia"/>
        </w:rPr>
        <w:t xml:space="preserve"> o vykonávaní OP za rok 2016, nie za rok 2017).</w:t>
      </w:r>
    </w:p>
    <w:p w14:paraId="4B30BEDE" w14:textId="77777777" w:rsidR="00395CAB" w:rsidRDefault="00395CAB" w:rsidP="00E20F36">
      <w:pPr>
        <w:jc w:val="both"/>
        <w:rPr>
          <w:del w:id="436" w:author="OMH CKO" w:date="2018-10-19T11:58:00Z"/>
          <w:rFonts w:eastAsiaTheme="minorEastAsia"/>
        </w:rPr>
      </w:pPr>
    </w:p>
    <w:p w14:paraId="28173054" w14:textId="77777777" w:rsidR="00395CAB" w:rsidRDefault="00395CAB" w:rsidP="00E20F36">
      <w:pPr>
        <w:jc w:val="both"/>
        <w:rPr>
          <w:del w:id="437" w:author="OMH CKO" w:date="2018-10-19T11:58:00Z"/>
          <w:rFonts w:eastAsiaTheme="minorEastAsia"/>
        </w:rPr>
      </w:pPr>
    </w:p>
    <w:p w14:paraId="1CA5CCA7" w14:textId="77777777" w:rsidR="00395CAB" w:rsidRDefault="00395CAB" w:rsidP="00E20F36">
      <w:pPr>
        <w:jc w:val="both"/>
        <w:rPr>
          <w:del w:id="438" w:author="OMH CKO" w:date="2018-10-19T11:58:00Z"/>
          <w:rFonts w:eastAsiaTheme="minorEastAsia"/>
        </w:rPr>
      </w:pPr>
    </w:p>
    <w:p w14:paraId="1FA8D6BF" w14:textId="77777777" w:rsidR="00395CAB" w:rsidRDefault="00395CAB" w:rsidP="00E20F36">
      <w:pPr>
        <w:jc w:val="both"/>
        <w:rPr>
          <w:del w:id="439" w:author="OMH CKO" w:date="2018-10-19T11:58:00Z"/>
          <w:rFonts w:eastAsiaTheme="minorEastAsia"/>
        </w:rPr>
      </w:pPr>
    </w:p>
    <w:p w14:paraId="2B431A15" w14:textId="77777777" w:rsidR="00395CAB" w:rsidRDefault="00395CAB" w:rsidP="00E20F36">
      <w:pPr>
        <w:jc w:val="both"/>
        <w:rPr>
          <w:del w:id="440" w:author="OMH CKO" w:date="2018-10-19T11:58:00Z"/>
          <w:rFonts w:eastAsiaTheme="minorEastAsia"/>
        </w:rPr>
      </w:pPr>
    </w:p>
    <w:p w14:paraId="484C500D" w14:textId="77777777" w:rsidR="00395CAB" w:rsidRDefault="00395CAB" w:rsidP="00E20F36">
      <w:pPr>
        <w:jc w:val="both"/>
        <w:rPr>
          <w:del w:id="441" w:author="OMH CKO" w:date="2018-10-19T11:58:00Z"/>
          <w:rFonts w:eastAsiaTheme="minorEastAsia"/>
        </w:rPr>
      </w:pPr>
    </w:p>
    <w:p w14:paraId="32A7D3F2" w14:textId="77777777" w:rsidR="00395CAB" w:rsidRDefault="00395CAB" w:rsidP="00E20F36">
      <w:pPr>
        <w:jc w:val="both"/>
        <w:rPr>
          <w:del w:id="442" w:author="OMH CKO" w:date="2018-10-19T11:58:00Z"/>
          <w:rFonts w:eastAsiaTheme="minorEastAsia"/>
        </w:rPr>
      </w:pPr>
    </w:p>
    <w:p w14:paraId="31B98CA6" w14:textId="44D05CF1" w:rsidR="00E35515" w:rsidRDefault="00E35515" w:rsidP="00E20F36">
      <w:pPr>
        <w:jc w:val="both"/>
        <w:rPr>
          <w:rFonts w:eastAsiaTheme="minorEastAsia"/>
        </w:rPr>
      </w:pPr>
    </w:p>
    <w:p w14:paraId="088A681D" w14:textId="40C8DCDA" w:rsidR="00E35515" w:rsidRDefault="00E35515" w:rsidP="00E20F36">
      <w:pPr>
        <w:jc w:val="both"/>
        <w:rPr>
          <w:rFonts w:eastAsiaTheme="minorEastAsia"/>
        </w:rPr>
      </w:pPr>
    </w:p>
    <w:p w14:paraId="74CD7980" w14:textId="09BB0955" w:rsidR="00E35515" w:rsidRDefault="00E35515" w:rsidP="00E20F36">
      <w:pPr>
        <w:jc w:val="both"/>
        <w:rPr>
          <w:rFonts w:eastAsiaTheme="minorEastAsia"/>
        </w:rPr>
      </w:pPr>
    </w:p>
    <w:p w14:paraId="6761AFA8" w14:textId="299CBF90" w:rsidR="00E35515" w:rsidRDefault="00E35515" w:rsidP="00E20F36">
      <w:pPr>
        <w:jc w:val="both"/>
        <w:rPr>
          <w:rFonts w:eastAsiaTheme="minorEastAsia"/>
        </w:rPr>
      </w:pPr>
    </w:p>
    <w:p w14:paraId="7D6DB0A1" w14:textId="741E0EF7" w:rsidR="00E35515" w:rsidRDefault="00E35515" w:rsidP="00E20F36">
      <w:pPr>
        <w:jc w:val="both"/>
        <w:rPr>
          <w:rFonts w:eastAsiaTheme="minorEastAsia"/>
        </w:rPr>
      </w:pPr>
    </w:p>
    <w:p w14:paraId="40310AF3" w14:textId="347DD170" w:rsidR="00E35515" w:rsidRDefault="00E35515" w:rsidP="00E20F36">
      <w:pPr>
        <w:jc w:val="both"/>
        <w:rPr>
          <w:rFonts w:eastAsiaTheme="minorEastAsia"/>
        </w:rPr>
      </w:pPr>
    </w:p>
    <w:p w14:paraId="59D88243" w14:textId="620A369B" w:rsidR="00E35515" w:rsidRDefault="00E35515" w:rsidP="00E20F36">
      <w:pPr>
        <w:jc w:val="both"/>
        <w:rPr>
          <w:rFonts w:eastAsiaTheme="minorEastAsia"/>
        </w:rPr>
      </w:pPr>
    </w:p>
    <w:p w14:paraId="3CDDB239" w14:textId="200B0D59" w:rsidR="00E35515" w:rsidRDefault="00E35515" w:rsidP="00E20F36">
      <w:pPr>
        <w:jc w:val="both"/>
        <w:rPr>
          <w:rFonts w:eastAsiaTheme="minorEastAsia"/>
        </w:rPr>
      </w:pPr>
    </w:p>
    <w:p w14:paraId="630BE499" w14:textId="5A4DB68B" w:rsidR="00E35515" w:rsidRDefault="00E35515" w:rsidP="00E20F36">
      <w:pPr>
        <w:jc w:val="both"/>
        <w:rPr>
          <w:rFonts w:eastAsiaTheme="minorEastAsia"/>
        </w:rPr>
      </w:pPr>
    </w:p>
    <w:p w14:paraId="7260E116" w14:textId="09A80D18" w:rsidR="00E35515" w:rsidRDefault="00E35515" w:rsidP="00E20F36">
      <w:pPr>
        <w:jc w:val="both"/>
        <w:rPr>
          <w:rFonts w:eastAsiaTheme="minorEastAsia"/>
        </w:rPr>
      </w:pPr>
    </w:p>
    <w:p w14:paraId="0F0B0E30" w14:textId="362C1151" w:rsidR="00E35515" w:rsidRDefault="00E35515" w:rsidP="00E20F36">
      <w:pPr>
        <w:jc w:val="both"/>
        <w:rPr>
          <w:rFonts w:eastAsiaTheme="minorEastAsia"/>
        </w:rPr>
      </w:pPr>
    </w:p>
    <w:p w14:paraId="53A12E03" w14:textId="696EFDE8" w:rsidR="00E35515" w:rsidRDefault="00E35515" w:rsidP="00E20F36">
      <w:pPr>
        <w:jc w:val="both"/>
        <w:rPr>
          <w:rFonts w:eastAsiaTheme="minorEastAsia"/>
        </w:rPr>
      </w:pPr>
    </w:p>
    <w:p w14:paraId="620F9ECC" w14:textId="77777777" w:rsidR="00E35515" w:rsidRDefault="00E35515" w:rsidP="00E20F36">
      <w:pPr>
        <w:jc w:val="both"/>
        <w:rPr>
          <w:rFonts w:eastAsiaTheme="minorEastAsia"/>
        </w:rPr>
      </w:pPr>
    </w:p>
    <w:p w14:paraId="1F9611FE" w14:textId="1DC1EB5A" w:rsidR="00395CAB" w:rsidRDefault="00395CAB" w:rsidP="00E20F36">
      <w:pPr>
        <w:jc w:val="both"/>
        <w:rPr>
          <w:rFonts w:eastAsiaTheme="minorEastAsia"/>
        </w:rPr>
      </w:pPr>
    </w:p>
    <w:p w14:paraId="71949CC8" w14:textId="12B1D323" w:rsidR="009E6176" w:rsidRDefault="009E6176" w:rsidP="00502111">
      <w:pPr>
        <w:pStyle w:val="Nadpis1"/>
        <w:numPr>
          <w:ilvl w:val="0"/>
          <w:numId w:val="24"/>
        </w:numPr>
      </w:pPr>
      <w:bookmarkStart w:id="443" w:name="_Toc524439848"/>
      <w:bookmarkStart w:id="444" w:name="_Toc509218180"/>
      <w:r>
        <w:t>Novovytvorené pracovné miesto</w:t>
      </w:r>
      <w:bookmarkEnd w:id="443"/>
      <w:bookmarkEnd w:id="444"/>
    </w:p>
    <w:p w14:paraId="6D4F950C" w14:textId="2EE1E574" w:rsidR="009E6176" w:rsidRDefault="00502111" w:rsidP="00502111">
      <w:pPr>
        <w:pStyle w:val="Nadpis2"/>
      </w:pPr>
      <w:bookmarkStart w:id="445" w:name="_Toc524439849"/>
      <w:bookmarkStart w:id="446" w:name="_Toc509218181"/>
      <w:r>
        <w:t>4.1  Hr</w:t>
      </w:r>
      <w:r w:rsidR="009E6176">
        <w:t>ubé nové pracovné miesto</w:t>
      </w:r>
      <w:r w:rsidR="00B03E6D">
        <w:t xml:space="preserve"> – nárast zamestnanosti v podporovaných podnikoch</w:t>
      </w:r>
      <w:r w:rsidR="009E6176">
        <w:t xml:space="preserve"> (P0091)</w:t>
      </w:r>
      <w:bookmarkEnd w:id="445"/>
      <w:bookmarkEnd w:id="446"/>
    </w:p>
    <w:p w14:paraId="5E2E22C0" w14:textId="77777777" w:rsidR="009E6176" w:rsidRPr="002C11D8" w:rsidRDefault="009E6176" w:rsidP="009E6176">
      <w:pPr>
        <w:pStyle w:val="Zkladntext"/>
        <w:rPr>
          <w:sz w:val="24"/>
          <w:lang w:val="sk-SK"/>
        </w:rPr>
      </w:pPr>
      <w:r w:rsidRPr="002C11D8">
        <w:rPr>
          <w:b/>
          <w:sz w:val="24"/>
          <w:lang w:val="sk-SK"/>
        </w:rPr>
        <w:t>Podrobná charakteristika</w:t>
      </w:r>
    </w:p>
    <w:p w14:paraId="2AF818FC" w14:textId="77777777" w:rsidR="009E6176" w:rsidRPr="002C11D8" w:rsidRDefault="009E6176" w:rsidP="009E6176">
      <w:pPr>
        <w:pStyle w:val="Zkladntext"/>
        <w:rPr>
          <w:sz w:val="24"/>
          <w:lang w:val="sk-SK"/>
        </w:rPr>
      </w:pPr>
      <w:r w:rsidRPr="002C11D8">
        <w:rPr>
          <w:sz w:val="24"/>
          <w:lang w:val="sk-SK"/>
        </w:rPr>
        <w:t xml:space="preserve">Za </w:t>
      </w:r>
      <w:r w:rsidRPr="002C11D8">
        <w:rPr>
          <w:b/>
          <w:sz w:val="24"/>
          <w:lang w:val="sk-SK"/>
        </w:rPr>
        <w:t>hrubé nové pracovné miesto</w:t>
      </w:r>
      <w:r w:rsidRPr="002C11D8">
        <w:rPr>
          <w:sz w:val="24"/>
          <w:lang w:val="sk-SK"/>
        </w:rPr>
        <w:t xml:space="preserve"> sa považuje také pracovné miesto, ktoré:</w:t>
      </w:r>
    </w:p>
    <w:p w14:paraId="0AE35158" w14:textId="77777777" w:rsidR="009E6176" w:rsidRPr="002C11D8" w:rsidRDefault="009E6176" w:rsidP="0037616C">
      <w:pPr>
        <w:pStyle w:val="Zkladntext"/>
        <w:numPr>
          <w:ilvl w:val="0"/>
          <w:numId w:val="3"/>
        </w:numPr>
        <w:ind w:left="313"/>
        <w:rPr>
          <w:sz w:val="24"/>
          <w:lang w:val="sk-SK"/>
        </w:rPr>
      </w:pPr>
      <w:r w:rsidRPr="002C11D8">
        <w:rPr>
          <w:b/>
          <w:sz w:val="24"/>
          <w:lang w:val="sk-SK"/>
        </w:rPr>
        <w:t>neexistovalo</w:t>
      </w:r>
      <w:r w:rsidRPr="002C11D8">
        <w:rPr>
          <w:sz w:val="24"/>
          <w:lang w:val="sk-SK"/>
        </w:rPr>
        <w:t xml:space="preserve"> pred realizáciou podporeného projektu a </w:t>
      </w:r>
      <w:r w:rsidRPr="002C11D8">
        <w:rPr>
          <w:b/>
          <w:sz w:val="24"/>
          <w:lang w:val="sk-SK"/>
        </w:rPr>
        <w:t>vzniklo len v jeho dôsledku</w:t>
      </w:r>
      <w:r w:rsidRPr="002C11D8">
        <w:rPr>
          <w:sz w:val="24"/>
          <w:lang w:val="sk-SK"/>
        </w:rPr>
        <w:t xml:space="preserve"> (za takéto pracovné miesto sa nepovažuje také miesto, ktoré existovalo ešte pred realizáciou podporeného projektu, ale bolo neobsadené)</w:t>
      </w:r>
      <w:r w:rsidRPr="002C11D8">
        <w:rPr>
          <w:rStyle w:val="Odkaznapoznmkupodiarou"/>
          <w:sz w:val="24"/>
          <w:lang w:val="sk-SK"/>
        </w:rPr>
        <w:footnoteReference w:id="6"/>
      </w:r>
      <w:r w:rsidRPr="002C11D8">
        <w:rPr>
          <w:sz w:val="24"/>
          <w:lang w:val="sk-SK"/>
        </w:rPr>
        <w:t>;</w:t>
      </w:r>
    </w:p>
    <w:p w14:paraId="4DB44F9F" w14:textId="77777777" w:rsidR="009E6176" w:rsidRPr="002C11D8" w:rsidRDefault="009E6176" w:rsidP="0037616C">
      <w:pPr>
        <w:pStyle w:val="Zkladntext"/>
        <w:numPr>
          <w:ilvl w:val="0"/>
          <w:numId w:val="3"/>
        </w:numPr>
        <w:ind w:left="313"/>
        <w:rPr>
          <w:sz w:val="24"/>
          <w:lang w:val="sk-SK"/>
        </w:rPr>
      </w:pPr>
      <w:r w:rsidRPr="002C11D8">
        <w:rPr>
          <w:sz w:val="24"/>
          <w:lang w:val="sk-SK"/>
        </w:rPr>
        <w:t>sa obsadzuje na základe pracovného alebo iného obdobného pomeru (na dobu neurčitú alebo na dobu určitú) alebo iného právneho vzťahu</w:t>
      </w:r>
      <w:r w:rsidRPr="002C11D8">
        <w:rPr>
          <w:rStyle w:val="Odkaznapoznmkupodiarou"/>
          <w:sz w:val="24"/>
          <w:lang w:val="sk-SK"/>
        </w:rPr>
        <w:footnoteReference w:id="7"/>
      </w:r>
      <w:r w:rsidRPr="002C11D8">
        <w:rPr>
          <w:sz w:val="24"/>
          <w:lang w:val="sk-SK"/>
        </w:rPr>
        <w:t xml:space="preserve"> ustanoveného osobitnými právnymi predpismi;</w:t>
      </w:r>
    </w:p>
    <w:p w14:paraId="195F5883" w14:textId="77777777" w:rsidR="009E6176" w:rsidRPr="002C11D8" w:rsidRDefault="009E6176" w:rsidP="0037616C">
      <w:pPr>
        <w:pStyle w:val="Zkladntext"/>
        <w:numPr>
          <w:ilvl w:val="0"/>
          <w:numId w:val="3"/>
        </w:numPr>
        <w:ind w:left="313"/>
        <w:rPr>
          <w:sz w:val="24"/>
          <w:lang w:val="sk-SK"/>
        </w:rPr>
      </w:pPr>
      <w:r w:rsidRPr="002C11D8">
        <w:rPr>
          <w:sz w:val="24"/>
          <w:lang w:val="sk-SK"/>
        </w:rPr>
        <w:t>môže mať charakter plného alebo čiastkového pracovného úväzku v zmysle osobitných právnych predpisov;</w:t>
      </w:r>
    </w:p>
    <w:p w14:paraId="79D35395" w14:textId="77777777" w:rsidR="009E6176" w:rsidRPr="002C11D8" w:rsidRDefault="009E6176" w:rsidP="0037616C">
      <w:pPr>
        <w:pStyle w:val="Zkladntext"/>
        <w:numPr>
          <w:ilvl w:val="0"/>
          <w:numId w:val="3"/>
        </w:numPr>
        <w:ind w:left="313"/>
        <w:rPr>
          <w:sz w:val="24"/>
          <w:lang w:val="sk-SK"/>
        </w:rPr>
      </w:pPr>
      <w:r w:rsidRPr="002C11D8">
        <w:rPr>
          <w:sz w:val="24"/>
          <w:lang w:val="sk-SK"/>
        </w:rPr>
        <w:t>pokiaľ je vytvorené ako sezónne pracovné miesto, musí sa sezónne opakovať jeho obsadenie</w:t>
      </w:r>
      <w:r w:rsidRPr="002C11D8">
        <w:rPr>
          <w:rStyle w:val="Odkaznapoznmkupodiarou"/>
          <w:sz w:val="24"/>
          <w:lang w:val="sk-SK"/>
        </w:rPr>
        <w:footnoteReference w:id="8"/>
      </w:r>
      <w:r w:rsidRPr="002C11D8">
        <w:rPr>
          <w:sz w:val="24"/>
          <w:lang w:val="sk-SK"/>
        </w:rPr>
        <w:t>;</w:t>
      </w:r>
    </w:p>
    <w:p w14:paraId="3B3A6B99" w14:textId="77777777" w:rsidR="009E6176" w:rsidRPr="002C11D8" w:rsidRDefault="009E6176" w:rsidP="0037616C">
      <w:pPr>
        <w:pStyle w:val="Zkladntext"/>
        <w:numPr>
          <w:ilvl w:val="0"/>
          <w:numId w:val="3"/>
        </w:numPr>
        <w:ind w:left="313"/>
        <w:rPr>
          <w:sz w:val="24"/>
          <w:lang w:val="sk-SK"/>
        </w:rPr>
      </w:pPr>
      <w:r w:rsidRPr="002C11D8">
        <w:rPr>
          <w:sz w:val="24"/>
          <w:lang w:val="sk-SK"/>
        </w:rPr>
        <w:t>môže byť vykonávané aj ako slobodné povolanie (platí pre IROP);</w:t>
      </w:r>
    </w:p>
    <w:p w14:paraId="4B3E98C9" w14:textId="77777777" w:rsidR="009E6176" w:rsidRPr="002C11D8" w:rsidRDefault="009E6176" w:rsidP="0037616C">
      <w:pPr>
        <w:pStyle w:val="Zkladntext"/>
        <w:numPr>
          <w:ilvl w:val="0"/>
          <w:numId w:val="3"/>
        </w:numPr>
        <w:ind w:left="313"/>
        <w:rPr>
          <w:sz w:val="24"/>
          <w:lang w:val="sk-SK"/>
        </w:rPr>
      </w:pPr>
      <w:r w:rsidRPr="002C11D8">
        <w:rPr>
          <w:sz w:val="24"/>
          <w:lang w:val="sk-SK"/>
        </w:rPr>
        <w:t>je pracovným miestom, ktoré sa obsadzuje zamestnancom prijímateľa alebo partnera projektu alebo tretieho subjektu (napr. agentúra dočasného zamestnávania), pokiaľ toto vzniklo vďaka projektu;</w:t>
      </w:r>
    </w:p>
    <w:p w14:paraId="3B782672" w14:textId="77777777" w:rsidR="009E6176" w:rsidRPr="002C11D8" w:rsidRDefault="009E6176" w:rsidP="0037616C">
      <w:pPr>
        <w:pStyle w:val="Zkladntext"/>
        <w:numPr>
          <w:ilvl w:val="0"/>
          <w:numId w:val="3"/>
        </w:numPr>
        <w:ind w:left="313"/>
        <w:rPr>
          <w:sz w:val="24"/>
          <w:lang w:val="sk-SK"/>
        </w:rPr>
      </w:pPr>
      <w:r w:rsidRPr="002C11D8">
        <w:rPr>
          <w:sz w:val="24"/>
          <w:lang w:val="sk-SK"/>
        </w:rPr>
        <w:lastRenderedPageBreak/>
        <w:t>nie je obsadené zamestnancami subjektu prijímateľa alebo partnera projektu, ktorí zodpovedajú výlučne za implementáciu a riadenie projektu;</w:t>
      </w:r>
    </w:p>
    <w:p w14:paraId="0B67AB93" w14:textId="77777777" w:rsidR="009E6176" w:rsidRPr="002C11D8" w:rsidRDefault="009E6176" w:rsidP="0037616C">
      <w:pPr>
        <w:pStyle w:val="Zkladntext"/>
        <w:numPr>
          <w:ilvl w:val="0"/>
          <w:numId w:val="3"/>
        </w:numPr>
        <w:ind w:left="313"/>
        <w:rPr>
          <w:sz w:val="24"/>
        </w:rPr>
      </w:pPr>
      <w:r w:rsidRPr="002C11D8">
        <w:rPr>
          <w:sz w:val="24"/>
          <w:lang w:val="sk-SK"/>
        </w:rPr>
        <w:t>musí spôsobiť zvýšenie zamestnanosti v podniku.</w:t>
      </w:r>
    </w:p>
    <w:p w14:paraId="2587E323" w14:textId="77777777" w:rsidR="00EF58C8" w:rsidRDefault="00EF58C8" w:rsidP="009E6176">
      <w:pPr>
        <w:pStyle w:val="Zkladntext"/>
        <w:rPr>
          <w:b/>
          <w:sz w:val="24"/>
          <w:lang w:val="sk-SK"/>
          <w:rPrChange w:id="447" w:author="OMH CKO" w:date="2018-10-19T11:58:00Z">
            <w:rPr>
              <w:sz w:val="28"/>
            </w:rPr>
          </w:rPrChange>
        </w:rPr>
        <w:pPrChange w:id="448" w:author="OMH CKO" w:date="2018-10-19T11:58:00Z">
          <w:pPr>
            <w:jc w:val="both"/>
          </w:pPr>
        </w:pPrChange>
      </w:pPr>
    </w:p>
    <w:p w14:paraId="309683B7" w14:textId="07E2DEBE" w:rsidR="009E6176" w:rsidRPr="002C11D8" w:rsidRDefault="009E6176" w:rsidP="009E6176">
      <w:pPr>
        <w:pStyle w:val="Zkladntext"/>
        <w:rPr>
          <w:b/>
          <w:sz w:val="24"/>
          <w:lang w:val="sk-SK"/>
        </w:rPr>
      </w:pPr>
      <w:r w:rsidRPr="002C11D8">
        <w:rPr>
          <w:b/>
          <w:sz w:val="24"/>
          <w:lang w:val="sk-SK"/>
        </w:rPr>
        <w:t>Spôsob vykazovania P0091</w:t>
      </w:r>
    </w:p>
    <w:p w14:paraId="1947C605" w14:textId="5F457882" w:rsidR="009E6176" w:rsidRPr="002C11D8" w:rsidRDefault="009E6176" w:rsidP="0037616C">
      <w:pPr>
        <w:pStyle w:val="Zkladntext"/>
        <w:numPr>
          <w:ilvl w:val="0"/>
          <w:numId w:val="4"/>
        </w:numPr>
        <w:rPr>
          <w:sz w:val="24"/>
          <w:lang w:val="sk-SK"/>
        </w:rPr>
      </w:pPr>
      <w:r w:rsidRPr="002C11D8">
        <w:rPr>
          <w:sz w:val="24"/>
          <w:lang w:val="sk-SK"/>
        </w:rPr>
        <w:t xml:space="preserve">Vykazovanie sa vykonáva prostredníctvom nástrojov monitorovania v zmysle Systému riadenia EŠIF (výročná/záverečná </w:t>
      </w:r>
      <w:r w:rsidR="00F07BA2" w:rsidRPr="002C11D8">
        <w:rPr>
          <w:sz w:val="24"/>
          <w:lang w:val="sk-SK"/>
        </w:rPr>
        <w:t>MS</w:t>
      </w:r>
      <w:r w:rsidRPr="002C11D8">
        <w:rPr>
          <w:sz w:val="24"/>
          <w:lang w:val="sk-SK"/>
        </w:rPr>
        <w:t xml:space="preserve">, resp. </w:t>
      </w:r>
      <w:del w:id="449" w:author="OMH CKO" w:date="2018-10-19T11:58:00Z">
        <w:r w:rsidRPr="002C11D8">
          <w:rPr>
            <w:sz w:val="24"/>
            <w:lang w:val="sk-SK"/>
          </w:rPr>
          <w:delText>Doplňujúce</w:delText>
        </w:r>
      </w:del>
      <w:ins w:id="450" w:author="OMH CKO" w:date="2018-10-19T11:58:00Z">
        <w:r w:rsidR="00382B61">
          <w:rPr>
            <w:sz w:val="24"/>
            <w:lang w:val="sk-SK"/>
          </w:rPr>
          <w:t>d</w:t>
        </w:r>
        <w:r w:rsidRPr="002C11D8">
          <w:rPr>
            <w:sz w:val="24"/>
            <w:lang w:val="sk-SK"/>
          </w:rPr>
          <w:t>oplňujúce</w:t>
        </w:r>
      </w:ins>
      <w:r w:rsidRPr="002C11D8">
        <w:rPr>
          <w:sz w:val="24"/>
          <w:lang w:val="sk-SK"/>
        </w:rPr>
        <w:t xml:space="preserve"> monitorovacie údaj</w:t>
      </w:r>
      <w:r w:rsidR="0047010C">
        <w:rPr>
          <w:sz w:val="24"/>
          <w:lang w:val="sk-SK"/>
        </w:rPr>
        <w:t>e</w:t>
      </w:r>
      <w:r w:rsidRPr="002C11D8">
        <w:rPr>
          <w:sz w:val="24"/>
          <w:lang w:val="sk-SK"/>
        </w:rPr>
        <w:t xml:space="preserve"> k </w:t>
      </w:r>
      <w:del w:id="451" w:author="OMH CKO" w:date="2018-10-19T11:58:00Z">
        <w:r w:rsidRPr="002C11D8">
          <w:rPr>
            <w:sz w:val="24"/>
            <w:lang w:val="sk-SK"/>
          </w:rPr>
          <w:delText>žiadosti o platbu</w:delText>
        </w:r>
      </w:del>
      <w:ins w:id="452" w:author="OMH CKO" w:date="2018-10-19T11:58:00Z">
        <w:r w:rsidR="00763AC4">
          <w:rPr>
            <w:sz w:val="24"/>
            <w:lang w:val="sk-SK"/>
          </w:rPr>
          <w:t> </w:t>
        </w:r>
        <w:proofErr w:type="spellStart"/>
        <w:r w:rsidR="00A80AE4">
          <w:rPr>
            <w:sz w:val="24"/>
            <w:lang w:val="sk-SK"/>
          </w:rPr>
          <w:t>ŽoP</w:t>
        </w:r>
        <w:proofErr w:type="spellEnd"/>
        <w:r w:rsidR="00763AC4">
          <w:rPr>
            <w:sz w:val="24"/>
            <w:lang w:val="sk-SK"/>
          </w:rPr>
          <w:t>, mimoriadna MS</w:t>
        </w:r>
      </w:ins>
      <w:r w:rsidRPr="002C11D8">
        <w:rPr>
          <w:sz w:val="24"/>
          <w:lang w:val="sk-SK"/>
        </w:rPr>
        <w:t xml:space="preserve"> a následná </w:t>
      </w:r>
      <w:r w:rsidR="00F07BA2" w:rsidRPr="002C11D8">
        <w:rPr>
          <w:sz w:val="24"/>
          <w:lang w:val="sk-SK"/>
        </w:rPr>
        <w:t>MS</w:t>
      </w:r>
      <w:r w:rsidRPr="002C11D8">
        <w:rPr>
          <w:sz w:val="24"/>
          <w:lang w:val="sk-SK"/>
        </w:rPr>
        <w:t>).</w:t>
      </w:r>
    </w:p>
    <w:p w14:paraId="71846CAE" w14:textId="072D0340" w:rsidR="009E6176" w:rsidRPr="002C11D8" w:rsidRDefault="009E6176" w:rsidP="009E6176">
      <w:pPr>
        <w:pStyle w:val="Zkladntext"/>
        <w:ind w:left="720"/>
        <w:rPr>
          <w:sz w:val="24"/>
          <w:lang w:val="sk-SK"/>
        </w:rPr>
      </w:pPr>
      <w:r w:rsidRPr="002C11D8">
        <w:rPr>
          <w:sz w:val="24"/>
          <w:lang w:val="sk-SK"/>
        </w:rPr>
        <w:t xml:space="preserve">Naplnenie cieľovej hodnoty sa posudzuje podľa hodnoty vykazovanej v záverečnej </w:t>
      </w:r>
      <w:r w:rsidR="00F07BA2" w:rsidRPr="002C11D8">
        <w:rPr>
          <w:sz w:val="24"/>
          <w:lang w:val="sk-SK"/>
        </w:rPr>
        <w:t>MS</w:t>
      </w:r>
      <w:r w:rsidR="000369B3">
        <w:rPr>
          <w:sz w:val="24"/>
          <w:lang w:val="sk-SK"/>
        </w:rPr>
        <w:t xml:space="preserve"> alebo v </w:t>
      </w:r>
      <w:r w:rsidR="00323B43">
        <w:rPr>
          <w:sz w:val="24"/>
          <w:lang w:val="sk-SK"/>
        </w:rPr>
        <w:t xml:space="preserve">1. </w:t>
      </w:r>
      <w:r w:rsidR="002741B0">
        <w:rPr>
          <w:sz w:val="24"/>
          <w:lang w:val="sk-SK"/>
        </w:rPr>
        <w:t>následnej MS</w:t>
      </w:r>
      <w:r w:rsidR="000369B3">
        <w:rPr>
          <w:sz w:val="24"/>
          <w:lang w:val="sk-SK"/>
        </w:rPr>
        <w:t>,</w:t>
      </w:r>
      <w:r w:rsidR="00E92164">
        <w:rPr>
          <w:sz w:val="24"/>
          <w:lang w:val="sk-SK"/>
        </w:rPr>
        <w:t xml:space="preserve"> </w:t>
      </w:r>
      <w:r w:rsidR="00E92164" w:rsidRPr="006A65D0">
        <w:rPr>
          <w:sz w:val="24"/>
          <w:szCs w:val="24"/>
          <w:lang w:val="sk-SK"/>
        </w:rPr>
        <w:t xml:space="preserve">avšak zahŕňajú sa len tie novovytvorené pracovné miesta, ktoré sú obsadené najneskôr do predloženia záverečnej </w:t>
      </w:r>
      <w:proofErr w:type="spellStart"/>
      <w:r w:rsidR="00E92164" w:rsidRPr="006A65D0">
        <w:rPr>
          <w:sz w:val="24"/>
          <w:szCs w:val="24"/>
          <w:lang w:val="sk-SK"/>
        </w:rPr>
        <w:t>ŽoP</w:t>
      </w:r>
      <w:proofErr w:type="spellEnd"/>
      <w:r w:rsidR="00E92164" w:rsidRPr="006A65D0">
        <w:rPr>
          <w:sz w:val="24"/>
          <w:szCs w:val="24"/>
          <w:lang w:val="sk-SK"/>
        </w:rPr>
        <w:t xml:space="preserve"> (pri predložení záverečnej </w:t>
      </w:r>
      <w:proofErr w:type="spellStart"/>
      <w:r w:rsidR="00E92164" w:rsidRPr="006A65D0">
        <w:rPr>
          <w:sz w:val="24"/>
          <w:szCs w:val="24"/>
          <w:lang w:val="sk-SK"/>
        </w:rPr>
        <w:t>ŽoP</w:t>
      </w:r>
      <w:proofErr w:type="spellEnd"/>
      <w:del w:id="453" w:author="OMH CKO" w:date="2018-10-19T11:58:00Z">
        <w:r w:rsidR="00E92164" w:rsidRPr="006A65D0">
          <w:rPr>
            <w:sz w:val="24"/>
            <w:szCs w:val="24"/>
            <w:lang w:val="sk-SK"/>
          </w:rPr>
          <w:delText>).</w:delText>
        </w:r>
        <w:r w:rsidRPr="002C11D8">
          <w:rPr>
            <w:sz w:val="24"/>
            <w:lang w:val="sk-SK"/>
          </w:rPr>
          <w:delText>.</w:delText>
        </w:r>
      </w:del>
      <w:ins w:id="454" w:author="OMH CKO" w:date="2018-10-19T11:58:00Z">
        <w:r w:rsidR="00E92164" w:rsidRPr="006A65D0">
          <w:rPr>
            <w:sz w:val="24"/>
            <w:szCs w:val="24"/>
            <w:lang w:val="sk-SK"/>
          </w:rPr>
          <w:t>).</w:t>
        </w:r>
      </w:ins>
    </w:p>
    <w:p w14:paraId="004A3844" w14:textId="50078F57" w:rsidR="009E6176" w:rsidRPr="002C11D8" w:rsidRDefault="009E6176" w:rsidP="009E6176">
      <w:pPr>
        <w:pStyle w:val="Zkladntext"/>
        <w:ind w:left="720"/>
        <w:rPr>
          <w:sz w:val="24"/>
          <w:lang w:val="sk-SK"/>
        </w:rPr>
      </w:pPr>
      <w:r w:rsidRPr="002C11D8">
        <w:rPr>
          <w:sz w:val="24"/>
          <w:lang w:val="sk-SK"/>
        </w:rPr>
        <w:t xml:space="preserve">V rámci následných </w:t>
      </w:r>
      <w:r w:rsidR="00F07BA2" w:rsidRPr="002C11D8">
        <w:rPr>
          <w:sz w:val="24"/>
          <w:lang w:val="sk-SK"/>
        </w:rPr>
        <w:t>MS</w:t>
      </w:r>
      <w:r w:rsidRPr="002C11D8">
        <w:rPr>
          <w:sz w:val="24"/>
          <w:lang w:val="sk-SK"/>
        </w:rPr>
        <w:t xml:space="preserve"> sa monitorujú len tie pracovné miesta, ktoré boli vykázané v záverečnej </w:t>
      </w:r>
      <w:r w:rsidR="00F07BA2" w:rsidRPr="002C11D8">
        <w:rPr>
          <w:sz w:val="24"/>
          <w:lang w:val="sk-SK"/>
        </w:rPr>
        <w:t>MS</w:t>
      </w:r>
      <w:r w:rsidR="00323B43">
        <w:rPr>
          <w:sz w:val="24"/>
          <w:lang w:val="sk-SK"/>
        </w:rPr>
        <w:t>/1. následnej MS</w:t>
      </w:r>
      <w:r w:rsidRPr="002C11D8">
        <w:rPr>
          <w:sz w:val="24"/>
          <w:lang w:val="sk-SK"/>
        </w:rPr>
        <w:t>, a to už bez ohľadu na zmenu celkovej zamestnanosti v podniku v danom monitorovanom období. Za kumulatívnu hodnotu v</w:t>
      </w:r>
      <w:r w:rsidR="00323B43">
        <w:rPr>
          <w:sz w:val="24"/>
          <w:lang w:val="sk-SK"/>
        </w:rPr>
        <w:t xml:space="preserve">  </w:t>
      </w:r>
      <w:r w:rsidR="00F07BA2" w:rsidRPr="002C11D8">
        <w:rPr>
          <w:sz w:val="24"/>
          <w:lang w:val="sk-SK"/>
        </w:rPr>
        <w:t xml:space="preserve">následnej </w:t>
      </w:r>
      <w:r w:rsidRPr="002C11D8">
        <w:rPr>
          <w:sz w:val="24"/>
          <w:lang w:val="sk-SK"/>
        </w:rPr>
        <w:t>MS sa uvádza kumulatívna hodnota uvedená v</w:t>
      </w:r>
      <w:r w:rsidR="00F07BA2" w:rsidRPr="002C11D8">
        <w:rPr>
          <w:sz w:val="24"/>
          <w:lang w:val="sk-SK"/>
        </w:rPr>
        <w:t xml:space="preserve"> záverečnej </w:t>
      </w:r>
      <w:r w:rsidRPr="002C11D8">
        <w:rPr>
          <w:sz w:val="24"/>
          <w:lang w:val="sk-SK"/>
        </w:rPr>
        <w:t>MS</w:t>
      </w:r>
      <w:r w:rsidR="00323B43">
        <w:rPr>
          <w:sz w:val="24"/>
          <w:lang w:val="sk-SK"/>
        </w:rPr>
        <w:t>/1. následnej MS</w:t>
      </w:r>
      <w:r w:rsidRPr="002C11D8">
        <w:rPr>
          <w:sz w:val="24"/>
          <w:lang w:val="sk-SK"/>
        </w:rPr>
        <w:t>, za ročnú hodnotu v</w:t>
      </w:r>
      <w:r w:rsidR="00F07BA2" w:rsidRPr="002C11D8">
        <w:rPr>
          <w:sz w:val="24"/>
          <w:lang w:val="sk-SK"/>
        </w:rPr>
        <w:t xml:space="preserve"> následnej </w:t>
      </w:r>
      <w:r w:rsidRPr="002C11D8">
        <w:rPr>
          <w:sz w:val="24"/>
          <w:lang w:val="sk-SK"/>
        </w:rPr>
        <w:t>MS sa uvádza počet tých pracovných miest, ktoré boli vykázané v</w:t>
      </w:r>
      <w:r w:rsidR="00F07BA2" w:rsidRPr="002C11D8">
        <w:rPr>
          <w:sz w:val="24"/>
          <w:lang w:val="sk-SK"/>
        </w:rPr>
        <w:t xml:space="preserve"> záverečnej </w:t>
      </w:r>
      <w:r w:rsidRPr="002C11D8">
        <w:rPr>
          <w:sz w:val="24"/>
          <w:lang w:val="sk-SK"/>
        </w:rPr>
        <w:t>MS</w:t>
      </w:r>
      <w:r w:rsidR="00323B43">
        <w:rPr>
          <w:sz w:val="24"/>
          <w:lang w:val="sk-SK"/>
        </w:rPr>
        <w:t>/1. následnej MS</w:t>
      </w:r>
      <w:r w:rsidRPr="002C11D8">
        <w:rPr>
          <w:sz w:val="24"/>
          <w:lang w:val="sk-SK"/>
        </w:rPr>
        <w:t xml:space="preserve"> a zároveň boli udržané v monitorovanom období. </w:t>
      </w:r>
    </w:p>
    <w:p w14:paraId="3A5D2F4B" w14:textId="4D12D7CB" w:rsidR="009E6176" w:rsidRPr="002C11D8" w:rsidRDefault="009E6176" w:rsidP="0037616C">
      <w:pPr>
        <w:pStyle w:val="Zkladntext"/>
        <w:numPr>
          <w:ilvl w:val="0"/>
          <w:numId w:val="4"/>
        </w:numPr>
        <w:rPr>
          <w:sz w:val="24"/>
          <w:lang w:val="sk-SK"/>
        </w:rPr>
      </w:pPr>
      <w:r w:rsidRPr="002C11D8">
        <w:rPr>
          <w:sz w:val="24"/>
          <w:lang w:val="sk-SK"/>
        </w:rPr>
        <w:t>Mernou jednotkou je „FTE“ (ekvivalent plného pracovného úväzku). Z toho dôvodu sa pracovné miesta prepočítavajú na FTE podľa stanovenej metodiky v </w:t>
      </w:r>
      <w:r w:rsidR="005F4B08" w:rsidRPr="002C11D8">
        <w:rPr>
          <w:sz w:val="24"/>
          <w:lang w:val="sk-SK"/>
        </w:rPr>
        <w:t>kapitole 2 tejto prílohy</w:t>
      </w:r>
      <w:r w:rsidRPr="002C11D8">
        <w:rPr>
          <w:sz w:val="24"/>
          <w:lang w:val="sk-SK"/>
        </w:rPr>
        <w:t>.</w:t>
      </w:r>
    </w:p>
    <w:p w14:paraId="23EC18A1" w14:textId="77777777" w:rsidR="009E6176" w:rsidRPr="002C11D8" w:rsidRDefault="009E6176" w:rsidP="0037616C">
      <w:pPr>
        <w:pStyle w:val="Zkladntext"/>
        <w:numPr>
          <w:ilvl w:val="0"/>
          <w:numId w:val="4"/>
        </w:numPr>
        <w:rPr>
          <w:sz w:val="24"/>
          <w:lang w:val="sk-SK"/>
        </w:rPr>
      </w:pPr>
      <w:r w:rsidRPr="002C11D8">
        <w:rPr>
          <w:b/>
          <w:sz w:val="24"/>
          <w:lang w:val="sk-SK"/>
        </w:rPr>
        <w:t>Vykazujú sa hrubé nové pracovné miesta, ktoré boli vytvorené priamo vďaka projektu, znížené o pracovné miesta, ktoré zanikli v dôsledku projektu, v deň vykazovania</w:t>
      </w:r>
      <w:r w:rsidRPr="002C11D8">
        <w:rPr>
          <w:rStyle w:val="Odkaznapoznmkupodiarou"/>
          <w:b/>
          <w:sz w:val="24"/>
          <w:lang w:val="sk-SK"/>
        </w:rPr>
        <w:footnoteReference w:id="9"/>
      </w:r>
      <w:r w:rsidRPr="002C11D8">
        <w:rPr>
          <w:b/>
          <w:sz w:val="24"/>
          <w:lang w:val="sk-SK"/>
        </w:rPr>
        <w:t xml:space="preserve"> sú obsadené</w:t>
      </w:r>
      <w:r w:rsidRPr="002C11D8">
        <w:rPr>
          <w:rStyle w:val="Odkaznapoznmkupodiarou"/>
          <w:b/>
          <w:sz w:val="24"/>
          <w:lang w:val="sk-SK"/>
        </w:rPr>
        <w:footnoteReference w:id="10"/>
      </w:r>
      <w:r w:rsidRPr="002C11D8">
        <w:rPr>
          <w:b/>
          <w:sz w:val="24"/>
          <w:lang w:val="sk-SK"/>
        </w:rPr>
        <w:t>, a za podmienky, že v podporenom podniku došlo k nárastu celkovej zamestnanosti.</w:t>
      </w:r>
      <w:r w:rsidRPr="002C11D8">
        <w:rPr>
          <w:sz w:val="24"/>
          <w:lang w:val="sk-SK"/>
        </w:rPr>
        <w:t xml:space="preserve"> Nárastom celkovej zamestnanosti v podniku sa myslí </w:t>
      </w:r>
      <w:r w:rsidRPr="002C11D8">
        <w:rPr>
          <w:b/>
          <w:sz w:val="24"/>
          <w:lang w:val="sk-SK"/>
        </w:rPr>
        <w:t xml:space="preserve">rozdiel koncového a východiskového </w:t>
      </w:r>
      <w:r w:rsidRPr="002C11D8">
        <w:rPr>
          <w:sz w:val="24"/>
          <w:lang w:val="sk-SK"/>
        </w:rPr>
        <w:t>stavu evidovaného počtu pracovníkov</w:t>
      </w:r>
      <w:r w:rsidRPr="002C11D8">
        <w:rPr>
          <w:rStyle w:val="Odkaznapoznmkupodiarou"/>
          <w:sz w:val="24"/>
          <w:lang w:val="sk-SK"/>
        </w:rPr>
        <w:footnoteReference w:id="11"/>
      </w:r>
      <w:r w:rsidRPr="002C11D8">
        <w:rPr>
          <w:sz w:val="24"/>
          <w:lang w:val="sk-SK"/>
        </w:rPr>
        <w:t xml:space="preserve">, pričom tento rozdiel </w:t>
      </w:r>
      <w:r w:rsidRPr="002C11D8">
        <w:rPr>
          <w:b/>
          <w:sz w:val="24"/>
          <w:lang w:val="sk-SK"/>
        </w:rPr>
        <w:t>musí byť vyšší ako 0</w:t>
      </w:r>
      <w:r w:rsidRPr="002C11D8">
        <w:rPr>
          <w:sz w:val="24"/>
          <w:lang w:val="sk-SK"/>
        </w:rPr>
        <w:t>:</w:t>
      </w:r>
    </w:p>
    <w:p w14:paraId="3379AC2F" w14:textId="64E25091" w:rsidR="009E6176" w:rsidRPr="002C11D8" w:rsidRDefault="009E6176" w:rsidP="0037616C">
      <w:pPr>
        <w:pStyle w:val="Zkladntext"/>
        <w:numPr>
          <w:ilvl w:val="1"/>
          <w:numId w:val="4"/>
        </w:numPr>
        <w:rPr>
          <w:sz w:val="24"/>
          <w:lang w:val="sk-SK"/>
        </w:rPr>
      </w:pPr>
      <w:r w:rsidRPr="002C11D8">
        <w:rPr>
          <w:sz w:val="24"/>
          <w:lang w:val="sk-SK"/>
        </w:rPr>
        <w:lastRenderedPageBreak/>
        <w:t xml:space="preserve">za východiskovú hodnotu počtu zamestnancov sa považuje počet evidovaného počtu pracovníkov k poslednému dňu v mesiaci predchádzajúcemu mesiacu podania </w:t>
      </w:r>
      <w:del w:id="455" w:author="OMH CKO" w:date="2018-10-19T11:58:00Z">
        <w:r w:rsidRPr="002C11D8">
          <w:rPr>
            <w:sz w:val="24"/>
            <w:lang w:val="sk-SK"/>
          </w:rPr>
          <w:delText>žiadosti o príspevok</w:delText>
        </w:r>
      </w:del>
      <w:proofErr w:type="spellStart"/>
      <w:ins w:id="456" w:author="OMH CKO" w:date="2018-10-19T11:58:00Z">
        <w:r w:rsidR="007020CA">
          <w:rPr>
            <w:sz w:val="24"/>
            <w:lang w:val="sk-SK"/>
          </w:rPr>
          <w:t>ŽoNFP</w:t>
        </w:r>
      </w:ins>
      <w:proofErr w:type="spellEnd"/>
      <w:r w:rsidRPr="00955F59">
        <w:rPr>
          <w:sz w:val="24"/>
          <w:lang w:val="sk-SK"/>
        </w:rPr>
        <w:t>;</w:t>
      </w:r>
    </w:p>
    <w:p w14:paraId="5DCF5CCA" w14:textId="77777777" w:rsidR="009E6176" w:rsidRPr="002C11D8" w:rsidRDefault="009E6176" w:rsidP="0037616C">
      <w:pPr>
        <w:pStyle w:val="Zkladntext"/>
        <w:numPr>
          <w:ilvl w:val="1"/>
          <w:numId w:val="4"/>
        </w:numPr>
        <w:rPr>
          <w:sz w:val="24"/>
          <w:lang w:val="sk-SK"/>
        </w:rPr>
      </w:pPr>
      <w:r w:rsidRPr="002C11D8">
        <w:rPr>
          <w:sz w:val="24"/>
          <w:lang w:val="sk-SK"/>
        </w:rPr>
        <w:t>za koncovú hodnotu počtu zamestnancov sa považuje počet evidovaného počtu pracovníkov v deň fyzického ukončenia realizácie aktivít projektu.</w:t>
      </w:r>
    </w:p>
    <w:p w14:paraId="7727A9CA" w14:textId="77777777" w:rsidR="009E6176" w:rsidRPr="002C11D8" w:rsidRDefault="009E6176" w:rsidP="0037616C">
      <w:pPr>
        <w:pStyle w:val="Zkladntext"/>
        <w:numPr>
          <w:ilvl w:val="0"/>
          <w:numId w:val="4"/>
        </w:numPr>
        <w:rPr>
          <w:sz w:val="24"/>
          <w:lang w:val="sk-SK"/>
        </w:rPr>
      </w:pPr>
      <w:r w:rsidRPr="002C11D8">
        <w:rPr>
          <w:b/>
          <w:sz w:val="24"/>
          <w:lang w:val="sk-SK"/>
        </w:rPr>
        <w:t>Ak sa celková zamestnanosť v podniku nezvýši</w:t>
      </w:r>
      <w:r w:rsidRPr="002C11D8">
        <w:rPr>
          <w:sz w:val="24"/>
          <w:lang w:val="sk-SK"/>
        </w:rPr>
        <w:t xml:space="preserve">, vykázaná hodnota sa rovná </w:t>
      </w:r>
      <w:r w:rsidRPr="002C11D8">
        <w:rPr>
          <w:b/>
          <w:sz w:val="24"/>
          <w:lang w:val="sk-SK"/>
        </w:rPr>
        <w:t>nule</w:t>
      </w:r>
      <w:r w:rsidRPr="002C11D8">
        <w:rPr>
          <w:sz w:val="24"/>
          <w:lang w:val="sk-SK"/>
        </w:rPr>
        <w:t xml:space="preserve"> – považuje sa za preskupenie, nie za zvýšenie.</w:t>
      </w:r>
    </w:p>
    <w:p w14:paraId="47A9A69D" w14:textId="77777777" w:rsidR="009E6176" w:rsidRPr="002C11D8" w:rsidRDefault="009E6176" w:rsidP="0037616C">
      <w:pPr>
        <w:pStyle w:val="Zkladntext"/>
        <w:numPr>
          <w:ilvl w:val="0"/>
          <w:numId w:val="4"/>
        </w:numPr>
        <w:rPr>
          <w:sz w:val="24"/>
          <w:lang w:val="sk-SK"/>
        </w:rPr>
      </w:pPr>
      <w:r w:rsidRPr="002C11D8">
        <w:rPr>
          <w:sz w:val="24"/>
          <w:lang w:val="sk-SK"/>
        </w:rPr>
        <w:t xml:space="preserve">Údaje podnikov, ktoré </w:t>
      </w:r>
      <w:r w:rsidRPr="002C11D8">
        <w:rPr>
          <w:b/>
          <w:sz w:val="24"/>
          <w:lang w:val="sk-SK"/>
        </w:rPr>
        <w:t xml:space="preserve">zbankrotovali </w:t>
      </w:r>
      <w:r w:rsidRPr="002C11D8">
        <w:rPr>
          <w:sz w:val="24"/>
          <w:lang w:val="sk-SK"/>
        </w:rPr>
        <w:t xml:space="preserve">(sú v konkurznom konaní), sa zaevidujú ako </w:t>
      </w:r>
      <w:r w:rsidRPr="002C11D8">
        <w:rPr>
          <w:b/>
          <w:sz w:val="24"/>
          <w:lang w:val="sk-SK"/>
        </w:rPr>
        <w:t>nulový</w:t>
      </w:r>
      <w:r w:rsidRPr="002C11D8">
        <w:rPr>
          <w:sz w:val="24"/>
          <w:lang w:val="sk-SK"/>
        </w:rPr>
        <w:t xml:space="preserve"> nárast zamestnanosti.</w:t>
      </w:r>
    </w:p>
    <w:p w14:paraId="5269B52B" w14:textId="09A5E469" w:rsidR="009E6176" w:rsidRDefault="00A76915" w:rsidP="0037616C">
      <w:pPr>
        <w:pStyle w:val="Zkladntext"/>
        <w:numPr>
          <w:ilvl w:val="0"/>
          <w:numId w:val="4"/>
        </w:numPr>
        <w:rPr>
          <w:sz w:val="24"/>
          <w:lang w:val="sk-SK"/>
        </w:rPr>
      </w:pPr>
      <w:r w:rsidRPr="002C11D8">
        <w:rPr>
          <w:sz w:val="24"/>
          <w:lang w:val="sk-SK"/>
        </w:rPr>
        <w:t xml:space="preserve">Pri výpočte východiskového ako aj koncového stavu zamestnanosti je potrebné </w:t>
      </w:r>
      <w:r w:rsidRPr="002C11D8">
        <w:rPr>
          <w:b/>
          <w:sz w:val="24"/>
          <w:lang w:val="sk-SK"/>
        </w:rPr>
        <w:t>zohľadniť započítavanie údajov za partnerský alebo prepojený podnik</w:t>
      </w:r>
      <w:r w:rsidRPr="002C11D8">
        <w:rPr>
          <w:sz w:val="24"/>
          <w:lang w:val="sk-SK"/>
        </w:rPr>
        <w:t>, ak partnerský alebo prepojený podnik má štatút partnera projektu. Pokiaľ sa partnerský alebo prepojený podnik nepodieľa na realizácii aktivít projektu, tzn. nevyužíva sa inštitút partnerstva, jeho zamestnanosť sa neberie pri výpočte ukazovateľa do úvahy.</w:t>
      </w:r>
    </w:p>
    <w:p w14:paraId="3C384665" w14:textId="77777777" w:rsidR="00395CAB" w:rsidRPr="002C11D8" w:rsidRDefault="00395CAB" w:rsidP="00395CAB">
      <w:pPr>
        <w:pStyle w:val="Zkladntext"/>
        <w:rPr>
          <w:sz w:val="24"/>
          <w:lang w:val="sk-SK"/>
        </w:rPr>
      </w:pPr>
    </w:p>
    <w:p w14:paraId="3C580E2F" w14:textId="77777777" w:rsidR="009E6176" w:rsidRPr="002C11D8" w:rsidRDefault="009E6176" w:rsidP="0037616C">
      <w:pPr>
        <w:pStyle w:val="Zkladntext"/>
        <w:numPr>
          <w:ilvl w:val="0"/>
          <w:numId w:val="4"/>
        </w:numPr>
        <w:rPr>
          <w:sz w:val="24"/>
          <w:lang w:val="sk-SK"/>
        </w:rPr>
      </w:pPr>
      <w:r w:rsidRPr="002C11D8">
        <w:rPr>
          <w:sz w:val="24"/>
          <w:lang w:val="sk-SK"/>
        </w:rPr>
        <w:t>Obsadenosť pracovného miesta sa deklaruje:</w:t>
      </w:r>
    </w:p>
    <w:p w14:paraId="1924F991" w14:textId="77777777" w:rsidR="009E6176" w:rsidRPr="002C11D8" w:rsidRDefault="009E6176" w:rsidP="0037616C">
      <w:pPr>
        <w:pStyle w:val="Zkladntext"/>
        <w:numPr>
          <w:ilvl w:val="1"/>
          <w:numId w:val="4"/>
        </w:numPr>
        <w:rPr>
          <w:sz w:val="24"/>
          <w:lang w:val="sk-SK"/>
        </w:rPr>
      </w:pPr>
      <w:r w:rsidRPr="002C11D8">
        <w:rPr>
          <w:sz w:val="24"/>
          <w:lang w:val="sk-SK"/>
        </w:rPr>
        <w:t>pokiaľ ide o pracovné miesto obsadené na základe pracovného pomeru alebo iného obdobného pomeru, uhradením poistných odvodov do Sociálnej poisťovne za zamestnanca na danom pracovnom mieste, a to v deň vykazovania pracovného miesta;</w:t>
      </w:r>
      <w:r w:rsidRPr="002C11D8">
        <w:rPr>
          <w:rStyle w:val="Odkaznapoznmkupodiarou"/>
          <w:sz w:val="24"/>
          <w:lang w:val="sk-SK"/>
        </w:rPr>
        <w:footnoteReference w:id="12"/>
      </w:r>
    </w:p>
    <w:p w14:paraId="3A86F702" w14:textId="3BF2886A" w:rsidR="009E6176" w:rsidRPr="002C11D8" w:rsidRDefault="009E6176" w:rsidP="0037616C">
      <w:pPr>
        <w:pStyle w:val="Zkladntext"/>
        <w:numPr>
          <w:ilvl w:val="1"/>
          <w:numId w:val="4"/>
        </w:numPr>
        <w:rPr>
          <w:sz w:val="24"/>
          <w:lang w:val="sk-SK"/>
        </w:rPr>
      </w:pPr>
      <w:r w:rsidRPr="002C11D8">
        <w:rPr>
          <w:sz w:val="24"/>
          <w:lang w:val="sk-SK"/>
        </w:rPr>
        <w:t>pokiaľ ide o SZČO, uhradením poistných odvodov do Sociálnej poisťovne, a to v deň vykazovania pracovného miesta; pokiaľ ide o začínajúceho živnostníka, kde platí pravidlo dobrovoľnosti odvodov do Sociálnej poisťovn</w:t>
      </w:r>
      <w:r w:rsidR="005F4B08" w:rsidRPr="002C11D8">
        <w:rPr>
          <w:sz w:val="24"/>
          <w:lang w:val="sk-SK"/>
        </w:rPr>
        <w:t>e</w:t>
      </w:r>
      <w:r w:rsidRPr="002C11D8">
        <w:rPr>
          <w:sz w:val="24"/>
          <w:lang w:val="sk-SK"/>
        </w:rPr>
        <w:t xml:space="preserve"> počas začiatočného obdobia trvania živnosti, obsadenosť pracovného miesta sa deklaruje odvodmi do zdravotnej poisťovn</w:t>
      </w:r>
      <w:r w:rsidR="005F4B08" w:rsidRPr="002C11D8">
        <w:rPr>
          <w:sz w:val="24"/>
          <w:lang w:val="sk-SK"/>
        </w:rPr>
        <w:t>e</w:t>
      </w:r>
      <w:r w:rsidRPr="002C11D8">
        <w:rPr>
          <w:sz w:val="24"/>
          <w:lang w:val="sk-SK"/>
        </w:rPr>
        <w:t>; výška odvodov musí byť rovná alebo vyššia zákonom stanovenej minimálnej výške odvodov;</w:t>
      </w:r>
    </w:p>
    <w:p w14:paraId="66BEDE91" w14:textId="77777777" w:rsidR="009E6176" w:rsidRPr="002C11D8" w:rsidRDefault="009E6176" w:rsidP="0037616C">
      <w:pPr>
        <w:pStyle w:val="Zkladntext"/>
        <w:numPr>
          <w:ilvl w:val="1"/>
          <w:numId w:val="4"/>
        </w:numPr>
        <w:rPr>
          <w:sz w:val="24"/>
          <w:lang w:val="sk-SK"/>
        </w:rPr>
      </w:pPr>
      <w:r w:rsidRPr="002C11D8">
        <w:rPr>
          <w:sz w:val="24"/>
          <w:lang w:val="sk-SK"/>
        </w:rPr>
        <w:t>pokiaľ ide o obchodnú spoločnosť bez zamestnancov (tzv. „</w:t>
      </w:r>
      <w:proofErr w:type="spellStart"/>
      <w:r w:rsidRPr="002C11D8">
        <w:rPr>
          <w:sz w:val="24"/>
          <w:lang w:val="sk-SK"/>
        </w:rPr>
        <w:t>jednoosobová</w:t>
      </w:r>
      <w:proofErr w:type="spellEnd"/>
      <w:r w:rsidRPr="002C11D8">
        <w:rPr>
          <w:sz w:val="24"/>
          <w:lang w:val="sk-SK"/>
        </w:rPr>
        <w:t>“ spol. s r. o.), za obsadené pracovné miesto sa považuje pozícia konateľa, pričom musia byť splnené obe nasledovné podmienky:</w:t>
      </w:r>
    </w:p>
    <w:p w14:paraId="436D4E85" w14:textId="77777777" w:rsidR="009E6176" w:rsidRPr="002C11D8" w:rsidRDefault="009E6176" w:rsidP="0037616C">
      <w:pPr>
        <w:pStyle w:val="Zkladntext"/>
        <w:numPr>
          <w:ilvl w:val="2"/>
          <w:numId w:val="4"/>
        </w:numPr>
        <w:rPr>
          <w:sz w:val="24"/>
          <w:lang w:val="sk-SK"/>
        </w:rPr>
      </w:pPr>
      <w:r w:rsidRPr="002C11D8">
        <w:rPr>
          <w:sz w:val="24"/>
          <w:lang w:val="sk-SK"/>
        </w:rPr>
        <w:t xml:space="preserve">Spoločnosť musí vykázať dostatočné finančné krytie na to, aby bolo možné predpokladať existenciu jedného pracovného miesta v prepočte </w:t>
      </w:r>
      <w:r w:rsidRPr="002C11D8">
        <w:rPr>
          <w:sz w:val="24"/>
          <w:lang w:val="sk-SK"/>
        </w:rPr>
        <w:lastRenderedPageBreak/>
        <w:t>1 FTE,  pokrývajúce náklady ekvivalentné nákladom celkovej ceny práce pri minimálnej mzde jedného zamestnanca. Výška požadovaného finančného krytia je daná výpočtom súčinu počtu mesiacov a celkovej ceny práce pri minimálnej mzde.</w:t>
      </w:r>
      <w:r w:rsidRPr="002C11D8">
        <w:rPr>
          <w:rStyle w:val="Odkaznapoznmkupodiarou"/>
          <w:sz w:val="24"/>
          <w:lang w:val="sk-SK"/>
        </w:rPr>
        <w:footnoteReference w:id="13"/>
      </w:r>
      <w:r w:rsidRPr="002C11D8">
        <w:rPr>
          <w:sz w:val="24"/>
          <w:lang w:val="sk-SK"/>
        </w:rPr>
        <w:t xml:space="preserve"> Finančným krytím spoločnosti sa rozumie dosiahnutie tržieb, získanie úveru resp. úverového prísľubu alebo iných finančných zdrojov, ktorých kumulovaná výška pokrýva aspoň mzdové náklady spoločnosti.</w:t>
      </w:r>
    </w:p>
    <w:p w14:paraId="536A2918" w14:textId="77777777" w:rsidR="009E6176" w:rsidRPr="002C11D8" w:rsidRDefault="009E6176" w:rsidP="0037616C">
      <w:pPr>
        <w:pStyle w:val="Zkladntext"/>
        <w:numPr>
          <w:ilvl w:val="2"/>
          <w:numId w:val="4"/>
        </w:numPr>
        <w:rPr>
          <w:sz w:val="24"/>
          <w:lang w:val="sk-SK"/>
        </w:rPr>
      </w:pPr>
      <w:r w:rsidRPr="002C11D8">
        <w:rPr>
          <w:sz w:val="24"/>
          <w:lang w:val="sk-SK"/>
        </w:rPr>
        <w:t>Konateľ</w:t>
      </w:r>
      <w:r w:rsidRPr="002C11D8">
        <w:rPr>
          <w:rStyle w:val="Odkaznapoznmkupodiarou"/>
          <w:sz w:val="24"/>
          <w:lang w:val="sk-SK"/>
        </w:rPr>
        <w:footnoteReference w:id="14"/>
      </w:r>
      <w:r w:rsidRPr="002C11D8">
        <w:rPr>
          <w:sz w:val="24"/>
          <w:lang w:val="sk-SK"/>
        </w:rPr>
        <w:t xml:space="preserve"> musí mať podpísanú Zmluvu o výkone funkcie, resp. Mandátnu zmluvu, v ktorej musí byť za jeho činnosť uvedená aj odmena za jeho prácu, a to minimálne vo výške celkovej ceny práce pri minimálnej mzde jedného zamestnanca platnej v danom období.</w:t>
      </w:r>
    </w:p>
    <w:p w14:paraId="2AB76353" w14:textId="5939ABDB" w:rsidR="009E6176" w:rsidRPr="002C11D8" w:rsidRDefault="009E6176" w:rsidP="0037616C">
      <w:pPr>
        <w:pStyle w:val="Zkladntext"/>
        <w:numPr>
          <w:ilvl w:val="1"/>
          <w:numId w:val="4"/>
        </w:numPr>
        <w:rPr>
          <w:sz w:val="24"/>
          <w:lang w:val="sk-SK"/>
        </w:rPr>
      </w:pPr>
      <w:r w:rsidRPr="002C11D8">
        <w:rPr>
          <w:sz w:val="24"/>
          <w:lang w:val="sk-SK"/>
        </w:rPr>
        <w:t xml:space="preserve">pokiaľ ide o obchodnú spoločnosť bez zamestnancov (tzv. „jednoduchá“ alebo „štandardná“ a. s.), za obsadené pracovné miesto sa považuje pozícia </w:t>
      </w:r>
      <w:del w:id="457" w:author="OMH CKO" w:date="2018-10-19T11:58:00Z">
        <w:r w:rsidRPr="002C11D8">
          <w:rPr>
            <w:sz w:val="24"/>
            <w:lang w:val="sk-SK"/>
          </w:rPr>
          <w:delText>konateľa</w:delText>
        </w:r>
      </w:del>
      <w:ins w:id="458" w:author="OMH CKO" w:date="2018-10-19T11:58:00Z">
        <w:r w:rsidR="0092746F" w:rsidRPr="00E66AFA">
          <w:rPr>
            <w:sz w:val="24"/>
            <w:lang w:val="sk-SK"/>
          </w:rPr>
          <w:t>predsedu predstavenstva</w:t>
        </w:r>
      </w:ins>
      <w:r w:rsidRPr="002C11D8">
        <w:rPr>
          <w:sz w:val="24"/>
          <w:lang w:val="sk-SK"/>
        </w:rPr>
        <w:t>, pričom musia byť splnené obe nasledovné podmienky:</w:t>
      </w:r>
    </w:p>
    <w:p w14:paraId="586A2651" w14:textId="77777777" w:rsidR="009E6176" w:rsidRPr="002C11D8" w:rsidRDefault="009E6176" w:rsidP="0037616C">
      <w:pPr>
        <w:pStyle w:val="Zkladntext"/>
        <w:numPr>
          <w:ilvl w:val="2"/>
          <w:numId w:val="4"/>
        </w:numPr>
        <w:rPr>
          <w:sz w:val="24"/>
          <w:lang w:val="sk-SK"/>
        </w:rPr>
      </w:pPr>
      <w:r w:rsidRPr="002C11D8">
        <w:rPr>
          <w:sz w:val="24"/>
          <w:lang w:val="sk-SK"/>
        </w:rPr>
        <w:t>Spoločnosť musí vykázať dostatočné finančné krytie na to, aby bolo možné predpokladať existenciu jedného pracovného miesta v prepočte 1 FTE,  pokrývajúce náklady ekvivalentné nákladom celkovej ceny práce pri minimálnej mzde jedného zamestnanca. Výška požadovaného finančného krytia je daná výpočtom súčinu počtu mesiacov a  celkovej ceny práce pri minimálnej mzde.</w:t>
      </w:r>
      <w:r w:rsidRPr="002C11D8">
        <w:rPr>
          <w:rStyle w:val="Odkaznapoznmkupodiarou"/>
          <w:sz w:val="24"/>
          <w:lang w:val="sk-SK"/>
        </w:rPr>
        <w:footnoteReference w:id="15"/>
      </w:r>
      <w:r w:rsidRPr="002C11D8">
        <w:rPr>
          <w:sz w:val="24"/>
          <w:lang w:val="sk-SK"/>
        </w:rPr>
        <w:t xml:space="preserve"> Finančným krytím spoločnosti sa rozumie dosiahnutie tržieb, získanie úveru resp. úverového prísľubu alebo iných finančných zdrojov, ktorých kumulovaná výška pokrýva aspoň mzdové náklady spoločnosti.</w:t>
      </w:r>
    </w:p>
    <w:p w14:paraId="7B4CCFFB" w14:textId="77777777" w:rsidR="009E6176" w:rsidRPr="002C11D8" w:rsidRDefault="009E6176" w:rsidP="0037616C">
      <w:pPr>
        <w:pStyle w:val="Zkladntext"/>
        <w:numPr>
          <w:ilvl w:val="2"/>
          <w:numId w:val="4"/>
        </w:numPr>
        <w:rPr>
          <w:sz w:val="24"/>
        </w:rPr>
      </w:pPr>
      <w:r w:rsidRPr="002C11D8">
        <w:rPr>
          <w:sz w:val="24"/>
          <w:lang w:val="sk-SK"/>
        </w:rPr>
        <w:t>Predseda predstavenstva</w:t>
      </w:r>
      <w:r w:rsidRPr="002C11D8">
        <w:rPr>
          <w:rStyle w:val="Odkaznapoznmkupodiarou"/>
          <w:sz w:val="24"/>
          <w:lang w:val="sk-SK"/>
        </w:rPr>
        <w:footnoteReference w:id="16"/>
      </w:r>
      <w:r w:rsidRPr="002C11D8">
        <w:rPr>
          <w:sz w:val="24"/>
          <w:lang w:val="sk-SK"/>
        </w:rPr>
        <w:t xml:space="preserve"> musí mať podpísanú Zmluvu o výkone funkcie, resp. Mandátnu zmluvu, v ktorej musí byť za jeho činnosť uvedená aj odmena za jeho prácu, a to minimálne vo výške celkovej ceny práce pri minimálnej mzde jedného zamestnanca platnej v danom období.</w:t>
      </w:r>
    </w:p>
    <w:p w14:paraId="4CD3D93A" w14:textId="77777777" w:rsidR="009E6176" w:rsidRDefault="009E6176" w:rsidP="009E6176">
      <w:pPr>
        <w:pStyle w:val="Zkladntext"/>
        <w:rPr>
          <w:lang w:val="sk-SK"/>
        </w:rPr>
      </w:pPr>
    </w:p>
    <w:p w14:paraId="4650F093" w14:textId="1F1F80ED" w:rsidR="009E6176" w:rsidRDefault="009E6176" w:rsidP="00502111">
      <w:pPr>
        <w:pStyle w:val="Nadpis2"/>
        <w:numPr>
          <w:ilvl w:val="1"/>
          <w:numId w:val="25"/>
        </w:numPr>
      </w:pPr>
      <w:bookmarkStart w:id="459" w:name="_Toc524439850"/>
      <w:bookmarkStart w:id="460" w:name="_Toc509218182"/>
      <w:r>
        <w:lastRenderedPageBreak/>
        <w:t>Hrubé nové pracovné miesto</w:t>
      </w:r>
      <w:r w:rsidR="00B03E6D">
        <w:t xml:space="preserve"> – počet novovytvorených pracovných miest</w:t>
      </w:r>
      <w:r>
        <w:t xml:space="preserve"> (</w:t>
      </w:r>
      <w:r w:rsidRPr="004652C9">
        <w:t>D0103 a ďalšie iné údaje/P0526</w:t>
      </w:r>
      <w:r>
        <w:t>)</w:t>
      </w:r>
      <w:bookmarkEnd w:id="459"/>
      <w:bookmarkEnd w:id="460"/>
    </w:p>
    <w:p w14:paraId="2A2A075A" w14:textId="77777777" w:rsidR="0026712A" w:rsidRPr="00004699" w:rsidRDefault="0026712A" w:rsidP="009E6176">
      <w:pPr>
        <w:jc w:val="both"/>
        <w:rPr>
          <w:color w:val="FF0000"/>
        </w:rPr>
      </w:pPr>
      <w:r w:rsidRPr="00004699">
        <w:t xml:space="preserve">Relevancia k merateľným ukazovateľom/iným údajom: </w:t>
      </w:r>
      <w:r w:rsidR="004652C9" w:rsidRPr="00004699">
        <w:rPr>
          <w:b/>
        </w:rPr>
        <w:t>D0103, D0104, D0106, D0108, D0110, D0112, D0114, P0526</w:t>
      </w:r>
    </w:p>
    <w:p w14:paraId="2968DA45" w14:textId="77777777" w:rsidR="009E6176" w:rsidRPr="00004699" w:rsidRDefault="009E6176" w:rsidP="009E6176">
      <w:pPr>
        <w:jc w:val="both"/>
      </w:pPr>
    </w:p>
    <w:p w14:paraId="368A42FD" w14:textId="77777777" w:rsidR="009E6176" w:rsidRPr="00004699" w:rsidRDefault="009E6176" w:rsidP="009E6176">
      <w:pPr>
        <w:jc w:val="both"/>
        <w:rPr>
          <w:b/>
        </w:rPr>
      </w:pPr>
      <w:r w:rsidRPr="00004699">
        <w:rPr>
          <w:b/>
        </w:rPr>
        <w:t>Charakteristika a spôsob vykazovania iných údajov sa rovnako aplikujú pre ukazovateľ P0526, pokiaľ nie je špecifikované inak.</w:t>
      </w:r>
    </w:p>
    <w:p w14:paraId="7138A70B" w14:textId="77777777" w:rsidR="009E6176" w:rsidRPr="00004699" w:rsidRDefault="009E6176" w:rsidP="009E6176">
      <w:pPr>
        <w:jc w:val="both"/>
        <w:rPr>
          <w:b/>
        </w:rPr>
      </w:pPr>
    </w:p>
    <w:p w14:paraId="256D479C" w14:textId="77777777" w:rsidR="009E6176" w:rsidRPr="002C11D8" w:rsidRDefault="009E6176" w:rsidP="009E6176">
      <w:pPr>
        <w:pStyle w:val="Zkladntext"/>
        <w:rPr>
          <w:sz w:val="24"/>
          <w:szCs w:val="24"/>
          <w:lang w:val="sk-SK"/>
        </w:rPr>
      </w:pPr>
      <w:r w:rsidRPr="002C11D8">
        <w:rPr>
          <w:sz w:val="24"/>
          <w:szCs w:val="24"/>
          <w:lang w:val="sk-SK"/>
        </w:rPr>
        <w:t xml:space="preserve">Za </w:t>
      </w:r>
      <w:r w:rsidRPr="002C11D8">
        <w:rPr>
          <w:b/>
          <w:sz w:val="24"/>
          <w:szCs w:val="24"/>
          <w:lang w:val="sk-SK"/>
        </w:rPr>
        <w:t>hrubé nové pracovné miesto</w:t>
      </w:r>
      <w:r w:rsidRPr="002C11D8">
        <w:rPr>
          <w:sz w:val="24"/>
          <w:szCs w:val="24"/>
          <w:lang w:val="sk-SK"/>
        </w:rPr>
        <w:t xml:space="preserve"> sa považuje také pracovné miesto, ktoré:</w:t>
      </w:r>
    </w:p>
    <w:p w14:paraId="6C60F3D3" w14:textId="77777777" w:rsidR="009E6176" w:rsidRPr="002C11D8" w:rsidRDefault="009E6176" w:rsidP="0037616C">
      <w:pPr>
        <w:pStyle w:val="Zkladntext"/>
        <w:numPr>
          <w:ilvl w:val="0"/>
          <w:numId w:val="5"/>
        </w:numPr>
        <w:ind w:left="284" w:hanging="284"/>
        <w:rPr>
          <w:sz w:val="24"/>
          <w:szCs w:val="24"/>
          <w:lang w:val="sk-SK"/>
        </w:rPr>
      </w:pPr>
      <w:r w:rsidRPr="002C11D8">
        <w:rPr>
          <w:b/>
          <w:sz w:val="24"/>
          <w:szCs w:val="24"/>
          <w:lang w:val="sk-SK"/>
        </w:rPr>
        <w:t>neexistovalo</w:t>
      </w:r>
      <w:r w:rsidRPr="002C11D8">
        <w:rPr>
          <w:sz w:val="24"/>
          <w:szCs w:val="24"/>
          <w:lang w:val="sk-SK"/>
        </w:rPr>
        <w:t xml:space="preserve"> pred realizáciou podporeného projektu a </w:t>
      </w:r>
      <w:r w:rsidRPr="002C11D8">
        <w:rPr>
          <w:b/>
          <w:sz w:val="24"/>
          <w:szCs w:val="24"/>
          <w:lang w:val="sk-SK"/>
        </w:rPr>
        <w:t>vzniklo len v jeho dôsledku</w:t>
      </w:r>
      <w:r w:rsidRPr="002C11D8">
        <w:rPr>
          <w:sz w:val="24"/>
          <w:szCs w:val="24"/>
          <w:lang w:val="sk-SK"/>
        </w:rPr>
        <w:t xml:space="preserve"> (za takéto pracovné miesto sa nepovažuje také miesto, ktoré existovalo ešte pred realizáciou podporeného projektu, ale bolo neobsadené)</w:t>
      </w:r>
      <w:r w:rsidRPr="002C11D8">
        <w:rPr>
          <w:rStyle w:val="Odkaznapoznmkupodiarou"/>
          <w:sz w:val="24"/>
          <w:szCs w:val="24"/>
          <w:lang w:val="sk-SK"/>
        </w:rPr>
        <w:footnoteReference w:id="17"/>
      </w:r>
      <w:r w:rsidRPr="002C11D8">
        <w:rPr>
          <w:sz w:val="24"/>
          <w:szCs w:val="24"/>
          <w:lang w:val="sk-SK"/>
        </w:rPr>
        <w:t>;</w:t>
      </w:r>
    </w:p>
    <w:p w14:paraId="5E76E2C8"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sa obsadzuje na základe pracovného alebo iného obdobného pomeru (na dobu neurčitú alebo na dobu určitú) alebo iného právneho vzťahu</w:t>
      </w:r>
      <w:r w:rsidRPr="002C11D8">
        <w:rPr>
          <w:sz w:val="24"/>
          <w:szCs w:val="24"/>
          <w:vertAlign w:val="superscript"/>
        </w:rPr>
        <w:footnoteReference w:id="18"/>
      </w:r>
      <w:r w:rsidRPr="002C11D8">
        <w:rPr>
          <w:sz w:val="24"/>
          <w:szCs w:val="24"/>
          <w:lang w:val="sk-SK"/>
        </w:rPr>
        <w:t xml:space="preserve"> ustanoveného osobitnými právnymi predpismi alebo mimopracovného pomeru;</w:t>
      </w:r>
    </w:p>
    <w:p w14:paraId="11E6F9B0"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môže mať charakter plného alebo čiastkového pracovného úväzku v zmysle osobitných právnych predpisov;</w:t>
      </w:r>
    </w:p>
    <w:p w14:paraId="65057F0C"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pokiaľ je vytvorené ako sezónne pracovné miesto, musí sa sezónne opakovať jeho obsadenie</w:t>
      </w:r>
      <w:r w:rsidRPr="002C11D8">
        <w:rPr>
          <w:rStyle w:val="Odkaznapoznmkupodiarou"/>
          <w:sz w:val="24"/>
          <w:szCs w:val="24"/>
          <w:lang w:val="sk-SK"/>
        </w:rPr>
        <w:footnoteReference w:id="19"/>
      </w:r>
      <w:r w:rsidRPr="002C11D8">
        <w:rPr>
          <w:sz w:val="24"/>
          <w:szCs w:val="24"/>
          <w:lang w:val="sk-SK"/>
        </w:rPr>
        <w:t>;</w:t>
      </w:r>
    </w:p>
    <w:p w14:paraId="1EE7CC59"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môže byť vykonávané aj ako slobodné povolanie (platí pre IROP);</w:t>
      </w:r>
    </w:p>
    <w:p w14:paraId="3D9735C5"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ktoré mohlo byť počas monitorovaného obdobia a bolo k termínu vykazovania obsadené alebo rezervované alebo voľné</w:t>
      </w:r>
      <w:r w:rsidRPr="002C11D8">
        <w:rPr>
          <w:rStyle w:val="Odkaznapoznmkupodiarou"/>
          <w:sz w:val="24"/>
          <w:szCs w:val="24"/>
          <w:lang w:val="sk-SK"/>
        </w:rPr>
        <w:footnoteReference w:id="20"/>
      </w:r>
      <w:r w:rsidRPr="002C11D8">
        <w:rPr>
          <w:sz w:val="24"/>
          <w:szCs w:val="24"/>
          <w:lang w:val="sk-SK"/>
        </w:rPr>
        <w:t xml:space="preserve">, pričom pri vykazovaní P0526 platí, že doba </w:t>
      </w:r>
      <w:proofErr w:type="spellStart"/>
      <w:r w:rsidRPr="002C11D8">
        <w:rPr>
          <w:sz w:val="24"/>
          <w:szCs w:val="24"/>
          <w:lang w:val="sk-SK"/>
        </w:rPr>
        <w:t>neobsadenosti</w:t>
      </w:r>
      <w:proofErr w:type="spellEnd"/>
      <w:r w:rsidRPr="002C11D8">
        <w:rPr>
          <w:sz w:val="24"/>
          <w:szCs w:val="24"/>
          <w:lang w:val="sk-SK"/>
        </w:rPr>
        <w:t xml:space="preserve"> voľného alebo rezervovaného pracovného miesta nie je nijako limitovaná a pre </w:t>
      </w:r>
      <w:r w:rsidR="004652C9" w:rsidRPr="002C11D8">
        <w:rPr>
          <w:sz w:val="24"/>
          <w:szCs w:val="24"/>
          <w:lang w:val="sk-SK"/>
        </w:rPr>
        <w:t>predmetný súbor iných údajov</w:t>
      </w:r>
      <w:r w:rsidRPr="002C11D8">
        <w:rPr>
          <w:sz w:val="24"/>
          <w:szCs w:val="24"/>
          <w:lang w:val="sk-SK"/>
        </w:rPr>
        <w:t xml:space="preserve"> platí, že nesmie byť dlhšia ako 60 kalendárnych dní (kumulatívne) za 365 kalendárnych dní predchádzajúcich termínu vykazovania; pokiaľ je monitorované obdobie dlhšie alebo kratšie ako 365 dní, povolená doba </w:t>
      </w:r>
      <w:proofErr w:type="spellStart"/>
      <w:r w:rsidRPr="002C11D8">
        <w:rPr>
          <w:sz w:val="24"/>
          <w:szCs w:val="24"/>
          <w:lang w:val="sk-SK"/>
        </w:rPr>
        <w:t>neobsadenosti</w:t>
      </w:r>
      <w:proofErr w:type="spellEnd"/>
      <w:r w:rsidRPr="002C11D8">
        <w:rPr>
          <w:sz w:val="24"/>
          <w:szCs w:val="24"/>
          <w:lang w:val="sk-SK"/>
        </w:rPr>
        <w:t xml:space="preserve"> sa </w:t>
      </w:r>
      <w:r w:rsidRPr="002C11D8">
        <w:rPr>
          <w:sz w:val="24"/>
          <w:szCs w:val="24"/>
          <w:lang w:val="sk-SK"/>
        </w:rPr>
        <w:lastRenderedPageBreak/>
        <w:t>alikvotne zvyšuje alebo znižuje (uvedená podmienka platí aj v prípade prvého obsadenia pracovného miesta, t. j. k prvému obsadeniu pracovného miesta musí dôjsť do 60 kalendárnych dní od jeho vytvorenia);</w:t>
      </w:r>
    </w:p>
    <w:p w14:paraId="6CF68C52" w14:textId="1482E0F4" w:rsidR="009E6176" w:rsidRPr="002C11D8" w:rsidRDefault="009E6176" w:rsidP="009E6176">
      <w:pPr>
        <w:pStyle w:val="Zkladntext"/>
        <w:ind w:left="284"/>
        <w:rPr>
          <w:i/>
          <w:sz w:val="24"/>
          <w:szCs w:val="24"/>
          <w:lang w:val="sk-SK"/>
        </w:rPr>
      </w:pPr>
      <w:r w:rsidRPr="002C11D8">
        <w:rPr>
          <w:i/>
          <w:sz w:val="24"/>
          <w:szCs w:val="24"/>
          <w:lang w:val="sk-SK"/>
        </w:rPr>
        <w:t xml:space="preserve">Pozn.: Započítavanie krátkodobo (najviac 2 mesiace v roku) neobsadených pracovných miest je zavedené z toho dôvodu, aby do iného </w:t>
      </w:r>
      <w:del w:id="463" w:author="OMH CKO" w:date="2018-10-19T11:58:00Z">
        <w:r w:rsidRPr="002C11D8">
          <w:rPr>
            <w:i/>
            <w:sz w:val="24"/>
            <w:szCs w:val="24"/>
            <w:lang w:val="sk-SK"/>
          </w:rPr>
          <w:delText>údaju</w:delText>
        </w:r>
      </w:del>
      <w:ins w:id="464" w:author="OMH CKO" w:date="2018-10-19T11:58:00Z">
        <w:r w:rsidRPr="002C11D8">
          <w:rPr>
            <w:i/>
            <w:sz w:val="24"/>
            <w:szCs w:val="24"/>
            <w:lang w:val="sk-SK"/>
          </w:rPr>
          <w:t>údaj</w:t>
        </w:r>
        <w:r w:rsidR="00746C5F">
          <w:rPr>
            <w:i/>
            <w:sz w:val="24"/>
            <w:szCs w:val="24"/>
            <w:lang w:val="sk-SK"/>
          </w:rPr>
          <w:t>a</w:t>
        </w:r>
      </w:ins>
      <w:r w:rsidRPr="002C11D8">
        <w:rPr>
          <w:i/>
          <w:sz w:val="24"/>
          <w:szCs w:val="24"/>
          <w:lang w:val="sk-SK"/>
        </w:rPr>
        <w:t xml:space="preserve"> mohli byť započítané tie pracovné miesta, ktoré sú počas väčšiny roka obsadené. Ak by bol iný údaj nastavený len na obsadené pracovné miesta, znamenalo by to započítavanie len PM obsadených počas všetkých pracovných dní v roku, čo v ekonomickej praxi nemusí vždy platiť (náhly odchod zamestnanca a nájdenie ďalšieho vhodného zamestnanca  môže trvať istý čas). Pracovné miesto, ktoré je počas krátkeho, avšak nevyhnutného času neobsadené, možno považovať za adekvátne pracovné miesto na vykazovanie. V prípade, ak by obsadenosť vzťahovala len termín vykazovania (jeden konkrétny deň), vykazovať by sa mohli PM, ktoré neboli počas väčšiny roka obsadené. </w:t>
      </w:r>
    </w:p>
    <w:p w14:paraId="49722A1D"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je pracovným miestom, ktoré je alebo sa má obsadiť zamestnancom prijímateľa alebo partnera projektu alebo tretieho subjektu (napr. agentúry dočasného zamestnávania), pokiaľ toto vzniklo vďaka projektu;</w:t>
      </w:r>
    </w:p>
    <w:p w14:paraId="3BC66BFC" w14:textId="77777777" w:rsidR="009E6176" w:rsidRPr="00E80AE1" w:rsidRDefault="009E6176" w:rsidP="0037616C">
      <w:pPr>
        <w:pStyle w:val="Zkladntext"/>
        <w:numPr>
          <w:ilvl w:val="0"/>
          <w:numId w:val="5"/>
        </w:numPr>
        <w:ind w:left="284" w:hanging="284"/>
        <w:rPr>
          <w:lang w:val="sk-SK"/>
        </w:rPr>
      </w:pPr>
      <w:r w:rsidRPr="002C11D8">
        <w:rPr>
          <w:sz w:val="24"/>
          <w:szCs w:val="24"/>
          <w:lang w:val="sk-SK"/>
        </w:rPr>
        <w:t>nie je obsadené zamestnancami subjektu prijímateľa alebo partnera projektu, ktorí zodpovedajú výlučne za implementáciu a riadenie</w:t>
      </w:r>
      <w:r>
        <w:rPr>
          <w:lang w:val="sk-SK"/>
        </w:rPr>
        <w:t xml:space="preserve"> </w:t>
      </w:r>
      <w:r w:rsidRPr="002C11D8">
        <w:rPr>
          <w:sz w:val="24"/>
          <w:szCs w:val="24"/>
          <w:lang w:val="sk-SK"/>
        </w:rPr>
        <w:t>projektu.</w:t>
      </w:r>
    </w:p>
    <w:p w14:paraId="46296708" w14:textId="77777777" w:rsidR="009E6176" w:rsidRPr="009E3708" w:rsidRDefault="009E6176" w:rsidP="009E6176">
      <w:pPr>
        <w:jc w:val="both"/>
      </w:pPr>
    </w:p>
    <w:p w14:paraId="3D62787F" w14:textId="77777777" w:rsidR="009E6176" w:rsidRPr="002C11D8" w:rsidRDefault="009E6176" w:rsidP="009E6176">
      <w:pPr>
        <w:pStyle w:val="Zkladntext"/>
        <w:rPr>
          <w:b/>
          <w:sz w:val="24"/>
          <w:szCs w:val="24"/>
          <w:lang w:val="sk-SK"/>
        </w:rPr>
      </w:pPr>
      <w:r w:rsidRPr="002C11D8">
        <w:rPr>
          <w:b/>
          <w:sz w:val="24"/>
          <w:szCs w:val="24"/>
          <w:lang w:val="sk-SK"/>
        </w:rPr>
        <w:t>Spôsob vykazovania iných údajov a P0526</w:t>
      </w:r>
    </w:p>
    <w:p w14:paraId="05B56AC5" w14:textId="28D7460D" w:rsidR="009E6176" w:rsidRPr="002C11D8" w:rsidRDefault="009E6176" w:rsidP="0037616C">
      <w:pPr>
        <w:pStyle w:val="Zkladntext"/>
        <w:numPr>
          <w:ilvl w:val="0"/>
          <w:numId w:val="6"/>
        </w:numPr>
        <w:rPr>
          <w:sz w:val="24"/>
          <w:szCs w:val="24"/>
          <w:lang w:val="sk-SK"/>
        </w:rPr>
      </w:pPr>
      <w:r w:rsidRPr="002C11D8">
        <w:rPr>
          <w:sz w:val="24"/>
          <w:szCs w:val="24"/>
          <w:lang w:val="sk-SK"/>
        </w:rPr>
        <w:t xml:space="preserve">Vykazovanie sa vykonáva prostredníctvom nástrojov monitorovania v ITMS2014+ v zmysle Systému riadenia EŠIF (výročná/záverečná </w:t>
      </w:r>
      <w:r w:rsidR="00B03E6D" w:rsidRPr="002C11D8">
        <w:rPr>
          <w:sz w:val="24"/>
          <w:szCs w:val="24"/>
          <w:lang w:val="sk-SK"/>
        </w:rPr>
        <w:t>MS</w:t>
      </w:r>
      <w:r w:rsidRPr="002C11D8">
        <w:rPr>
          <w:sz w:val="24"/>
          <w:szCs w:val="24"/>
          <w:lang w:val="sk-SK"/>
        </w:rPr>
        <w:t xml:space="preserve">, resp. </w:t>
      </w:r>
      <w:del w:id="465" w:author="OMH CKO" w:date="2018-10-19T11:58:00Z">
        <w:r w:rsidRPr="002C11D8">
          <w:rPr>
            <w:sz w:val="24"/>
            <w:szCs w:val="24"/>
            <w:lang w:val="sk-SK"/>
          </w:rPr>
          <w:delText>Doplňujúce</w:delText>
        </w:r>
      </w:del>
      <w:ins w:id="466" w:author="OMH CKO" w:date="2018-10-19T11:58:00Z">
        <w:r w:rsidR="00382B61">
          <w:rPr>
            <w:sz w:val="24"/>
            <w:szCs w:val="24"/>
            <w:lang w:val="sk-SK"/>
          </w:rPr>
          <w:t>d</w:t>
        </w:r>
        <w:r w:rsidRPr="002C11D8">
          <w:rPr>
            <w:sz w:val="24"/>
            <w:szCs w:val="24"/>
            <w:lang w:val="sk-SK"/>
          </w:rPr>
          <w:t>oplňujúce</w:t>
        </w:r>
      </w:ins>
      <w:r w:rsidRPr="002C11D8">
        <w:rPr>
          <w:sz w:val="24"/>
          <w:szCs w:val="24"/>
          <w:lang w:val="sk-SK"/>
        </w:rPr>
        <w:t xml:space="preserve"> monitorovacie údaje k </w:t>
      </w:r>
      <w:proofErr w:type="spellStart"/>
      <w:del w:id="467" w:author="OMH CKO" w:date="2018-10-19T11:58:00Z">
        <w:r w:rsidRPr="002C11D8">
          <w:rPr>
            <w:sz w:val="24"/>
            <w:szCs w:val="24"/>
            <w:lang w:val="sk-SK"/>
          </w:rPr>
          <w:delText>žiadosti o platbu</w:delText>
        </w:r>
      </w:del>
      <w:ins w:id="468" w:author="OMH CKO" w:date="2018-10-19T11:58:00Z">
        <w:r w:rsidR="001A0D4B">
          <w:rPr>
            <w:sz w:val="24"/>
            <w:szCs w:val="24"/>
            <w:lang w:val="sk-SK"/>
          </w:rPr>
          <w:t>ŽoP</w:t>
        </w:r>
      </w:ins>
      <w:proofErr w:type="spellEnd"/>
      <w:r w:rsidRPr="002C11D8">
        <w:rPr>
          <w:sz w:val="24"/>
          <w:szCs w:val="24"/>
          <w:lang w:val="sk-SK"/>
        </w:rPr>
        <w:t xml:space="preserve"> (platí iba pre ukazovateľ P0526)</w:t>
      </w:r>
      <w:r w:rsidR="00631D58">
        <w:rPr>
          <w:sz w:val="24"/>
          <w:szCs w:val="24"/>
          <w:lang w:val="sk-SK"/>
        </w:rPr>
        <w:t xml:space="preserve">, mimoriadna MS </w:t>
      </w:r>
      <w:r w:rsidRPr="002C11D8">
        <w:rPr>
          <w:sz w:val="24"/>
          <w:szCs w:val="24"/>
          <w:lang w:val="sk-SK"/>
        </w:rPr>
        <w:t xml:space="preserve">a následná </w:t>
      </w:r>
      <w:r w:rsidR="00B03E6D" w:rsidRPr="002C11D8">
        <w:rPr>
          <w:sz w:val="24"/>
          <w:szCs w:val="24"/>
          <w:lang w:val="sk-SK"/>
        </w:rPr>
        <w:t>MS</w:t>
      </w:r>
      <w:r w:rsidRPr="002C11D8">
        <w:rPr>
          <w:sz w:val="24"/>
          <w:szCs w:val="24"/>
          <w:lang w:val="sk-SK"/>
        </w:rPr>
        <w:t xml:space="preserve">). </w:t>
      </w:r>
    </w:p>
    <w:p w14:paraId="1BCDB7BF" w14:textId="05B467F2" w:rsidR="009E6176" w:rsidRPr="002C11D8" w:rsidRDefault="009E6176" w:rsidP="0037616C">
      <w:pPr>
        <w:pStyle w:val="Zkladntext"/>
        <w:numPr>
          <w:ilvl w:val="0"/>
          <w:numId w:val="6"/>
        </w:numPr>
        <w:rPr>
          <w:sz w:val="24"/>
          <w:szCs w:val="24"/>
          <w:lang w:val="sk-SK"/>
        </w:rPr>
      </w:pPr>
      <w:r w:rsidRPr="002C11D8">
        <w:rPr>
          <w:sz w:val="24"/>
          <w:szCs w:val="24"/>
          <w:lang w:val="sk-SK"/>
        </w:rPr>
        <w:t>Mernou jednotkou je „FTE“ (ekvivalent plného pracovného úväzku). Z toho dôvodu sa pracovné miesta prepočítavajú na FTE podľa stanovenej metodiky</w:t>
      </w:r>
      <w:r w:rsidR="00F7029B" w:rsidRPr="002C11D8">
        <w:rPr>
          <w:sz w:val="24"/>
          <w:szCs w:val="24"/>
          <w:lang w:val="sk-SK"/>
        </w:rPr>
        <w:t xml:space="preserve"> </w:t>
      </w:r>
      <w:r w:rsidRPr="002C11D8">
        <w:rPr>
          <w:sz w:val="24"/>
          <w:szCs w:val="24"/>
          <w:lang w:val="sk-SK"/>
        </w:rPr>
        <w:t>v</w:t>
      </w:r>
      <w:r w:rsidR="00F7029B" w:rsidRPr="002C11D8">
        <w:rPr>
          <w:sz w:val="24"/>
          <w:szCs w:val="24"/>
          <w:lang w:val="sk-SK"/>
        </w:rPr>
        <w:t xml:space="preserve"> </w:t>
      </w:r>
      <w:r w:rsidR="00B03E6D" w:rsidRPr="002C11D8">
        <w:rPr>
          <w:sz w:val="24"/>
          <w:szCs w:val="24"/>
          <w:lang w:val="sk-SK"/>
        </w:rPr>
        <w:t>kapitole 2 tejto prílohy</w:t>
      </w:r>
      <w:r w:rsidRPr="002C11D8">
        <w:rPr>
          <w:sz w:val="24"/>
          <w:szCs w:val="24"/>
          <w:lang w:val="sk-SK"/>
        </w:rPr>
        <w:t xml:space="preserve"> (neplatí pre ukazovateľ P0526).</w:t>
      </w:r>
    </w:p>
    <w:p w14:paraId="3E0EEC5C" w14:textId="10985479" w:rsidR="009E6176" w:rsidRPr="002C11D8" w:rsidRDefault="009E6176" w:rsidP="0037616C">
      <w:pPr>
        <w:pStyle w:val="Zkladntext"/>
        <w:numPr>
          <w:ilvl w:val="0"/>
          <w:numId w:val="6"/>
        </w:numPr>
        <w:rPr>
          <w:sz w:val="24"/>
          <w:szCs w:val="24"/>
          <w:lang w:val="sk-SK"/>
        </w:rPr>
      </w:pPr>
      <w:r w:rsidRPr="002C11D8">
        <w:rPr>
          <w:sz w:val="24"/>
          <w:szCs w:val="24"/>
          <w:lang w:val="sk-SK"/>
        </w:rPr>
        <w:t xml:space="preserve">Vykazujú sa </w:t>
      </w:r>
      <w:r w:rsidRPr="002C11D8">
        <w:rPr>
          <w:b/>
          <w:sz w:val="24"/>
          <w:szCs w:val="24"/>
          <w:lang w:val="sk-SK"/>
        </w:rPr>
        <w:t>hrubé nové pracovné miesta, ktoré boli vytvorené priamo vďaka projektu,</w:t>
      </w:r>
      <w:r w:rsidRPr="002C11D8">
        <w:rPr>
          <w:sz w:val="24"/>
          <w:szCs w:val="24"/>
          <w:lang w:val="sk-SK"/>
        </w:rPr>
        <w:t xml:space="preserve"> </w:t>
      </w:r>
      <w:r w:rsidRPr="002C11D8">
        <w:rPr>
          <w:b/>
          <w:sz w:val="24"/>
          <w:szCs w:val="24"/>
          <w:lang w:val="sk-SK"/>
        </w:rPr>
        <w:t xml:space="preserve">znížené o pracovné miesta, ktoré zanikli v dôsledku projektu </w:t>
      </w:r>
      <w:r w:rsidRPr="002C11D8">
        <w:rPr>
          <w:sz w:val="24"/>
          <w:szCs w:val="24"/>
          <w:lang w:val="sk-SK"/>
        </w:rPr>
        <w:t>(a boli obsadené osobami MRK, pokiaľ ide o ukazovateľ P0526)</w:t>
      </w:r>
      <w:r w:rsidRPr="002C11D8">
        <w:rPr>
          <w:b/>
          <w:sz w:val="24"/>
          <w:szCs w:val="24"/>
          <w:lang w:val="sk-SK"/>
        </w:rPr>
        <w:t>,</w:t>
      </w:r>
      <w:r w:rsidRPr="002C11D8">
        <w:rPr>
          <w:sz w:val="24"/>
          <w:szCs w:val="24"/>
          <w:lang w:val="sk-SK"/>
        </w:rPr>
        <w:t xml:space="preserve"> počas monitorovaného obdobia</w:t>
      </w:r>
      <w:r w:rsidRPr="002C11D8">
        <w:rPr>
          <w:rStyle w:val="Odkaznapoznmkupodiarou"/>
          <w:sz w:val="24"/>
          <w:szCs w:val="24"/>
          <w:lang w:val="sk-SK"/>
        </w:rPr>
        <w:footnoteReference w:id="21"/>
      </w:r>
      <w:r w:rsidRPr="002C11D8">
        <w:rPr>
          <w:sz w:val="24"/>
          <w:szCs w:val="24"/>
          <w:lang w:val="sk-SK"/>
        </w:rPr>
        <w:t xml:space="preserve"> mohli byť a v deň vykazovania</w:t>
      </w:r>
      <w:r w:rsidRPr="002C11D8">
        <w:rPr>
          <w:rStyle w:val="Odkaznapoznmkupodiarou"/>
          <w:sz w:val="24"/>
          <w:szCs w:val="24"/>
          <w:lang w:val="sk-SK"/>
        </w:rPr>
        <w:footnoteReference w:id="22"/>
      </w:r>
      <w:r w:rsidRPr="002C11D8">
        <w:rPr>
          <w:sz w:val="24"/>
          <w:szCs w:val="24"/>
          <w:lang w:val="sk-SK"/>
        </w:rPr>
        <w:t xml:space="preserve"> sú </w:t>
      </w:r>
      <w:r w:rsidRPr="002C11D8">
        <w:rPr>
          <w:b/>
          <w:sz w:val="24"/>
          <w:szCs w:val="24"/>
          <w:lang w:val="sk-SK"/>
        </w:rPr>
        <w:t>obsadené</w:t>
      </w:r>
      <w:r w:rsidRPr="002C11D8">
        <w:rPr>
          <w:rStyle w:val="Odkaznapoznmkupodiarou"/>
          <w:b/>
          <w:sz w:val="24"/>
          <w:szCs w:val="24"/>
          <w:lang w:val="sk-SK"/>
        </w:rPr>
        <w:footnoteReference w:id="23"/>
      </w:r>
      <w:r w:rsidRPr="002C11D8">
        <w:rPr>
          <w:b/>
          <w:sz w:val="24"/>
          <w:szCs w:val="24"/>
          <w:lang w:val="sk-SK"/>
        </w:rPr>
        <w:t xml:space="preserve"> (</w:t>
      </w:r>
      <w:r w:rsidRPr="002C11D8">
        <w:rPr>
          <w:sz w:val="24"/>
          <w:szCs w:val="24"/>
          <w:lang w:val="sk-SK"/>
        </w:rPr>
        <w:t xml:space="preserve">osobami MRK, pokiaľ ide </w:t>
      </w:r>
      <w:r w:rsidRPr="002C11D8">
        <w:rPr>
          <w:sz w:val="24"/>
          <w:szCs w:val="24"/>
          <w:lang w:val="sk-SK"/>
        </w:rPr>
        <w:lastRenderedPageBreak/>
        <w:t>o ukazovateľ P0526)</w:t>
      </w:r>
      <w:r w:rsidR="002C3852">
        <w:rPr>
          <w:sz w:val="24"/>
          <w:szCs w:val="24"/>
          <w:lang w:val="sk-SK"/>
        </w:rPr>
        <w:t>,</w:t>
      </w:r>
      <w:r w:rsidRPr="002C11D8">
        <w:rPr>
          <w:sz w:val="24"/>
          <w:szCs w:val="24"/>
          <w:lang w:val="sk-SK"/>
        </w:rPr>
        <w:t xml:space="preserve"> </w:t>
      </w:r>
      <w:r w:rsidRPr="002C11D8">
        <w:rPr>
          <w:b/>
          <w:sz w:val="24"/>
          <w:szCs w:val="24"/>
          <w:lang w:val="sk-SK"/>
        </w:rPr>
        <w:t xml:space="preserve">alebo rezervované alebo voľné </w:t>
      </w:r>
      <w:r w:rsidRPr="002C11D8">
        <w:rPr>
          <w:sz w:val="24"/>
          <w:szCs w:val="24"/>
          <w:lang w:val="sk-SK"/>
        </w:rPr>
        <w:t>(pre</w:t>
      </w:r>
      <w:r w:rsidRPr="002C11D8">
        <w:rPr>
          <w:b/>
          <w:sz w:val="24"/>
          <w:szCs w:val="24"/>
          <w:lang w:val="sk-SK"/>
        </w:rPr>
        <w:t xml:space="preserve"> </w:t>
      </w:r>
      <w:r w:rsidRPr="002C11D8">
        <w:rPr>
          <w:sz w:val="24"/>
          <w:szCs w:val="24"/>
          <w:lang w:val="sk-SK"/>
        </w:rPr>
        <w:t xml:space="preserve">osoby MRK, pokiaľ ide o ukazovateľ P0526), a zároveň </w:t>
      </w:r>
      <w:r w:rsidRPr="002C11D8">
        <w:rPr>
          <w:b/>
          <w:sz w:val="24"/>
          <w:szCs w:val="24"/>
          <w:lang w:val="sk-SK"/>
        </w:rPr>
        <w:t>bez ohľadu na to, či v podporenom podniku/organizácii došlo k nárastu celkovej zamestnanosti</w:t>
      </w:r>
      <w:r w:rsidRPr="002C11D8">
        <w:rPr>
          <w:sz w:val="24"/>
          <w:szCs w:val="24"/>
          <w:lang w:val="sk-SK"/>
        </w:rPr>
        <w:t>.</w:t>
      </w:r>
    </w:p>
    <w:p w14:paraId="5D8E5452" w14:textId="55866F08" w:rsidR="009E6176" w:rsidRPr="002C11D8" w:rsidRDefault="00E92164" w:rsidP="0037616C">
      <w:pPr>
        <w:pStyle w:val="Zkladntext"/>
        <w:numPr>
          <w:ilvl w:val="0"/>
          <w:numId w:val="6"/>
        </w:numPr>
        <w:rPr>
          <w:sz w:val="24"/>
          <w:szCs w:val="24"/>
          <w:lang w:val="sk-SK"/>
        </w:rPr>
      </w:pPr>
      <w:r>
        <w:rPr>
          <w:sz w:val="24"/>
          <w:szCs w:val="24"/>
          <w:lang w:val="sk-SK"/>
        </w:rPr>
        <w:t>N</w:t>
      </w:r>
      <w:r w:rsidR="009E6176" w:rsidRPr="002C11D8">
        <w:rPr>
          <w:sz w:val="24"/>
          <w:szCs w:val="24"/>
          <w:lang w:val="sk-SK"/>
        </w:rPr>
        <w:t>aplnenie cieľovej hodnoty sa posudzuje podľa hodnoty vykazovanej v </w:t>
      </w:r>
      <w:r w:rsidR="00BB7F36">
        <w:rPr>
          <w:sz w:val="24"/>
          <w:szCs w:val="24"/>
          <w:lang w:val="sk-SK"/>
        </w:rPr>
        <w:t>záverečnej</w:t>
      </w:r>
      <w:r w:rsidR="009E6176" w:rsidRPr="002C11D8">
        <w:rPr>
          <w:sz w:val="24"/>
          <w:szCs w:val="24"/>
          <w:lang w:val="sk-SK"/>
        </w:rPr>
        <w:t xml:space="preserve"> </w:t>
      </w:r>
      <w:r w:rsidR="00F7029B" w:rsidRPr="002C11D8">
        <w:rPr>
          <w:sz w:val="24"/>
          <w:szCs w:val="24"/>
          <w:lang w:val="sk-SK"/>
        </w:rPr>
        <w:t>MS</w:t>
      </w:r>
      <w:r w:rsidR="009E6176" w:rsidRPr="002C11D8">
        <w:rPr>
          <w:sz w:val="24"/>
          <w:szCs w:val="24"/>
          <w:lang w:val="sk-SK"/>
        </w:rPr>
        <w:t>.</w:t>
      </w:r>
    </w:p>
    <w:p w14:paraId="3845B1E5" w14:textId="178449BF" w:rsidR="009E6176" w:rsidRPr="002C11D8" w:rsidRDefault="009E6176" w:rsidP="0037616C">
      <w:pPr>
        <w:pStyle w:val="Zkladntext"/>
        <w:numPr>
          <w:ilvl w:val="0"/>
          <w:numId w:val="6"/>
        </w:numPr>
        <w:rPr>
          <w:sz w:val="24"/>
          <w:szCs w:val="24"/>
          <w:lang w:val="sk-SK"/>
        </w:rPr>
      </w:pPr>
      <w:r w:rsidRPr="002C11D8">
        <w:rPr>
          <w:sz w:val="24"/>
          <w:szCs w:val="24"/>
          <w:lang w:val="sk-SK"/>
        </w:rPr>
        <w:t xml:space="preserve">V rámci následných </w:t>
      </w:r>
      <w:r w:rsidR="00F7029B" w:rsidRPr="002C11D8">
        <w:rPr>
          <w:sz w:val="24"/>
          <w:szCs w:val="24"/>
          <w:lang w:val="sk-SK"/>
        </w:rPr>
        <w:t>MS</w:t>
      </w:r>
      <w:r w:rsidRPr="002C11D8">
        <w:rPr>
          <w:sz w:val="24"/>
          <w:szCs w:val="24"/>
          <w:lang w:val="sk-SK"/>
        </w:rPr>
        <w:t xml:space="preserve"> sa monitorujú len tie pracovné miesta, ktoré boli vykázané v záverečnej </w:t>
      </w:r>
      <w:r w:rsidR="00F7029B" w:rsidRPr="002C11D8">
        <w:rPr>
          <w:sz w:val="24"/>
          <w:szCs w:val="24"/>
          <w:lang w:val="sk-SK"/>
        </w:rPr>
        <w:t>MS</w:t>
      </w:r>
      <w:r w:rsidRPr="002C11D8">
        <w:rPr>
          <w:sz w:val="24"/>
          <w:szCs w:val="24"/>
          <w:lang w:val="sk-SK"/>
        </w:rPr>
        <w:t>. Za kumulatívnu hodnotu v</w:t>
      </w:r>
      <w:r w:rsidR="00F7029B" w:rsidRPr="002C11D8">
        <w:rPr>
          <w:sz w:val="24"/>
          <w:szCs w:val="24"/>
          <w:lang w:val="sk-SK"/>
        </w:rPr>
        <w:t xml:space="preserve"> následnej </w:t>
      </w:r>
      <w:r w:rsidRPr="002C11D8">
        <w:rPr>
          <w:sz w:val="24"/>
          <w:szCs w:val="24"/>
          <w:lang w:val="sk-SK"/>
        </w:rPr>
        <w:t>MS sa uvádza kumulatívna hodnota uvedená v</w:t>
      </w:r>
      <w:r w:rsidR="00F7029B" w:rsidRPr="002C11D8">
        <w:rPr>
          <w:sz w:val="24"/>
          <w:szCs w:val="24"/>
          <w:lang w:val="sk-SK"/>
        </w:rPr>
        <w:t xml:space="preserve"> záverečnej </w:t>
      </w:r>
      <w:r w:rsidRPr="002C11D8">
        <w:rPr>
          <w:sz w:val="24"/>
          <w:szCs w:val="24"/>
          <w:lang w:val="sk-SK"/>
        </w:rPr>
        <w:t>MS, za ročnú hodnotu v</w:t>
      </w:r>
      <w:r w:rsidR="00F7029B" w:rsidRPr="002C11D8">
        <w:rPr>
          <w:sz w:val="24"/>
          <w:szCs w:val="24"/>
          <w:lang w:val="sk-SK"/>
        </w:rPr>
        <w:t xml:space="preserve"> následnej </w:t>
      </w:r>
      <w:r w:rsidRPr="002C11D8">
        <w:rPr>
          <w:sz w:val="24"/>
          <w:szCs w:val="24"/>
          <w:lang w:val="sk-SK"/>
        </w:rPr>
        <w:t>MS sa uvádza počet tých pracovných miest, ktoré boli vykázané v</w:t>
      </w:r>
      <w:r w:rsidR="00F7029B" w:rsidRPr="002C11D8">
        <w:rPr>
          <w:sz w:val="24"/>
          <w:szCs w:val="24"/>
          <w:lang w:val="sk-SK"/>
        </w:rPr>
        <w:t xml:space="preserve"> záverečnej </w:t>
      </w:r>
      <w:r w:rsidRPr="002C11D8">
        <w:rPr>
          <w:sz w:val="24"/>
          <w:szCs w:val="24"/>
          <w:lang w:val="sk-SK"/>
        </w:rPr>
        <w:t>MS a zároveň boli udržané v monitorovanom období.</w:t>
      </w:r>
    </w:p>
    <w:p w14:paraId="64C66B71" w14:textId="77777777" w:rsidR="009E6176" w:rsidRPr="002C11D8" w:rsidRDefault="009E6176" w:rsidP="009E6176">
      <w:pPr>
        <w:pStyle w:val="Zkladntext"/>
        <w:rPr>
          <w:sz w:val="24"/>
          <w:szCs w:val="24"/>
          <w:lang w:val="sk-SK"/>
        </w:rPr>
      </w:pPr>
    </w:p>
    <w:p w14:paraId="54093586" w14:textId="13CFD449" w:rsidR="009E6176" w:rsidRPr="002C11D8" w:rsidRDefault="009E6176" w:rsidP="009E6176">
      <w:pPr>
        <w:pStyle w:val="Zkladntext"/>
        <w:rPr>
          <w:b/>
          <w:sz w:val="24"/>
          <w:szCs w:val="24"/>
          <w:lang w:val="sk-SK"/>
        </w:rPr>
      </w:pPr>
      <w:r w:rsidRPr="002C11D8">
        <w:rPr>
          <w:b/>
          <w:sz w:val="24"/>
          <w:szCs w:val="24"/>
          <w:lang w:val="sk-SK"/>
        </w:rPr>
        <w:t>Modelové príklady</w:t>
      </w:r>
      <w:ins w:id="471" w:author="OMH CKO" w:date="2018-10-19T11:58:00Z">
        <w:r w:rsidR="00F43E66">
          <w:rPr>
            <w:b/>
            <w:sz w:val="24"/>
            <w:szCs w:val="24"/>
            <w:lang w:val="sk-SK"/>
          </w:rPr>
          <w:t xml:space="preserve"> výpočtu pre P0091 a D0103</w:t>
        </w:r>
      </w:ins>
    </w:p>
    <w:p w14:paraId="005731B2" w14:textId="77777777" w:rsidR="009E6176" w:rsidRPr="002C11D8" w:rsidRDefault="009E6176" w:rsidP="009E6176">
      <w:pPr>
        <w:pStyle w:val="Zkladntext"/>
        <w:rPr>
          <w:sz w:val="24"/>
          <w:szCs w:val="24"/>
          <w:lang w:val="sk-SK"/>
        </w:rPr>
      </w:pPr>
      <w:r w:rsidRPr="002C11D8">
        <w:rPr>
          <w:sz w:val="24"/>
          <w:szCs w:val="24"/>
          <w:lang w:val="sk-SK"/>
        </w:rPr>
        <w:t xml:space="preserve">Začiatok realizácie aktivít projektu je 15.5.2016. Prostredníctvom projektu podnik inštaloval do výroby novú výrobnú linku s obslužnou potrebou 10 pracovných miest (operátori linky, servis, technickí pracovníci), čím nahradil predchádzajúcu výrobnú linku s obslužnou potrebou 7 pracovných miest. Ku koncu fyzickej realizácie projektu (30. 11. 2017) bolo obsadených 9 nových pracovných miest, na zvyšné plánované PM prebiehal nábor (voľné). K termínu konca monitorovaného obdobia 1. NMS (31. 05. 2019) sa podarilo obsadiť celkovo 10 PM. </w:t>
      </w:r>
    </w:p>
    <w:p w14:paraId="2C1A2F3D" w14:textId="77777777" w:rsidR="009E6176" w:rsidRDefault="009E6176" w:rsidP="009E6176">
      <w:pPr>
        <w:pStyle w:val="Zkladntext"/>
        <w:rPr>
          <w:lang w:val="sk-SK"/>
        </w:rPr>
      </w:pPr>
    </w:p>
    <w:tbl>
      <w:tblPr>
        <w:tblStyle w:val="Mriekatabuky"/>
        <w:tblW w:w="9067" w:type="dxa"/>
        <w:tblLook w:val="04A0" w:firstRow="1" w:lastRow="0" w:firstColumn="1" w:lastColumn="0" w:noHBand="0" w:noVBand="1"/>
      </w:tblPr>
      <w:tblGrid>
        <w:gridCol w:w="1602"/>
        <w:gridCol w:w="2033"/>
        <w:gridCol w:w="1463"/>
        <w:gridCol w:w="2410"/>
        <w:gridCol w:w="1559"/>
      </w:tblGrid>
      <w:tr w:rsidR="009E6176" w14:paraId="51A93BEF" w14:textId="77777777" w:rsidTr="00FD38BE">
        <w:tc>
          <w:tcPr>
            <w:tcW w:w="1602" w:type="dxa"/>
          </w:tcPr>
          <w:p w14:paraId="03930C22" w14:textId="77777777" w:rsidR="009E6176" w:rsidRDefault="009E6176" w:rsidP="00FD38BE">
            <w:pPr>
              <w:pStyle w:val="Zkladntext"/>
              <w:jc w:val="left"/>
              <w:rPr>
                <w:lang w:val="sk-SK"/>
              </w:rPr>
            </w:pPr>
            <w:r w:rsidRPr="00F930D3">
              <w:rPr>
                <w:b/>
                <w:lang w:val="sk-SK"/>
              </w:rPr>
              <w:t>Východiskový stav</w:t>
            </w:r>
            <w:r>
              <w:rPr>
                <w:lang w:val="sk-SK"/>
              </w:rPr>
              <w:t xml:space="preserve"> celkovej zamestnanosti v podniku</w:t>
            </w:r>
          </w:p>
        </w:tc>
        <w:tc>
          <w:tcPr>
            <w:tcW w:w="2033" w:type="dxa"/>
          </w:tcPr>
          <w:p w14:paraId="3B453577" w14:textId="77777777" w:rsidR="009E6176" w:rsidRPr="00F930D3" w:rsidRDefault="009E6176" w:rsidP="00FD38BE">
            <w:pPr>
              <w:pStyle w:val="Zkladntext"/>
              <w:jc w:val="left"/>
              <w:rPr>
                <w:b/>
                <w:lang w:val="sk-SK"/>
              </w:rPr>
            </w:pPr>
            <w:r w:rsidRPr="00F930D3">
              <w:rPr>
                <w:b/>
                <w:lang w:val="sk-SK"/>
              </w:rPr>
              <w:t>Termín vykazovania</w:t>
            </w:r>
          </w:p>
        </w:tc>
        <w:tc>
          <w:tcPr>
            <w:tcW w:w="1463" w:type="dxa"/>
          </w:tcPr>
          <w:p w14:paraId="6920EA26" w14:textId="77777777" w:rsidR="009E6176" w:rsidRPr="006F0EDD" w:rsidRDefault="009E6176" w:rsidP="00FD38BE">
            <w:pPr>
              <w:pStyle w:val="Zkladntext"/>
              <w:jc w:val="left"/>
              <w:rPr>
                <w:lang w:val="sk-SK"/>
              </w:rPr>
            </w:pPr>
            <w:r w:rsidRPr="006F0EDD">
              <w:rPr>
                <w:b/>
                <w:lang w:val="sk-SK"/>
              </w:rPr>
              <w:t>Koncový stav</w:t>
            </w:r>
            <w:r w:rsidRPr="006F0EDD">
              <w:rPr>
                <w:lang w:val="sk-SK"/>
              </w:rPr>
              <w:t xml:space="preserve"> celkovej zamestnanosti v podniku (k dátumu vykazovania)</w:t>
            </w:r>
          </w:p>
        </w:tc>
        <w:tc>
          <w:tcPr>
            <w:tcW w:w="2410" w:type="dxa"/>
          </w:tcPr>
          <w:p w14:paraId="2EC39E6E" w14:textId="77777777" w:rsidR="009E6176" w:rsidRPr="006F0EDD" w:rsidRDefault="009E6176" w:rsidP="00FD38BE">
            <w:pPr>
              <w:pStyle w:val="Zkladntext"/>
              <w:rPr>
                <w:b/>
                <w:lang w:val="sk-SK"/>
              </w:rPr>
            </w:pPr>
            <w:r w:rsidRPr="006F0EDD">
              <w:rPr>
                <w:b/>
                <w:lang w:val="sk-SK"/>
              </w:rPr>
              <w:t>Hodnota P0091</w:t>
            </w:r>
          </w:p>
        </w:tc>
        <w:tc>
          <w:tcPr>
            <w:tcW w:w="1559" w:type="dxa"/>
          </w:tcPr>
          <w:p w14:paraId="21A1A7A5" w14:textId="77777777" w:rsidR="009E6176" w:rsidRPr="006F0EDD" w:rsidRDefault="009E6176" w:rsidP="00FD38BE">
            <w:pPr>
              <w:pStyle w:val="Zkladntext"/>
              <w:rPr>
                <w:b/>
                <w:lang w:val="sk-SK"/>
              </w:rPr>
            </w:pPr>
            <w:r w:rsidRPr="006F0EDD">
              <w:rPr>
                <w:b/>
                <w:lang w:val="sk-SK"/>
              </w:rPr>
              <w:t xml:space="preserve">Hodnota </w:t>
            </w:r>
            <w:r w:rsidRPr="004652C9">
              <w:rPr>
                <w:b/>
                <w:lang w:val="sk-SK"/>
              </w:rPr>
              <w:t>D0103</w:t>
            </w:r>
          </w:p>
        </w:tc>
      </w:tr>
      <w:tr w:rsidR="009E6176" w14:paraId="613023E8" w14:textId="77777777" w:rsidTr="00FD38BE">
        <w:tc>
          <w:tcPr>
            <w:tcW w:w="1602" w:type="dxa"/>
          </w:tcPr>
          <w:p w14:paraId="646D153E" w14:textId="77777777" w:rsidR="009E6176" w:rsidRDefault="009E6176" w:rsidP="00FD38BE">
            <w:pPr>
              <w:pStyle w:val="Zkladntext"/>
              <w:jc w:val="left"/>
              <w:rPr>
                <w:lang w:val="sk-SK"/>
              </w:rPr>
            </w:pPr>
            <w:r w:rsidRPr="00F930D3">
              <w:rPr>
                <w:b/>
                <w:lang w:val="sk-SK"/>
              </w:rPr>
              <w:t>100</w:t>
            </w:r>
            <w:r>
              <w:rPr>
                <w:lang w:val="sk-SK"/>
              </w:rPr>
              <w:t xml:space="preserve"> FTE</w:t>
            </w:r>
          </w:p>
        </w:tc>
        <w:tc>
          <w:tcPr>
            <w:tcW w:w="2033" w:type="dxa"/>
          </w:tcPr>
          <w:p w14:paraId="47D4C80F" w14:textId="77777777" w:rsidR="009E6176" w:rsidRPr="00203A5C" w:rsidRDefault="009E6176" w:rsidP="00FD38BE">
            <w:pPr>
              <w:pStyle w:val="Zkladntext"/>
              <w:jc w:val="left"/>
              <w:rPr>
                <w:lang w:val="sk-SK"/>
              </w:rPr>
            </w:pPr>
            <w:r w:rsidRPr="00203A5C">
              <w:rPr>
                <w:lang w:val="sk-SK"/>
              </w:rPr>
              <w:t>Fyzické ukončenie projektu (30.11.2017)</w:t>
            </w:r>
          </w:p>
        </w:tc>
        <w:tc>
          <w:tcPr>
            <w:tcW w:w="1463" w:type="dxa"/>
          </w:tcPr>
          <w:p w14:paraId="490BCDCD" w14:textId="77777777" w:rsidR="009E6176" w:rsidRPr="006F0EDD" w:rsidRDefault="009E6176" w:rsidP="00FD38BE">
            <w:pPr>
              <w:pStyle w:val="Zkladntext"/>
              <w:jc w:val="left"/>
              <w:rPr>
                <w:lang w:val="sk-SK"/>
              </w:rPr>
            </w:pPr>
            <w:r w:rsidRPr="006F0EDD">
              <w:rPr>
                <w:b/>
                <w:lang w:val="sk-SK"/>
              </w:rPr>
              <w:t>10</w:t>
            </w:r>
            <w:r>
              <w:rPr>
                <w:b/>
                <w:lang w:val="sk-SK"/>
              </w:rPr>
              <w:t>2</w:t>
            </w:r>
            <w:r w:rsidRPr="006F0EDD">
              <w:rPr>
                <w:lang w:val="sk-SK"/>
              </w:rPr>
              <w:t xml:space="preserve"> </w:t>
            </w:r>
            <w:r>
              <w:rPr>
                <w:lang w:val="sk-SK"/>
              </w:rPr>
              <w:t xml:space="preserve">FTE </w:t>
            </w:r>
            <w:r w:rsidRPr="006F0EDD">
              <w:rPr>
                <w:lang w:val="sk-SK"/>
              </w:rPr>
              <w:t>(30.11.2017)</w:t>
            </w:r>
          </w:p>
        </w:tc>
        <w:tc>
          <w:tcPr>
            <w:tcW w:w="2410" w:type="dxa"/>
          </w:tcPr>
          <w:p w14:paraId="64E30FF5" w14:textId="77777777" w:rsidR="009E6176" w:rsidRPr="006F0EDD" w:rsidRDefault="009E6176" w:rsidP="00FD38BE">
            <w:pPr>
              <w:pStyle w:val="Zkladntext"/>
              <w:jc w:val="left"/>
              <w:rPr>
                <w:lang w:val="sk-SK"/>
              </w:rPr>
            </w:pPr>
            <w:r w:rsidRPr="006F0EDD">
              <w:rPr>
                <w:lang w:val="sk-SK"/>
              </w:rPr>
              <w:t xml:space="preserve">2 (9 obsadených nových znížených o 7 pôvodných (zrušených) </w:t>
            </w:r>
          </w:p>
        </w:tc>
        <w:tc>
          <w:tcPr>
            <w:tcW w:w="1559" w:type="dxa"/>
          </w:tcPr>
          <w:p w14:paraId="75E805B7" w14:textId="77777777" w:rsidR="009E6176" w:rsidRPr="006F0EDD" w:rsidRDefault="009E6176" w:rsidP="00FD38BE">
            <w:pPr>
              <w:pStyle w:val="Zkladntext"/>
              <w:jc w:val="left"/>
              <w:rPr>
                <w:lang w:val="sk-SK"/>
              </w:rPr>
            </w:pPr>
            <w:r w:rsidRPr="006F0EDD">
              <w:rPr>
                <w:lang w:val="sk-SK"/>
              </w:rPr>
              <w:t>3 (vrátane voľného)</w:t>
            </w:r>
          </w:p>
        </w:tc>
      </w:tr>
      <w:tr w:rsidR="009E6176" w14:paraId="40164C2F" w14:textId="77777777" w:rsidTr="00FD38BE">
        <w:tc>
          <w:tcPr>
            <w:tcW w:w="1602" w:type="dxa"/>
          </w:tcPr>
          <w:p w14:paraId="0EDE60D0" w14:textId="77777777" w:rsidR="009E6176" w:rsidRDefault="009E6176" w:rsidP="00FD38BE">
            <w:pPr>
              <w:pStyle w:val="Zkladntext"/>
              <w:jc w:val="left"/>
              <w:rPr>
                <w:lang w:val="sk-SK"/>
              </w:rPr>
            </w:pPr>
            <w:r w:rsidRPr="00F930D3">
              <w:rPr>
                <w:b/>
                <w:lang w:val="sk-SK"/>
              </w:rPr>
              <w:t>100</w:t>
            </w:r>
            <w:r>
              <w:rPr>
                <w:lang w:val="sk-SK"/>
              </w:rPr>
              <w:t xml:space="preserve"> FTE</w:t>
            </w:r>
          </w:p>
        </w:tc>
        <w:tc>
          <w:tcPr>
            <w:tcW w:w="2033" w:type="dxa"/>
          </w:tcPr>
          <w:p w14:paraId="0434C3C3" w14:textId="77777777" w:rsidR="009E6176" w:rsidRPr="00203A5C" w:rsidRDefault="009E6176" w:rsidP="00FD38BE">
            <w:pPr>
              <w:pStyle w:val="Zkladntext"/>
              <w:jc w:val="left"/>
              <w:rPr>
                <w:lang w:val="sk-SK"/>
              </w:rPr>
            </w:pPr>
            <w:r w:rsidRPr="00203A5C">
              <w:rPr>
                <w:lang w:val="sk-SK"/>
              </w:rPr>
              <w:t>Koniec monitorovaného obdobia 1. NMS</w:t>
            </w:r>
            <w:r w:rsidRPr="00203A5C">
              <w:rPr>
                <w:rStyle w:val="Odkaznapoznmkupodiarou"/>
                <w:lang w:val="sk-SK"/>
              </w:rPr>
              <w:footnoteReference w:id="24"/>
            </w:r>
            <w:r w:rsidRPr="00203A5C">
              <w:rPr>
                <w:lang w:val="sk-SK"/>
              </w:rPr>
              <w:t xml:space="preserve"> (31.05.2019)</w:t>
            </w:r>
          </w:p>
        </w:tc>
        <w:tc>
          <w:tcPr>
            <w:tcW w:w="1463" w:type="dxa"/>
          </w:tcPr>
          <w:p w14:paraId="7746CC27" w14:textId="77777777" w:rsidR="009E6176" w:rsidRPr="006F0EDD" w:rsidRDefault="009E6176" w:rsidP="00FD38BE">
            <w:pPr>
              <w:pStyle w:val="Zkladntext"/>
              <w:jc w:val="left"/>
              <w:rPr>
                <w:lang w:val="sk-SK"/>
              </w:rPr>
            </w:pPr>
            <w:r w:rsidRPr="006F0EDD">
              <w:rPr>
                <w:b/>
                <w:lang w:val="sk-SK"/>
              </w:rPr>
              <w:t>99</w:t>
            </w:r>
            <w:r w:rsidRPr="006F0EDD">
              <w:rPr>
                <w:lang w:val="sk-SK"/>
              </w:rPr>
              <w:t xml:space="preserve"> </w:t>
            </w:r>
            <w:r>
              <w:rPr>
                <w:lang w:val="sk-SK"/>
              </w:rPr>
              <w:t xml:space="preserve">FTE </w:t>
            </w:r>
            <w:r w:rsidRPr="006F0EDD">
              <w:rPr>
                <w:lang w:val="sk-SK"/>
              </w:rPr>
              <w:t>(31.05.2019)</w:t>
            </w:r>
          </w:p>
        </w:tc>
        <w:tc>
          <w:tcPr>
            <w:tcW w:w="2410" w:type="dxa"/>
          </w:tcPr>
          <w:p w14:paraId="7212FCD6" w14:textId="77777777" w:rsidR="009E6176" w:rsidRPr="006F0EDD" w:rsidRDefault="009E6176" w:rsidP="00FD38BE">
            <w:pPr>
              <w:pStyle w:val="Zkladntext"/>
              <w:jc w:val="left"/>
              <w:rPr>
                <w:lang w:val="sk-SK"/>
              </w:rPr>
            </w:pPr>
            <w:r w:rsidRPr="006F0EDD">
              <w:rPr>
                <w:lang w:val="sk-SK"/>
              </w:rPr>
              <w:t>2</w:t>
            </w:r>
          </w:p>
        </w:tc>
        <w:tc>
          <w:tcPr>
            <w:tcW w:w="1559" w:type="dxa"/>
          </w:tcPr>
          <w:p w14:paraId="5D7A8391" w14:textId="77777777" w:rsidR="009E6176" w:rsidRPr="006F0EDD" w:rsidRDefault="009E6176" w:rsidP="00FD38BE">
            <w:pPr>
              <w:pStyle w:val="Zkladntext"/>
              <w:jc w:val="left"/>
              <w:rPr>
                <w:lang w:val="sk-SK"/>
              </w:rPr>
            </w:pPr>
            <w:r w:rsidRPr="006F0EDD">
              <w:rPr>
                <w:lang w:val="sk-SK"/>
              </w:rPr>
              <w:t>3</w:t>
            </w:r>
          </w:p>
        </w:tc>
      </w:tr>
    </w:tbl>
    <w:p w14:paraId="3275803D" w14:textId="77777777" w:rsidR="009E6176" w:rsidRDefault="009E6176" w:rsidP="009E6176"/>
    <w:p w14:paraId="60C583D8" w14:textId="77777777" w:rsidR="00EB177E" w:rsidRPr="00B03B3E" w:rsidRDefault="00B03B3E" w:rsidP="009E6176">
      <w:r w:rsidRPr="00B03B3E">
        <w:lastRenderedPageBreak/>
        <w:t xml:space="preserve">Monitorovanie </w:t>
      </w:r>
      <w:r w:rsidRPr="00B03B3E">
        <w:rPr>
          <w:b/>
        </w:rPr>
        <w:t>súboru iných údajov D0103, D0104, D0106, D0108, D0110, D0112, D0114</w:t>
      </w:r>
      <w:r w:rsidRPr="00B03B3E">
        <w:t xml:space="preserve"> sa </w:t>
      </w:r>
      <w:r w:rsidRPr="00B03B3E">
        <w:rPr>
          <w:b/>
        </w:rPr>
        <w:t>bude aplikovať na relevantné projekty danej aktivity podľa určenia RO v príslušnej výzve</w:t>
      </w:r>
      <w:r w:rsidRPr="00B03B3E">
        <w:t>.</w:t>
      </w:r>
    </w:p>
    <w:p w14:paraId="520E6B22" w14:textId="3725E85F" w:rsidR="00727788" w:rsidRDefault="00727788" w:rsidP="009E6176"/>
    <w:p w14:paraId="00AB23ED" w14:textId="2293FF8D" w:rsidR="009E6176" w:rsidRDefault="009E6176" w:rsidP="00502111">
      <w:pPr>
        <w:pStyle w:val="Nadpis2"/>
        <w:numPr>
          <w:ilvl w:val="1"/>
          <w:numId w:val="25"/>
        </w:numPr>
        <w:jc w:val="both"/>
      </w:pPr>
      <w:bookmarkStart w:id="472" w:name="_Toc524439851"/>
      <w:bookmarkStart w:id="473" w:name="_Toc509218183"/>
      <w:r>
        <w:t>Hrubé nové vedecko-výskumné pracovné miesto (P0231)</w:t>
      </w:r>
      <w:bookmarkEnd w:id="472"/>
      <w:bookmarkEnd w:id="473"/>
    </w:p>
    <w:p w14:paraId="408DF4B8" w14:textId="77777777" w:rsidR="009E6176" w:rsidRDefault="009E6176" w:rsidP="009E6176">
      <w:pPr>
        <w:pStyle w:val="Zkladntext"/>
        <w:rPr>
          <w:lang w:val="sk-SK"/>
        </w:rPr>
      </w:pPr>
      <w:r>
        <w:rPr>
          <w:b/>
          <w:lang w:val="sk-SK"/>
        </w:rPr>
        <w:t>Podrobná charakteristika</w:t>
      </w:r>
    </w:p>
    <w:p w14:paraId="20F20479" w14:textId="77777777" w:rsidR="009E6176" w:rsidRDefault="009E6176" w:rsidP="009E6176">
      <w:pPr>
        <w:pStyle w:val="Zkladntext"/>
        <w:rPr>
          <w:lang w:val="sk-SK"/>
        </w:rPr>
      </w:pPr>
      <w:r>
        <w:rPr>
          <w:lang w:val="sk-SK"/>
        </w:rPr>
        <w:t xml:space="preserve">Za </w:t>
      </w:r>
      <w:r w:rsidRPr="00705295">
        <w:rPr>
          <w:b/>
          <w:lang w:val="sk-SK"/>
        </w:rPr>
        <w:t xml:space="preserve">hrubé nové </w:t>
      </w:r>
      <w:r>
        <w:rPr>
          <w:b/>
          <w:lang w:val="sk-SK"/>
        </w:rPr>
        <w:t xml:space="preserve">vedecko-výskumné </w:t>
      </w:r>
      <w:r w:rsidRPr="00705295">
        <w:rPr>
          <w:b/>
          <w:lang w:val="sk-SK"/>
        </w:rPr>
        <w:t>pracovné miesto</w:t>
      </w:r>
      <w:r>
        <w:rPr>
          <w:lang w:val="sk-SK"/>
        </w:rPr>
        <w:t xml:space="preserve"> sa považuje také pracovné miesto, ktoré:</w:t>
      </w:r>
    </w:p>
    <w:p w14:paraId="7FA25BC9" w14:textId="77777777" w:rsidR="009E6176" w:rsidRPr="00C1663D" w:rsidRDefault="009E6176" w:rsidP="0037616C">
      <w:pPr>
        <w:pStyle w:val="Zkladntext"/>
        <w:numPr>
          <w:ilvl w:val="0"/>
          <w:numId w:val="7"/>
        </w:numPr>
        <w:ind w:left="313"/>
        <w:rPr>
          <w:lang w:val="sk-SK"/>
        </w:rPr>
      </w:pPr>
      <w:r w:rsidRPr="00C72AFE">
        <w:rPr>
          <w:b/>
          <w:lang w:val="sk-SK"/>
        </w:rPr>
        <w:t>neexistovalo</w:t>
      </w:r>
      <w:r w:rsidRPr="006C30BA">
        <w:rPr>
          <w:lang w:val="sk-SK"/>
        </w:rPr>
        <w:t xml:space="preserve"> pred realizáciou podporeného projektu</w:t>
      </w:r>
      <w:r>
        <w:rPr>
          <w:lang w:val="sk-SK"/>
        </w:rPr>
        <w:t xml:space="preserve"> a </w:t>
      </w:r>
      <w:r w:rsidRPr="00C72AFE">
        <w:rPr>
          <w:b/>
          <w:lang w:val="sk-SK"/>
        </w:rPr>
        <w:t>vzniklo len v jeho dôsledku</w:t>
      </w:r>
      <w:r>
        <w:rPr>
          <w:lang w:val="sk-SK"/>
        </w:rPr>
        <w:t xml:space="preserve"> (z</w:t>
      </w:r>
      <w:r w:rsidRPr="006C30BA">
        <w:rPr>
          <w:lang w:val="sk-SK"/>
        </w:rPr>
        <w:t>a takéto pracovné miesto sa nepovažuje také miesto, ktoré existovalo ešte pred realizáciou podporeného projektu, ale bolo neobsadené</w:t>
      </w:r>
      <w:r>
        <w:rPr>
          <w:lang w:val="sk-SK"/>
        </w:rPr>
        <w:t>)</w:t>
      </w:r>
      <w:r>
        <w:rPr>
          <w:rStyle w:val="Odkaznapoznmkupodiarou"/>
          <w:lang w:val="sk-SK"/>
        </w:rPr>
        <w:footnoteReference w:id="25"/>
      </w:r>
      <w:r w:rsidRPr="00C1663D">
        <w:rPr>
          <w:lang w:val="sk-SK"/>
        </w:rPr>
        <w:t>;</w:t>
      </w:r>
    </w:p>
    <w:p w14:paraId="12A83950" w14:textId="77777777" w:rsidR="009E6176" w:rsidRDefault="009E6176" w:rsidP="0037616C">
      <w:pPr>
        <w:pStyle w:val="Zkladntext"/>
        <w:numPr>
          <w:ilvl w:val="0"/>
          <w:numId w:val="7"/>
        </w:numPr>
        <w:ind w:left="313"/>
        <w:rPr>
          <w:lang w:val="sk-SK"/>
        </w:rPr>
      </w:pPr>
      <w:r>
        <w:rPr>
          <w:lang w:val="sk-SK"/>
        </w:rPr>
        <w:t>bude</w:t>
      </w:r>
      <w:r w:rsidRPr="0088011E">
        <w:rPr>
          <w:lang w:val="sk-SK"/>
        </w:rPr>
        <w:t xml:space="preserve"> priamo vykonávať </w:t>
      </w:r>
      <w:r w:rsidRPr="00301358">
        <w:rPr>
          <w:b/>
          <w:lang w:val="sk-SK"/>
        </w:rPr>
        <w:t>vedecko-</w:t>
      </w:r>
      <w:r>
        <w:rPr>
          <w:b/>
          <w:lang w:val="sk-SK"/>
        </w:rPr>
        <w:t>výskumné</w:t>
      </w:r>
      <w:r w:rsidRPr="003E5320">
        <w:rPr>
          <w:b/>
          <w:lang w:val="sk-SK"/>
        </w:rPr>
        <w:t xml:space="preserve"> činnosti</w:t>
      </w:r>
      <w:r>
        <w:rPr>
          <w:b/>
          <w:lang w:val="sk-SK"/>
        </w:rPr>
        <w:t>;</w:t>
      </w:r>
    </w:p>
    <w:p w14:paraId="5AAB7F50" w14:textId="77777777" w:rsidR="009E6176" w:rsidRDefault="009E6176" w:rsidP="0037616C">
      <w:pPr>
        <w:pStyle w:val="Zkladntext"/>
        <w:numPr>
          <w:ilvl w:val="0"/>
          <w:numId w:val="7"/>
        </w:numPr>
        <w:ind w:left="313"/>
        <w:rPr>
          <w:lang w:val="sk-SK"/>
        </w:rPr>
      </w:pPr>
      <w:r>
        <w:rPr>
          <w:lang w:val="sk-SK"/>
        </w:rPr>
        <w:t>sa obsadzuje</w:t>
      </w:r>
      <w:r w:rsidRPr="006C30BA">
        <w:rPr>
          <w:lang w:val="sk-SK"/>
        </w:rPr>
        <w:t xml:space="preserve"> na základe pracovného</w:t>
      </w:r>
      <w:r>
        <w:rPr>
          <w:lang w:val="sk-SK"/>
        </w:rPr>
        <w:t xml:space="preserve"> alebo iného obdobného </w:t>
      </w:r>
      <w:r w:rsidRPr="006C30BA">
        <w:rPr>
          <w:lang w:val="sk-SK"/>
        </w:rPr>
        <w:t xml:space="preserve">pomeru </w:t>
      </w:r>
      <w:r w:rsidRPr="00E67F0F">
        <w:rPr>
          <w:lang w:val="sk-SK"/>
        </w:rPr>
        <w:t>(na dobu neurčitú alebo na dobu určitú)</w:t>
      </w:r>
      <w:r>
        <w:rPr>
          <w:lang w:val="sk-SK"/>
        </w:rPr>
        <w:t xml:space="preserve"> alebo iného právneho vzťahu</w:t>
      </w:r>
      <w:r>
        <w:rPr>
          <w:rStyle w:val="Odkaznapoznmkupodiarou"/>
          <w:lang w:val="sk-SK"/>
        </w:rPr>
        <w:footnoteReference w:id="26"/>
      </w:r>
      <w:r>
        <w:rPr>
          <w:lang w:val="sk-SK"/>
        </w:rPr>
        <w:t xml:space="preserve"> ustanoveného osobitnými právnymi predpismi alebo mimopracovného pomeru</w:t>
      </w:r>
      <w:r w:rsidRPr="006C30BA">
        <w:rPr>
          <w:lang w:val="sk-SK"/>
        </w:rPr>
        <w:t>;</w:t>
      </w:r>
    </w:p>
    <w:p w14:paraId="00400452" w14:textId="77777777" w:rsidR="009E6176" w:rsidRPr="003852F6" w:rsidRDefault="009E6176" w:rsidP="0037616C">
      <w:pPr>
        <w:pStyle w:val="Zkladntext"/>
        <w:numPr>
          <w:ilvl w:val="0"/>
          <w:numId w:val="7"/>
        </w:numPr>
        <w:ind w:left="313"/>
        <w:rPr>
          <w:lang w:val="sk-SK"/>
        </w:rPr>
      </w:pPr>
      <w:r w:rsidRPr="006C30BA">
        <w:rPr>
          <w:lang w:val="sk-SK"/>
        </w:rPr>
        <w:t>môže mať charakter plného alebo čiastkového pracovného úväzku v zmysle</w:t>
      </w:r>
      <w:r>
        <w:rPr>
          <w:lang w:val="sk-SK"/>
        </w:rPr>
        <w:t xml:space="preserve"> osobitných právnych predpisov;</w:t>
      </w:r>
    </w:p>
    <w:p w14:paraId="32F2729D" w14:textId="77777777" w:rsidR="009E6176" w:rsidRDefault="009E6176" w:rsidP="0037616C">
      <w:pPr>
        <w:pStyle w:val="Zkladntext"/>
        <w:numPr>
          <w:ilvl w:val="0"/>
          <w:numId w:val="7"/>
        </w:numPr>
        <w:ind w:left="313"/>
        <w:rPr>
          <w:lang w:val="sk-SK"/>
        </w:rPr>
      </w:pPr>
      <w:r w:rsidRPr="001421E1">
        <w:rPr>
          <w:lang w:val="sk-SK"/>
        </w:rPr>
        <w:t>pokiaľ je vytvorené ako sezónne pr</w:t>
      </w:r>
      <w:r>
        <w:rPr>
          <w:lang w:val="sk-SK"/>
        </w:rPr>
        <w:t>acovné miesto, musí sa sezónne opakovať jeho obsadenie</w:t>
      </w:r>
      <w:r>
        <w:rPr>
          <w:rStyle w:val="Odkaznapoznmkupodiarou"/>
          <w:lang w:val="sk-SK"/>
        </w:rPr>
        <w:footnoteReference w:id="27"/>
      </w:r>
      <w:r>
        <w:rPr>
          <w:lang w:val="sk-SK"/>
        </w:rPr>
        <w:t>;</w:t>
      </w:r>
    </w:p>
    <w:p w14:paraId="1A23CD0D" w14:textId="77777777" w:rsidR="009E6176" w:rsidRDefault="009E6176" w:rsidP="0037616C">
      <w:pPr>
        <w:pStyle w:val="Zkladntext"/>
        <w:numPr>
          <w:ilvl w:val="0"/>
          <w:numId w:val="7"/>
        </w:numPr>
        <w:ind w:left="313"/>
        <w:rPr>
          <w:lang w:val="sk-SK"/>
        </w:rPr>
      </w:pPr>
      <w:r>
        <w:rPr>
          <w:lang w:val="sk-SK"/>
        </w:rPr>
        <w:t xml:space="preserve">je pracovným miestom, ktoré sa obsadzuje zamestnancom prijímateľa alebo partnera projektu alebo </w:t>
      </w:r>
      <w:r w:rsidRPr="00B166B0">
        <w:rPr>
          <w:lang w:val="sk-SK"/>
        </w:rPr>
        <w:t>tretieho subjektu</w:t>
      </w:r>
      <w:r>
        <w:rPr>
          <w:lang w:val="sk-SK"/>
        </w:rPr>
        <w:t xml:space="preserve"> (napr. agentúra dočasného zamestnávania), pokiaľ toto vzniklo vďaka projektu;</w:t>
      </w:r>
    </w:p>
    <w:p w14:paraId="6A7E2FAE" w14:textId="77777777" w:rsidR="009E6176" w:rsidRDefault="009E6176" w:rsidP="0037616C">
      <w:pPr>
        <w:pStyle w:val="Zkladntext"/>
        <w:numPr>
          <w:ilvl w:val="0"/>
          <w:numId w:val="7"/>
        </w:numPr>
        <w:ind w:left="313"/>
        <w:rPr>
          <w:lang w:val="sk-SK"/>
        </w:rPr>
      </w:pPr>
      <w:r w:rsidRPr="006C30BA">
        <w:rPr>
          <w:lang w:val="sk-SK"/>
        </w:rPr>
        <w:t>nie je obsadené zamestnancami subjektu prijímateľa</w:t>
      </w:r>
      <w:r>
        <w:rPr>
          <w:lang w:val="sk-SK"/>
        </w:rPr>
        <w:t xml:space="preserve"> alebo partnera projektu</w:t>
      </w:r>
      <w:r w:rsidRPr="006C30BA">
        <w:rPr>
          <w:lang w:val="sk-SK"/>
        </w:rPr>
        <w:t>, ktorí zodpovedajú výlučne za im</w:t>
      </w:r>
      <w:r>
        <w:rPr>
          <w:lang w:val="sk-SK"/>
        </w:rPr>
        <w:t>plementáciu a riadenie projektu;</w:t>
      </w:r>
    </w:p>
    <w:p w14:paraId="05F81CC0" w14:textId="77777777" w:rsidR="009E6176" w:rsidRPr="00705295" w:rsidRDefault="009E6176" w:rsidP="0037616C">
      <w:pPr>
        <w:pStyle w:val="Zkladntext"/>
        <w:numPr>
          <w:ilvl w:val="0"/>
          <w:numId w:val="7"/>
        </w:numPr>
        <w:ind w:left="313"/>
        <w:rPr>
          <w:lang w:val="sk-SK"/>
        </w:rPr>
      </w:pPr>
      <w:r>
        <w:rPr>
          <w:lang w:val="sk-SK"/>
        </w:rPr>
        <w:t>musí spôsobiť zvýšenie počtu obsadených výskumných pracovných miest v organizácii.</w:t>
      </w:r>
    </w:p>
    <w:p w14:paraId="4C97B350" w14:textId="77777777" w:rsidR="00395CAB" w:rsidRDefault="00395CAB" w:rsidP="009E6176">
      <w:pPr>
        <w:pStyle w:val="Zkladntext"/>
        <w:rPr>
          <w:b/>
          <w:lang w:val="sk-SK"/>
        </w:rPr>
      </w:pPr>
    </w:p>
    <w:p w14:paraId="63A19C34" w14:textId="0F305774" w:rsidR="009E6176" w:rsidRPr="008A0DD1" w:rsidRDefault="009E6176" w:rsidP="009E6176">
      <w:pPr>
        <w:pStyle w:val="Zkladntext"/>
        <w:rPr>
          <w:b/>
          <w:lang w:val="sk-SK"/>
        </w:rPr>
      </w:pPr>
      <w:r>
        <w:rPr>
          <w:b/>
          <w:lang w:val="sk-SK"/>
        </w:rPr>
        <w:t>Spôsob vykazovania</w:t>
      </w:r>
    </w:p>
    <w:p w14:paraId="49F26183" w14:textId="596D8FC7" w:rsidR="009E6176" w:rsidRDefault="009E6176" w:rsidP="0037616C">
      <w:pPr>
        <w:pStyle w:val="Zkladntext"/>
        <w:numPr>
          <w:ilvl w:val="0"/>
          <w:numId w:val="8"/>
        </w:numPr>
        <w:rPr>
          <w:lang w:val="sk-SK"/>
        </w:rPr>
      </w:pPr>
      <w:r>
        <w:rPr>
          <w:lang w:val="sk-SK"/>
        </w:rPr>
        <w:t xml:space="preserve">Vykazovanie sa vykonáva prostredníctvom nástrojov monitorovania v zmysle Systému riadenia EŠIF (výročná/záverečná </w:t>
      </w:r>
      <w:r w:rsidR="00F7029B">
        <w:rPr>
          <w:lang w:val="sk-SK"/>
        </w:rPr>
        <w:t>MS</w:t>
      </w:r>
      <w:r>
        <w:rPr>
          <w:lang w:val="sk-SK"/>
        </w:rPr>
        <w:t xml:space="preserve">, resp. </w:t>
      </w:r>
      <w:del w:id="474" w:author="OMH CKO" w:date="2018-10-19T11:58:00Z">
        <w:r>
          <w:rPr>
            <w:lang w:val="sk-SK"/>
          </w:rPr>
          <w:delText>Doplňujúce</w:delText>
        </w:r>
      </w:del>
      <w:ins w:id="475" w:author="OMH CKO" w:date="2018-10-19T11:58:00Z">
        <w:r w:rsidR="00382B61">
          <w:rPr>
            <w:lang w:val="sk-SK"/>
          </w:rPr>
          <w:t>d</w:t>
        </w:r>
        <w:r>
          <w:rPr>
            <w:lang w:val="sk-SK"/>
          </w:rPr>
          <w:t>oplňujúce</w:t>
        </w:r>
      </w:ins>
      <w:r>
        <w:rPr>
          <w:lang w:val="sk-SK"/>
        </w:rPr>
        <w:t xml:space="preserve"> monitorovacie údaje</w:t>
      </w:r>
      <w:r w:rsidRPr="00B02CD1">
        <w:rPr>
          <w:lang w:val="sk-SK"/>
        </w:rPr>
        <w:t xml:space="preserve"> k</w:t>
      </w:r>
      <w:r>
        <w:rPr>
          <w:lang w:val="sk-SK"/>
        </w:rPr>
        <w:t xml:space="preserve">  </w:t>
      </w:r>
      <w:del w:id="476" w:author="OMH CKO" w:date="2018-10-19T11:58:00Z">
        <w:r w:rsidRPr="00B02CD1">
          <w:rPr>
            <w:lang w:val="sk-SK"/>
          </w:rPr>
          <w:delText>žiadosti o</w:delText>
        </w:r>
        <w:r>
          <w:rPr>
            <w:lang w:val="sk-SK"/>
          </w:rPr>
          <w:delText> </w:delText>
        </w:r>
        <w:r w:rsidRPr="00B02CD1">
          <w:rPr>
            <w:lang w:val="sk-SK"/>
          </w:rPr>
          <w:delText>platbu</w:delText>
        </w:r>
      </w:del>
      <w:proofErr w:type="spellStart"/>
      <w:ins w:id="477" w:author="OMH CKO" w:date="2018-10-19T11:58:00Z">
        <w:r w:rsidR="002F7F1E">
          <w:rPr>
            <w:lang w:val="sk-SK"/>
          </w:rPr>
          <w:t>ŽoP</w:t>
        </w:r>
      </w:ins>
      <w:proofErr w:type="spellEnd"/>
      <w:r w:rsidR="00E74E07">
        <w:rPr>
          <w:lang w:val="sk-SK"/>
        </w:rPr>
        <w:t>, mimoriadna MS</w:t>
      </w:r>
      <w:r>
        <w:rPr>
          <w:lang w:val="sk-SK"/>
        </w:rPr>
        <w:t xml:space="preserve"> a následná </w:t>
      </w:r>
      <w:r w:rsidR="00F7029B">
        <w:rPr>
          <w:lang w:val="sk-SK"/>
        </w:rPr>
        <w:t>MS</w:t>
      </w:r>
      <w:r w:rsidRPr="009F3EF9">
        <w:rPr>
          <w:lang w:val="sk-SK"/>
        </w:rPr>
        <w:t>).</w:t>
      </w:r>
    </w:p>
    <w:p w14:paraId="7293CAA2" w14:textId="36C3D6D6" w:rsidR="009E6176" w:rsidRDefault="009E6176" w:rsidP="009E6176">
      <w:pPr>
        <w:pStyle w:val="Zkladntext"/>
        <w:ind w:left="720"/>
        <w:rPr>
          <w:lang w:val="sk-SK"/>
        </w:rPr>
      </w:pPr>
      <w:r w:rsidRPr="0035748E">
        <w:rPr>
          <w:lang w:val="sk-SK"/>
        </w:rPr>
        <w:t>Naplnenie cieľovej hodnoty sa posudzuje podľa hodnoty vykazovanej v </w:t>
      </w:r>
      <w:r>
        <w:rPr>
          <w:lang w:val="sk-SK"/>
        </w:rPr>
        <w:t>záverečnej</w:t>
      </w:r>
      <w:r w:rsidRPr="0035748E">
        <w:rPr>
          <w:lang w:val="sk-SK"/>
        </w:rPr>
        <w:t xml:space="preserve"> </w:t>
      </w:r>
      <w:r w:rsidR="0010279D">
        <w:rPr>
          <w:lang w:val="sk-SK"/>
        </w:rPr>
        <w:t>MS</w:t>
      </w:r>
      <w:r w:rsidRPr="0035748E">
        <w:rPr>
          <w:lang w:val="sk-SK"/>
        </w:rPr>
        <w:t>.</w:t>
      </w:r>
    </w:p>
    <w:p w14:paraId="2AD1A635" w14:textId="3DB8D1E4" w:rsidR="009E6176" w:rsidRDefault="009E6176" w:rsidP="009E6176">
      <w:pPr>
        <w:pStyle w:val="Zkladntext"/>
        <w:ind w:left="720"/>
        <w:rPr>
          <w:lang w:val="sk-SK"/>
        </w:rPr>
      </w:pPr>
      <w:r>
        <w:rPr>
          <w:lang w:val="sk-SK"/>
        </w:rPr>
        <w:t xml:space="preserve">V rámci následných </w:t>
      </w:r>
      <w:r w:rsidR="0010279D">
        <w:rPr>
          <w:lang w:val="sk-SK"/>
        </w:rPr>
        <w:t>MS</w:t>
      </w:r>
      <w:r>
        <w:rPr>
          <w:lang w:val="sk-SK"/>
        </w:rPr>
        <w:t xml:space="preserve"> sa monitorujú len tie vedecko-výskumné pracovné miesta, ktoré boli vykázané v záverečnej </w:t>
      </w:r>
      <w:r w:rsidR="0010279D">
        <w:rPr>
          <w:lang w:val="sk-SK"/>
        </w:rPr>
        <w:t>MS</w:t>
      </w:r>
      <w:r>
        <w:rPr>
          <w:lang w:val="sk-SK"/>
        </w:rPr>
        <w:t>, a to už bez ohľadu na zmenu počtu obsadených výskumných pracovných miest v organizácii v danom monitorovanom období.</w:t>
      </w:r>
      <w:r w:rsidRPr="002F006C">
        <w:rPr>
          <w:lang w:val="sk-SK"/>
        </w:rPr>
        <w:t xml:space="preserve"> </w:t>
      </w:r>
      <w:r>
        <w:rPr>
          <w:lang w:val="sk-SK"/>
        </w:rPr>
        <w:t xml:space="preserve">Za kumulatívnu hodnotu </w:t>
      </w:r>
      <w:r>
        <w:rPr>
          <w:lang w:val="sk-SK"/>
        </w:rPr>
        <w:lastRenderedPageBreak/>
        <w:t>v </w:t>
      </w:r>
      <w:r w:rsidR="0010279D">
        <w:rPr>
          <w:lang w:val="sk-SK"/>
        </w:rPr>
        <w:t xml:space="preserve">následnej MS </w:t>
      </w:r>
      <w:r>
        <w:rPr>
          <w:lang w:val="sk-SK"/>
        </w:rPr>
        <w:t>sa uvádza kumulatívna hodnota uvedená v</w:t>
      </w:r>
      <w:r w:rsidR="0010279D">
        <w:rPr>
          <w:lang w:val="sk-SK"/>
        </w:rPr>
        <w:t xml:space="preserve"> záverečnej </w:t>
      </w:r>
      <w:r>
        <w:rPr>
          <w:lang w:val="sk-SK"/>
        </w:rPr>
        <w:t>MS, za ročnú hodnotu v</w:t>
      </w:r>
      <w:r w:rsidR="0010279D">
        <w:rPr>
          <w:lang w:val="sk-SK"/>
        </w:rPr>
        <w:t xml:space="preserve"> následnej </w:t>
      </w:r>
      <w:r>
        <w:rPr>
          <w:lang w:val="sk-SK"/>
        </w:rPr>
        <w:t>MS sa uvádza počet tých pracovných miest, ktoré boli vykázané v </w:t>
      </w:r>
      <w:r w:rsidR="0010279D">
        <w:rPr>
          <w:lang w:val="sk-SK"/>
        </w:rPr>
        <w:t xml:space="preserve">záverečnej MS </w:t>
      </w:r>
      <w:r>
        <w:rPr>
          <w:lang w:val="sk-SK"/>
        </w:rPr>
        <w:t xml:space="preserve">a zároveň boli udržané v monitorovanom období. </w:t>
      </w:r>
    </w:p>
    <w:p w14:paraId="47E214BF" w14:textId="7658EF91" w:rsidR="009E6176" w:rsidRDefault="009E6176" w:rsidP="0037616C">
      <w:pPr>
        <w:pStyle w:val="Zkladntext"/>
        <w:numPr>
          <w:ilvl w:val="0"/>
          <w:numId w:val="8"/>
        </w:numPr>
        <w:rPr>
          <w:lang w:val="sk-SK"/>
        </w:rPr>
      </w:pPr>
      <w:r>
        <w:rPr>
          <w:lang w:val="sk-SK"/>
        </w:rPr>
        <w:t>Mernou jednotkou je „FTE“ (ekvivalent plného pracovného úväzku). Z toho dôvodu sa pracovné miesta prepočítavajú na FTE podľa stanovenej metodiky v </w:t>
      </w:r>
      <w:r w:rsidR="0099010F">
        <w:rPr>
          <w:lang w:val="sk-SK"/>
        </w:rPr>
        <w:t>kapit</w:t>
      </w:r>
      <w:r w:rsidR="005F4B08">
        <w:rPr>
          <w:lang w:val="sk-SK"/>
        </w:rPr>
        <w:t>ole 2 tejto prílohy.</w:t>
      </w:r>
    </w:p>
    <w:p w14:paraId="4742C6E4" w14:textId="77777777" w:rsidR="009E6176" w:rsidRPr="00852175" w:rsidRDefault="009E6176" w:rsidP="0037616C">
      <w:pPr>
        <w:pStyle w:val="Zkladntext"/>
        <w:numPr>
          <w:ilvl w:val="0"/>
          <w:numId w:val="8"/>
        </w:numPr>
        <w:rPr>
          <w:lang w:val="sk-SK"/>
        </w:rPr>
      </w:pPr>
      <w:r w:rsidRPr="00C83AD8">
        <w:rPr>
          <w:b/>
          <w:lang w:val="sk-SK"/>
        </w:rPr>
        <w:t>Vykazujú sa hrubé nové</w:t>
      </w:r>
      <w:r>
        <w:rPr>
          <w:b/>
          <w:lang w:val="sk-SK"/>
        </w:rPr>
        <w:t xml:space="preserve"> vedecko-výskumné</w:t>
      </w:r>
      <w:r w:rsidRPr="00C83AD8">
        <w:rPr>
          <w:b/>
          <w:lang w:val="sk-SK"/>
        </w:rPr>
        <w:t xml:space="preserve"> pracovné miesta, ktoré boli vytvorené priamo vďaka projektu</w:t>
      </w:r>
      <w:r>
        <w:rPr>
          <w:b/>
          <w:lang w:val="sk-SK"/>
        </w:rPr>
        <w:t xml:space="preserve">, </w:t>
      </w:r>
      <w:r w:rsidRPr="00FC5F0A">
        <w:rPr>
          <w:b/>
          <w:lang w:val="sk-SK"/>
        </w:rPr>
        <w:t>znížené o</w:t>
      </w:r>
      <w:r>
        <w:rPr>
          <w:b/>
          <w:lang w:val="sk-SK"/>
        </w:rPr>
        <w:t xml:space="preserve"> vedecko-výskumné </w:t>
      </w:r>
      <w:r w:rsidRPr="00FC5F0A">
        <w:rPr>
          <w:b/>
          <w:lang w:val="sk-SK"/>
        </w:rPr>
        <w:t>pracovné miesta, ktoré zanikli v dôsledku projektu,</w:t>
      </w:r>
      <w:r>
        <w:rPr>
          <w:b/>
          <w:lang w:val="sk-SK"/>
        </w:rPr>
        <w:t xml:space="preserve"> v deň vykazovania</w:t>
      </w:r>
      <w:r>
        <w:rPr>
          <w:rStyle w:val="Odkaznapoznmkupodiarou"/>
          <w:b/>
          <w:lang w:val="sk-SK"/>
        </w:rPr>
        <w:footnoteReference w:id="28"/>
      </w:r>
      <w:r>
        <w:rPr>
          <w:b/>
          <w:lang w:val="sk-SK"/>
        </w:rPr>
        <w:t xml:space="preserve"> sú obsadené</w:t>
      </w:r>
      <w:r w:rsidRPr="00C83AD8">
        <w:rPr>
          <w:b/>
          <w:lang w:val="sk-SK"/>
        </w:rPr>
        <w:t xml:space="preserve">, </w:t>
      </w:r>
      <w:r>
        <w:rPr>
          <w:b/>
          <w:lang w:val="sk-SK"/>
        </w:rPr>
        <w:t>a za podmienky, že v podporenej</w:t>
      </w:r>
      <w:r w:rsidRPr="00C83AD8">
        <w:rPr>
          <w:b/>
          <w:lang w:val="sk-SK"/>
        </w:rPr>
        <w:t xml:space="preserve"> </w:t>
      </w:r>
      <w:r w:rsidRPr="003E5320">
        <w:rPr>
          <w:b/>
          <w:lang w:val="sk-SK"/>
        </w:rPr>
        <w:t>organizácii</w:t>
      </w:r>
      <w:r w:rsidRPr="00C83AD8">
        <w:rPr>
          <w:b/>
          <w:lang w:val="sk-SK"/>
        </w:rPr>
        <w:t xml:space="preserve"> došlo </w:t>
      </w:r>
      <w:r>
        <w:rPr>
          <w:b/>
          <w:lang w:val="sk-SK"/>
        </w:rPr>
        <w:t>k zvýšeniu celkového</w:t>
      </w:r>
      <w:r w:rsidRPr="003E5320">
        <w:rPr>
          <w:b/>
          <w:lang w:val="sk-SK"/>
        </w:rPr>
        <w:t xml:space="preserve"> poč</w:t>
      </w:r>
      <w:r>
        <w:rPr>
          <w:b/>
          <w:lang w:val="sk-SK"/>
        </w:rPr>
        <w:t>tu</w:t>
      </w:r>
      <w:r w:rsidRPr="003E5320">
        <w:rPr>
          <w:b/>
          <w:lang w:val="sk-SK"/>
        </w:rPr>
        <w:t xml:space="preserve"> </w:t>
      </w:r>
      <w:r>
        <w:rPr>
          <w:b/>
          <w:lang w:val="sk-SK"/>
        </w:rPr>
        <w:t>vedecko-</w:t>
      </w:r>
      <w:r w:rsidRPr="003E5320">
        <w:rPr>
          <w:b/>
          <w:lang w:val="sk-SK"/>
        </w:rPr>
        <w:t>výskumných pracovných miest</w:t>
      </w:r>
      <w:r w:rsidRPr="00C83AD8">
        <w:rPr>
          <w:b/>
          <w:lang w:val="sk-SK"/>
        </w:rPr>
        <w:t>.</w:t>
      </w:r>
      <w:r>
        <w:rPr>
          <w:lang w:val="sk-SK"/>
        </w:rPr>
        <w:t xml:space="preserve"> Nárastom počtu</w:t>
      </w:r>
      <w:r w:rsidRPr="00C86CA8">
        <w:rPr>
          <w:lang w:val="sk-SK"/>
        </w:rPr>
        <w:t xml:space="preserve"> výskumných pracovných miest</w:t>
      </w:r>
      <w:r>
        <w:rPr>
          <w:lang w:val="sk-SK"/>
        </w:rPr>
        <w:t xml:space="preserve"> v organizácii sa myslí </w:t>
      </w:r>
      <w:r w:rsidRPr="003852F6">
        <w:rPr>
          <w:b/>
          <w:lang w:val="sk-SK"/>
        </w:rPr>
        <w:t xml:space="preserve">rozdiel </w:t>
      </w:r>
      <w:r w:rsidRPr="00852175">
        <w:rPr>
          <w:b/>
          <w:lang w:val="sk-SK"/>
        </w:rPr>
        <w:t xml:space="preserve">koncového a východiskového </w:t>
      </w:r>
      <w:r>
        <w:rPr>
          <w:lang w:val="sk-SK"/>
        </w:rPr>
        <w:t>stavu evidovaného počtu výskumných pracovníkov</w:t>
      </w:r>
      <w:r>
        <w:rPr>
          <w:rStyle w:val="Odkaznapoznmkupodiarou"/>
          <w:lang w:val="sk-SK"/>
        </w:rPr>
        <w:footnoteReference w:id="29"/>
      </w:r>
      <w:r>
        <w:rPr>
          <w:lang w:val="sk-SK"/>
        </w:rPr>
        <w:t xml:space="preserve">, pričom tento rozdiel </w:t>
      </w:r>
      <w:r w:rsidRPr="003852F6">
        <w:rPr>
          <w:b/>
          <w:lang w:val="sk-SK"/>
        </w:rPr>
        <w:t>musí byť vyšší ako 0</w:t>
      </w:r>
      <w:r w:rsidRPr="00852175">
        <w:rPr>
          <w:lang w:val="sk-SK"/>
        </w:rPr>
        <w:t>:</w:t>
      </w:r>
    </w:p>
    <w:p w14:paraId="67D4FB0F" w14:textId="5B31BC0E" w:rsidR="009E6176" w:rsidRDefault="009E6176" w:rsidP="0037616C">
      <w:pPr>
        <w:pStyle w:val="Zkladntext"/>
        <w:numPr>
          <w:ilvl w:val="1"/>
          <w:numId w:val="8"/>
        </w:numPr>
        <w:rPr>
          <w:lang w:val="sk-SK"/>
        </w:rPr>
      </w:pPr>
      <w:r>
        <w:rPr>
          <w:lang w:val="sk-SK"/>
        </w:rPr>
        <w:t>z</w:t>
      </w:r>
      <w:r w:rsidRPr="00852175">
        <w:rPr>
          <w:lang w:val="sk-SK"/>
        </w:rPr>
        <w:t xml:space="preserve">a </w:t>
      </w:r>
      <w:r>
        <w:rPr>
          <w:lang w:val="sk-SK"/>
        </w:rPr>
        <w:t xml:space="preserve">východiskovú hodnotu počtu zamestnancov sa považuje počet evidovaného počtu výskumných pracovníkov k poslednému dňu v mesiaci predchádzajúcemu mesiacu podania </w:t>
      </w:r>
      <w:del w:id="478" w:author="OMH CKO" w:date="2018-10-19T11:58:00Z">
        <w:r>
          <w:rPr>
            <w:lang w:val="sk-SK"/>
          </w:rPr>
          <w:delText>žiadosti o príspevok</w:delText>
        </w:r>
      </w:del>
      <w:proofErr w:type="spellStart"/>
      <w:ins w:id="479" w:author="OMH CKO" w:date="2018-10-19T11:58:00Z">
        <w:r w:rsidR="002F7F1E">
          <w:rPr>
            <w:lang w:val="sk-SK"/>
          </w:rPr>
          <w:t>ŽoNFP</w:t>
        </w:r>
      </w:ins>
      <w:proofErr w:type="spellEnd"/>
      <w:r>
        <w:rPr>
          <w:lang w:val="sk-SK"/>
        </w:rPr>
        <w:t>;</w:t>
      </w:r>
    </w:p>
    <w:p w14:paraId="70B04D4E" w14:textId="77777777" w:rsidR="009E6176" w:rsidRDefault="009E6176" w:rsidP="0037616C">
      <w:pPr>
        <w:pStyle w:val="Zkladntext"/>
        <w:numPr>
          <w:ilvl w:val="1"/>
          <w:numId w:val="8"/>
        </w:numPr>
        <w:rPr>
          <w:lang w:val="sk-SK"/>
        </w:rPr>
      </w:pPr>
      <w:r>
        <w:rPr>
          <w:lang w:val="sk-SK"/>
        </w:rPr>
        <w:t xml:space="preserve">za koncovú hodnotu počtu zamestnancov sa považuje počet evidovaného počtu pracovníkov </w:t>
      </w:r>
      <w:r w:rsidRPr="00FC5F0A">
        <w:rPr>
          <w:lang w:val="sk-SK"/>
        </w:rPr>
        <w:t xml:space="preserve">v deň fyzického ukončenia </w:t>
      </w:r>
      <w:r>
        <w:rPr>
          <w:lang w:val="sk-SK"/>
        </w:rPr>
        <w:t xml:space="preserve">realizácie </w:t>
      </w:r>
      <w:r w:rsidRPr="00FC5F0A">
        <w:rPr>
          <w:lang w:val="sk-SK"/>
        </w:rPr>
        <w:t>aktivít projektu</w:t>
      </w:r>
      <w:r>
        <w:rPr>
          <w:lang w:val="sk-SK"/>
        </w:rPr>
        <w:t xml:space="preserve">. </w:t>
      </w:r>
    </w:p>
    <w:p w14:paraId="3692A7E4" w14:textId="77777777" w:rsidR="009E6176" w:rsidRDefault="009E6176" w:rsidP="0037616C">
      <w:pPr>
        <w:pStyle w:val="Zkladntext"/>
        <w:numPr>
          <w:ilvl w:val="0"/>
          <w:numId w:val="8"/>
        </w:numPr>
        <w:rPr>
          <w:lang w:val="sk-SK"/>
        </w:rPr>
      </w:pPr>
      <w:r>
        <w:rPr>
          <w:b/>
          <w:lang w:val="sk-SK"/>
        </w:rPr>
        <w:t>Ak sa celkový</w:t>
      </w:r>
      <w:r w:rsidRPr="000726CC">
        <w:rPr>
          <w:b/>
          <w:lang w:val="sk-SK"/>
        </w:rPr>
        <w:t xml:space="preserve"> </w:t>
      </w:r>
      <w:r>
        <w:rPr>
          <w:b/>
          <w:lang w:val="sk-SK"/>
        </w:rPr>
        <w:t>počet obsadených výskumných pracovných miest</w:t>
      </w:r>
      <w:r w:rsidRPr="000726CC">
        <w:rPr>
          <w:b/>
          <w:lang w:val="sk-SK"/>
        </w:rPr>
        <w:t xml:space="preserve"> v </w:t>
      </w:r>
      <w:r>
        <w:rPr>
          <w:b/>
          <w:lang w:val="sk-SK"/>
        </w:rPr>
        <w:t>organizácii</w:t>
      </w:r>
      <w:r w:rsidRPr="000726CC">
        <w:rPr>
          <w:b/>
          <w:lang w:val="sk-SK"/>
        </w:rPr>
        <w:t xml:space="preserve"> nezvýši</w:t>
      </w:r>
      <w:r w:rsidRPr="0088011E">
        <w:rPr>
          <w:lang w:val="sk-SK"/>
        </w:rPr>
        <w:t xml:space="preserve">, </w:t>
      </w:r>
      <w:r>
        <w:rPr>
          <w:lang w:val="sk-SK"/>
        </w:rPr>
        <w:t xml:space="preserve">vykázaná </w:t>
      </w:r>
      <w:r w:rsidRPr="0088011E">
        <w:rPr>
          <w:lang w:val="sk-SK"/>
        </w:rPr>
        <w:t xml:space="preserve">hodnota sa rovná </w:t>
      </w:r>
      <w:r w:rsidRPr="000726CC">
        <w:rPr>
          <w:b/>
          <w:lang w:val="sk-SK"/>
        </w:rPr>
        <w:t>nule</w:t>
      </w:r>
      <w:r w:rsidRPr="0088011E">
        <w:rPr>
          <w:lang w:val="sk-SK"/>
        </w:rPr>
        <w:t xml:space="preserve"> – považuje sa za preskupenie, nie za zvýšenie</w:t>
      </w:r>
      <w:r>
        <w:rPr>
          <w:lang w:val="sk-SK"/>
        </w:rPr>
        <w:t>.</w:t>
      </w:r>
    </w:p>
    <w:p w14:paraId="333FA7BA" w14:textId="77777777" w:rsidR="009E6176" w:rsidRDefault="009E6176" w:rsidP="0037616C">
      <w:pPr>
        <w:pStyle w:val="Zkladntext"/>
        <w:numPr>
          <w:ilvl w:val="0"/>
          <w:numId w:val="8"/>
        </w:numPr>
        <w:rPr>
          <w:lang w:val="sk-SK"/>
        </w:rPr>
      </w:pPr>
      <w:r w:rsidRPr="003E5320">
        <w:rPr>
          <w:b/>
          <w:lang w:val="sk-SK"/>
        </w:rPr>
        <w:t xml:space="preserve">Podporní zamestnanci pre </w:t>
      </w:r>
      <w:proofErr w:type="spellStart"/>
      <w:r w:rsidRPr="003E5320">
        <w:rPr>
          <w:b/>
          <w:lang w:val="sk-SK"/>
        </w:rPr>
        <w:t>VaV</w:t>
      </w:r>
      <w:proofErr w:type="spellEnd"/>
      <w:r w:rsidRPr="0088011E">
        <w:rPr>
          <w:lang w:val="sk-SK"/>
        </w:rPr>
        <w:t xml:space="preserve"> (t.</w:t>
      </w:r>
      <w:r>
        <w:rPr>
          <w:lang w:val="sk-SK"/>
        </w:rPr>
        <w:t xml:space="preserve"> </w:t>
      </w:r>
      <w:r w:rsidRPr="0088011E">
        <w:rPr>
          <w:lang w:val="sk-SK"/>
        </w:rPr>
        <w:t xml:space="preserve">j. pracovníci, ktorí sa priamo nezúčastňujú na </w:t>
      </w:r>
      <w:proofErr w:type="spellStart"/>
      <w:r w:rsidRPr="0088011E">
        <w:rPr>
          <w:lang w:val="sk-SK"/>
        </w:rPr>
        <w:t>VaV</w:t>
      </w:r>
      <w:proofErr w:type="spellEnd"/>
      <w:r w:rsidRPr="0088011E">
        <w:rPr>
          <w:lang w:val="sk-SK"/>
        </w:rPr>
        <w:t xml:space="preserve"> činnostiach) sa </w:t>
      </w:r>
      <w:r w:rsidRPr="003E5320">
        <w:rPr>
          <w:b/>
          <w:lang w:val="sk-SK"/>
        </w:rPr>
        <w:t>nepočítajú</w:t>
      </w:r>
      <w:r w:rsidRPr="0088011E">
        <w:rPr>
          <w:lang w:val="sk-SK"/>
        </w:rPr>
        <w:t>.</w:t>
      </w:r>
    </w:p>
    <w:p w14:paraId="2C125281" w14:textId="77777777" w:rsidR="009E6176" w:rsidRDefault="009E6176" w:rsidP="0037616C">
      <w:pPr>
        <w:pStyle w:val="Zkladntext"/>
        <w:numPr>
          <w:ilvl w:val="0"/>
          <w:numId w:val="8"/>
        </w:numPr>
        <w:rPr>
          <w:lang w:val="sk-SK"/>
        </w:rPr>
      </w:pPr>
      <w:r w:rsidRPr="003E5320">
        <w:rPr>
          <w:b/>
          <w:lang w:val="sk-SK"/>
        </w:rPr>
        <w:t>Pracovné miesta vytvorené pre rôzne projekty sa spočítajú</w:t>
      </w:r>
      <w:r w:rsidRPr="00DB065F">
        <w:rPr>
          <w:lang w:val="sk-SK"/>
        </w:rPr>
        <w:t xml:space="preserve"> (pod podmienkou, že všetky projekty dostávajú podporu), pričom sa to </w:t>
      </w:r>
      <w:r w:rsidRPr="003E5320">
        <w:rPr>
          <w:b/>
          <w:lang w:val="sk-SK"/>
        </w:rPr>
        <w:t>nepovažuje za viacnásobné započítanie</w:t>
      </w:r>
      <w:r w:rsidRPr="00DB065F">
        <w:rPr>
          <w:lang w:val="sk-SK"/>
        </w:rPr>
        <w:t>.</w:t>
      </w:r>
    </w:p>
    <w:p w14:paraId="55F3E0B9" w14:textId="77777777" w:rsidR="009E6176" w:rsidRDefault="009E6176" w:rsidP="0037616C">
      <w:pPr>
        <w:pStyle w:val="Zkladntext"/>
        <w:numPr>
          <w:ilvl w:val="0"/>
          <w:numId w:val="8"/>
        </w:numPr>
        <w:rPr>
          <w:lang w:val="sk-SK"/>
        </w:rPr>
      </w:pPr>
      <w:r w:rsidRPr="0088011E">
        <w:rPr>
          <w:lang w:val="sk-SK"/>
        </w:rPr>
        <w:t xml:space="preserve">Údaje </w:t>
      </w:r>
      <w:r>
        <w:rPr>
          <w:lang w:val="sk-SK"/>
        </w:rPr>
        <w:t>organizácií</w:t>
      </w:r>
      <w:r w:rsidRPr="0088011E">
        <w:rPr>
          <w:lang w:val="sk-SK"/>
        </w:rPr>
        <w:t xml:space="preserve">, ktoré </w:t>
      </w:r>
      <w:r w:rsidRPr="000726CC">
        <w:rPr>
          <w:b/>
          <w:lang w:val="sk-SK"/>
        </w:rPr>
        <w:t>zbankrotovali</w:t>
      </w:r>
      <w:r>
        <w:rPr>
          <w:b/>
          <w:lang w:val="sk-SK"/>
        </w:rPr>
        <w:t xml:space="preserve"> </w:t>
      </w:r>
      <w:r w:rsidRPr="002071A9">
        <w:rPr>
          <w:lang w:val="sk-SK"/>
        </w:rPr>
        <w:t>(</w:t>
      </w:r>
      <w:r>
        <w:rPr>
          <w:lang w:val="sk-SK"/>
        </w:rPr>
        <w:t>sú v konkurznom konaní)</w:t>
      </w:r>
      <w:r w:rsidRPr="0088011E">
        <w:rPr>
          <w:lang w:val="sk-SK"/>
        </w:rPr>
        <w:t xml:space="preserve">, sa zaevidujú ako </w:t>
      </w:r>
      <w:r w:rsidRPr="000726CC">
        <w:rPr>
          <w:b/>
          <w:lang w:val="sk-SK"/>
        </w:rPr>
        <w:t>nulový</w:t>
      </w:r>
      <w:r w:rsidRPr="0088011E">
        <w:rPr>
          <w:lang w:val="sk-SK"/>
        </w:rPr>
        <w:t xml:space="preserve"> nárast zamestnanosti</w:t>
      </w:r>
      <w:r>
        <w:rPr>
          <w:lang w:val="sk-SK"/>
        </w:rPr>
        <w:t>.</w:t>
      </w:r>
    </w:p>
    <w:p w14:paraId="08010C73" w14:textId="77777777" w:rsidR="009E6176" w:rsidRPr="00261131" w:rsidRDefault="00A76915" w:rsidP="0037616C">
      <w:pPr>
        <w:pStyle w:val="Zkladntext"/>
        <w:numPr>
          <w:ilvl w:val="0"/>
          <w:numId w:val="8"/>
        </w:numPr>
        <w:rPr>
          <w:color w:val="FF0000"/>
          <w:lang w:val="sk-SK"/>
        </w:rPr>
      </w:pPr>
      <w:r w:rsidRPr="00A76915">
        <w:rPr>
          <w:lang w:val="sk-SK"/>
        </w:rPr>
        <w:t xml:space="preserve">Pri výpočte východiskového ako aj koncového stavu zamestnanosti je potrebné </w:t>
      </w:r>
      <w:r w:rsidRPr="00A76915">
        <w:rPr>
          <w:b/>
          <w:lang w:val="sk-SK"/>
        </w:rPr>
        <w:t>zohľadniť započítavanie údajov za partnerský alebo prepojený podnik</w:t>
      </w:r>
      <w:r w:rsidRPr="00A76915">
        <w:rPr>
          <w:lang w:val="sk-SK"/>
        </w:rPr>
        <w:t>, ak partnerský alebo prepojený podnik má štatút partnera projektu. Pokiaľ sa partnerský alebo prepojený podnik nepodieľa na realizácii aktivít projektu, tzn. nevyužíva sa inštitút partnerstva, jeho zamestnanosť sa neberie pri výpočte ukazovateľa do úvahy.</w:t>
      </w:r>
    </w:p>
    <w:p w14:paraId="2B475931" w14:textId="77777777" w:rsidR="009E6176" w:rsidRPr="00296031" w:rsidRDefault="009E6176" w:rsidP="0037616C">
      <w:pPr>
        <w:pStyle w:val="Zkladntext"/>
        <w:numPr>
          <w:ilvl w:val="0"/>
          <w:numId w:val="8"/>
        </w:numPr>
        <w:rPr>
          <w:lang w:val="sk-SK"/>
        </w:rPr>
      </w:pPr>
      <w:r w:rsidRPr="00296031">
        <w:rPr>
          <w:lang w:val="sk-SK"/>
        </w:rPr>
        <w:t>Obsadenosť pracovného miesta sa deklaruje:</w:t>
      </w:r>
    </w:p>
    <w:p w14:paraId="0970416E" w14:textId="68499EDE" w:rsidR="001C2538" w:rsidRDefault="009E6176" w:rsidP="00897FD2">
      <w:pPr>
        <w:pStyle w:val="Zkladntext"/>
        <w:rPr>
          <w:lang w:val="sk-SK"/>
        </w:rPr>
      </w:pPr>
      <w:r w:rsidRPr="00296031">
        <w:rPr>
          <w:lang w:val="sk-SK"/>
        </w:rPr>
        <w:t xml:space="preserve">pokiaľ ide </w:t>
      </w:r>
      <w:r>
        <w:rPr>
          <w:lang w:val="sk-SK"/>
        </w:rPr>
        <w:t xml:space="preserve">o </w:t>
      </w:r>
      <w:r w:rsidRPr="00296031">
        <w:rPr>
          <w:lang w:val="sk-SK"/>
        </w:rPr>
        <w:t>pracovné miesto obsadené na základe pracovného pomeru alebo iného obdobného pom</w:t>
      </w:r>
      <w:r>
        <w:rPr>
          <w:lang w:val="sk-SK"/>
        </w:rPr>
        <w:t>eru, uhradením poistných</w:t>
      </w:r>
      <w:r w:rsidRPr="00296031">
        <w:rPr>
          <w:lang w:val="sk-SK"/>
        </w:rPr>
        <w:t xml:space="preserve"> odvodov do Sociálnej poisťovne za zamestnanca na danom pracovnom mieste, a to v deň vykazovania pracovného miesta</w:t>
      </w:r>
      <w:r>
        <w:rPr>
          <w:lang w:val="sk-SK"/>
        </w:rPr>
        <w:t>.</w:t>
      </w:r>
      <w:r>
        <w:rPr>
          <w:rStyle w:val="Odkaznapoznmkupodiarou"/>
          <w:lang w:val="sk-SK"/>
        </w:rPr>
        <w:footnoteReference w:id="30"/>
      </w:r>
    </w:p>
    <w:p w14:paraId="164F4059" w14:textId="6540B42B" w:rsidR="009E6176" w:rsidRDefault="009E6176" w:rsidP="00502111">
      <w:pPr>
        <w:pStyle w:val="Nadpis2"/>
        <w:numPr>
          <w:ilvl w:val="1"/>
          <w:numId w:val="25"/>
        </w:numPr>
      </w:pPr>
      <w:bookmarkStart w:id="480" w:name="_Toc524439852"/>
      <w:bookmarkStart w:id="481" w:name="_Toc509218184"/>
      <w:r>
        <w:lastRenderedPageBreak/>
        <w:t>Novovytvorené pracovné miesto (P0820)</w:t>
      </w:r>
      <w:bookmarkEnd w:id="480"/>
      <w:bookmarkEnd w:id="481"/>
    </w:p>
    <w:p w14:paraId="79644289" w14:textId="77777777" w:rsidR="009E6176" w:rsidRDefault="009E6176" w:rsidP="009E6176">
      <w:pPr>
        <w:pStyle w:val="Zkladntext"/>
        <w:rPr>
          <w:lang w:val="sk-SK"/>
        </w:rPr>
      </w:pPr>
      <w:r>
        <w:rPr>
          <w:b/>
          <w:lang w:val="sk-SK"/>
        </w:rPr>
        <w:t>Podrobná charakteristika</w:t>
      </w:r>
    </w:p>
    <w:p w14:paraId="1659886B" w14:textId="77777777" w:rsidR="009E6176" w:rsidRPr="006C30BA" w:rsidRDefault="009E6176" w:rsidP="009E6176">
      <w:pPr>
        <w:pStyle w:val="Zkladntext"/>
        <w:rPr>
          <w:lang w:val="sk-SK"/>
        </w:rPr>
      </w:pPr>
      <w:r>
        <w:rPr>
          <w:b/>
          <w:lang w:val="sk-SK"/>
        </w:rPr>
        <w:t>(</w:t>
      </w:r>
      <w:r w:rsidRPr="001F7559">
        <w:rPr>
          <w:b/>
          <w:lang w:val="sk-SK"/>
        </w:rPr>
        <w:t>Novo</w:t>
      </w:r>
      <w:r>
        <w:rPr>
          <w:b/>
          <w:lang w:val="sk-SK"/>
        </w:rPr>
        <w:t>)</w:t>
      </w:r>
      <w:r w:rsidRPr="001F7559">
        <w:rPr>
          <w:b/>
          <w:lang w:val="sk-SK"/>
        </w:rPr>
        <w:t>vytvorené pracovné miesto</w:t>
      </w:r>
      <w:r>
        <w:rPr>
          <w:lang w:val="sk-SK"/>
        </w:rPr>
        <w:t xml:space="preserve"> je také miesto, ktoré:</w:t>
      </w:r>
    </w:p>
    <w:p w14:paraId="03D33416" w14:textId="77777777" w:rsidR="009E6176" w:rsidRPr="00C1663D" w:rsidRDefault="009E6176" w:rsidP="0037616C">
      <w:pPr>
        <w:pStyle w:val="Zkladntext"/>
        <w:numPr>
          <w:ilvl w:val="0"/>
          <w:numId w:val="9"/>
        </w:numPr>
        <w:ind w:left="313"/>
        <w:rPr>
          <w:lang w:val="sk-SK"/>
        </w:rPr>
      </w:pPr>
      <w:r w:rsidRPr="00C72AFE">
        <w:rPr>
          <w:b/>
          <w:lang w:val="sk-SK"/>
        </w:rPr>
        <w:t>neexistovalo</w:t>
      </w:r>
      <w:r w:rsidRPr="006C30BA">
        <w:rPr>
          <w:lang w:val="sk-SK"/>
        </w:rPr>
        <w:t xml:space="preserve"> pred realizáciou podporeného projektu</w:t>
      </w:r>
      <w:r>
        <w:rPr>
          <w:lang w:val="sk-SK"/>
        </w:rPr>
        <w:t xml:space="preserve"> a </w:t>
      </w:r>
      <w:r w:rsidRPr="00C72AFE">
        <w:rPr>
          <w:b/>
          <w:lang w:val="sk-SK"/>
        </w:rPr>
        <w:t>vzniklo len v jeho dôsledku</w:t>
      </w:r>
      <w:r>
        <w:rPr>
          <w:lang w:val="sk-SK"/>
        </w:rPr>
        <w:t xml:space="preserve"> (z</w:t>
      </w:r>
      <w:r w:rsidRPr="006C30BA">
        <w:rPr>
          <w:lang w:val="sk-SK"/>
        </w:rPr>
        <w:t>a takéto pracovné miesto sa nepovažuje také miesto, ktoré existovalo ešte pred realizáciou podporeného projektu, ale bolo neobsadené</w:t>
      </w:r>
      <w:r>
        <w:rPr>
          <w:lang w:val="sk-SK"/>
        </w:rPr>
        <w:t>)</w:t>
      </w:r>
      <w:r>
        <w:rPr>
          <w:rStyle w:val="Odkaznapoznmkupodiarou"/>
          <w:lang w:val="sk-SK"/>
        </w:rPr>
        <w:footnoteReference w:id="31"/>
      </w:r>
      <w:r w:rsidRPr="00C1663D">
        <w:rPr>
          <w:lang w:val="sk-SK"/>
        </w:rPr>
        <w:t>;</w:t>
      </w:r>
    </w:p>
    <w:p w14:paraId="5881E0D8" w14:textId="77777777" w:rsidR="009E6176" w:rsidRDefault="009E6176" w:rsidP="0037616C">
      <w:pPr>
        <w:pStyle w:val="Zkladntext"/>
        <w:numPr>
          <w:ilvl w:val="0"/>
          <w:numId w:val="9"/>
        </w:numPr>
        <w:ind w:left="313"/>
        <w:rPr>
          <w:lang w:val="sk-SK"/>
        </w:rPr>
      </w:pPr>
      <w:r>
        <w:rPr>
          <w:lang w:val="sk-SK"/>
        </w:rPr>
        <w:t>sa obsadzuje</w:t>
      </w:r>
      <w:r w:rsidRPr="006C30BA">
        <w:rPr>
          <w:lang w:val="sk-SK"/>
        </w:rPr>
        <w:t xml:space="preserve"> na základe pracovného</w:t>
      </w:r>
      <w:r w:rsidRPr="00985B2A">
        <w:rPr>
          <w:lang w:val="sk-SK"/>
        </w:rPr>
        <w:t xml:space="preserve"> </w:t>
      </w:r>
      <w:r>
        <w:rPr>
          <w:lang w:val="sk-SK"/>
        </w:rPr>
        <w:t>a</w:t>
      </w:r>
      <w:r w:rsidRPr="00985B2A">
        <w:rPr>
          <w:lang w:val="sk-SK"/>
        </w:rPr>
        <w:t xml:space="preserve">lebo </w:t>
      </w:r>
      <w:r>
        <w:rPr>
          <w:lang w:val="sk-SK"/>
        </w:rPr>
        <w:t xml:space="preserve">obdobného </w:t>
      </w:r>
      <w:r w:rsidRPr="006C30BA">
        <w:rPr>
          <w:lang w:val="sk-SK"/>
        </w:rPr>
        <w:t xml:space="preserve">pomeru </w:t>
      </w:r>
      <w:r w:rsidRPr="00667C54">
        <w:rPr>
          <w:lang w:val="sk-SK"/>
        </w:rPr>
        <w:t>(na dobu neurčitú alebo na dobu určitú)</w:t>
      </w:r>
      <w:r>
        <w:rPr>
          <w:lang w:val="sk-SK"/>
        </w:rPr>
        <w:t xml:space="preserve"> ustanoveného osobitnými právnymi predpismi</w:t>
      </w:r>
      <w:r w:rsidRPr="006C30BA">
        <w:rPr>
          <w:lang w:val="sk-SK"/>
        </w:rPr>
        <w:t>;</w:t>
      </w:r>
    </w:p>
    <w:p w14:paraId="099BA8CC" w14:textId="77777777" w:rsidR="009E6176" w:rsidRDefault="009E6176" w:rsidP="0037616C">
      <w:pPr>
        <w:pStyle w:val="Zkladntext"/>
        <w:numPr>
          <w:ilvl w:val="0"/>
          <w:numId w:val="9"/>
        </w:numPr>
        <w:ind w:left="313"/>
        <w:rPr>
          <w:lang w:val="sk-SK"/>
        </w:rPr>
      </w:pPr>
      <w:r w:rsidRPr="00716D48">
        <w:rPr>
          <w:lang w:val="sk-SK"/>
        </w:rPr>
        <w:t xml:space="preserve">má charakter plného </w:t>
      </w:r>
      <w:r>
        <w:rPr>
          <w:lang w:val="sk-SK"/>
        </w:rPr>
        <w:t xml:space="preserve">úväzku </w:t>
      </w:r>
      <w:r w:rsidRPr="00716D48">
        <w:rPr>
          <w:lang w:val="sk-SK"/>
        </w:rPr>
        <w:t>(minimálne 30 hodín týždenne);</w:t>
      </w:r>
    </w:p>
    <w:p w14:paraId="33A743EC" w14:textId="77777777" w:rsidR="009E6176" w:rsidRPr="00716D48" w:rsidRDefault="009E6176" w:rsidP="0037616C">
      <w:pPr>
        <w:pStyle w:val="Zkladntext"/>
        <w:numPr>
          <w:ilvl w:val="0"/>
          <w:numId w:val="9"/>
        </w:numPr>
        <w:ind w:left="313"/>
        <w:rPr>
          <w:lang w:val="sk-SK"/>
        </w:rPr>
      </w:pPr>
      <w:r>
        <w:rPr>
          <w:lang w:val="sk-SK"/>
        </w:rPr>
        <w:t xml:space="preserve">ktoré mohlo byť počas monitorovaného obdobia obsadené alebo rezervované alebo voľné a bolo k termínu vykazovania obsadené, pričom platí, že doba </w:t>
      </w:r>
      <w:proofErr w:type="spellStart"/>
      <w:r>
        <w:rPr>
          <w:lang w:val="sk-SK"/>
        </w:rPr>
        <w:t>neobsadenosti</w:t>
      </w:r>
      <w:proofErr w:type="spellEnd"/>
      <w:r>
        <w:rPr>
          <w:lang w:val="sk-SK"/>
        </w:rPr>
        <w:t xml:space="preserve"> voľného alebo rezervovaného pracovného miesta nie je nijako limitovaná;</w:t>
      </w:r>
    </w:p>
    <w:p w14:paraId="32E575D9" w14:textId="77777777" w:rsidR="009E6176" w:rsidRPr="006C30BA" w:rsidRDefault="009E6176" w:rsidP="0037616C">
      <w:pPr>
        <w:pStyle w:val="Zkladntext"/>
        <w:numPr>
          <w:ilvl w:val="0"/>
          <w:numId w:val="9"/>
        </w:numPr>
        <w:ind w:left="313"/>
        <w:rPr>
          <w:lang w:val="sk-SK"/>
        </w:rPr>
      </w:pPr>
      <w:r w:rsidRPr="006C30BA">
        <w:rPr>
          <w:lang w:val="sk-SK"/>
        </w:rPr>
        <w:t>nie je obsadené zamestnancami subjektu prijímateľa</w:t>
      </w:r>
      <w:r>
        <w:rPr>
          <w:lang w:val="sk-SK"/>
        </w:rPr>
        <w:t xml:space="preserve"> alebo partnera projektu</w:t>
      </w:r>
      <w:r w:rsidRPr="006C30BA">
        <w:rPr>
          <w:lang w:val="sk-SK"/>
        </w:rPr>
        <w:t>, ktorí zodpovedajú výlučne za im</w:t>
      </w:r>
      <w:r>
        <w:rPr>
          <w:lang w:val="sk-SK"/>
        </w:rPr>
        <w:t>plementáciu a riadenie projektu.</w:t>
      </w:r>
    </w:p>
    <w:p w14:paraId="27E6D9C1" w14:textId="77777777" w:rsidR="009E6176" w:rsidRPr="002E033B" w:rsidRDefault="009E6176" w:rsidP="009E6176">
      <w:pPr>
        <w:pStyle w:val="Zkladntext"/>
        <w:rPr>
          <w:lang w:val="sk-SK"/>
        </w:rPr>
      </w:pPr>
    </w:p>
    <w:p w14:paraId="5E3C855F" w14:textId="77777777" w:rsidR="009E6176" w:rsidRDefault="009E6176" w:rsidP="009E6176">
      <w:pPr>
        <w:pStyle w:val="Zkladntext"/>
        <w:rPr>
          <w:b/>
          <w:lang w:val="sk-SK"/>
        </w:rPr>
      </w:pPr>
      <w:r w:rsidRPr="002E033B">
        <w:rPr>
          <w:lang w:val="sk-SK"/>
        </w:rPr>
        <w:t xml:space="preserve"> </w:t>
      </w:r>
      <w:r>
        <w:rPr>
          <w:b/>
          <w:lang w:val="sk-SK"/>
        </w:rPr>
        <w:t>Spôsob vykazovania</w:t>
      </w:r>
    </w:p>
    <w:p w14:paraId="52D5798F" w14:textId="3CD0425E" w:rsidR="009E6176" w:rsidRPr="006A65D0" w:rsidRDefault="009E6176" w:rsidP="0037616C">
      <w:pPr>
        <w:pStyle w:val="Zkladntext"/>
        <w:numPr>
          <w:ilvl w:val="0"/>
          <w:numId w:val="10"/>
        </w:numPr>
        <w:rPr>
          <w:sz w:val="24"/>
          <w:szCs w:val="24"/>
          <w:lang w:val="sk-SK"/>
        </w:rPr>
      </w:pPr>
      <w:r w:rsidRPr="006A65D0">
        <w:rPr>
          <w:sz w:val="24"/>
          <w:szCs w:val="24"/>
          <w:lang w:val="sk-SK"/>
        </w:rPr>
        <w:t xml:space="preserve">Vykazovanie sa vykonáva prostredníctvom nástrojov monitorovania v zmysle Systému riadenia EŠIF (výročná/záverečná </w:t>
      </w:r>
      <w:r w:rsidR="0010279D" w:rsidRPr="006A65D0">
        <w:rPr>
          <w:sz w:val="24"/>
          <w:szCs w:val="24"/>
          <w:lang w:val="sk-SK"/>
        </w:rPr>
        <w:t>MS</w:t>
      </w:r>
      <w:r w:rsidRPr="006A65D0">
        <w:rPr>
          <w:sz w:val="24"/>
          <w:szCs w:val="24"/>
          <w:lang w:val="sk-SK"/>
        </w:rPr>
        <w:t xml:space="preserve">, resp. </w:t>
      </w:r>
      <w:del w:id="482" w:author="OMH CKO" w:date="2018-10-19T11:58:00Z">
        <w:r w:rsidRPr="006A65D0">
          <w:rPr>
            <w:sz w:val="24"/>
            <w:szCs w:val="24"/>
            <w:lang w:val="sk-SK"/>
          </w:rPr>
          <w:delText>Doplňujúce</w:delText>
        </w:r>
      </w:del>
      <w:ins w:id="483" w:author="OMH CKO" w:date="2018-10-19T11:58:00Z">
        <w:r w:rsidR="00382B61">
          <w:rPr>
            <w:sz w:val="24"/>
            <w:szCs w:val="24"/>
            <w:lang w:val="sk-SK"/>
          </w:rPr>
          <w:t>d</w:t>
        </w:r>
        <w:r w:rsidRPr="006A65D0">
          <w:rPr>
            <w:sz w:val="24"/>
            <w:szCs w:val="24"/>
            <w:lang w:val="sk-SK"/>
          </w:rPr>
          <w:t>oplňujúce</w:t>
        </w:r>
      </w:ins>
      <w:r w:rsidRPr="006A65D0">
        <w:rPr>
          <w:sz w:val="24"/>
          <w:szCs w:val="24"/>
          <w:lang w:val="sk-SK"/>
        </w:rPr>
        <w:t xml:space="preserve"> monitorovacie údaje k </w:t>
      </w:r>
      <w:del w:id="484" w:author="OMH CKO" w:date="2018-10-19T11:58:00Z">
        <w:r w:rsidRPr="006A65D0">
          <w:rPr>
            <w:sz w:val="24"/>
            <w:szCs w:val="24"/>
            <w:lang w:val="sk-SK"/>
          </w:rPr>
          <w:delText>žiadosti o platbu</w:delText>
        </w:r>
      </w:del>
      <w:proofErr w:type="spellStart"/>
      <w:ins w:id="485" w:author="OMH CKO" w:date="2018-10-19T11:58:00Z">
        <w:r w:rsidR="001A0D4B">
          <w:rPr>
            <w:sz w:val="24"/>
            <w:szCs w:val="24"/>
            <w:lang w:val="sk-SK"/>
          </w:rPr>
          <w:t>ŽoP</w:t>
        </w:r>
      </w:ins>
      <w:proofErr w:type="spellEnd"/>
      <w:r w:rsidR="00E74E07" w:rsidRPr="006A65D0">
        <w:rPr>
          <w:sz w:val="24"/>
          <w:szCs w:val="24"/>
          <w:lang w:val="sk-SK"/>
        </w:rPr>
        <w:t>, mimoriadna MS</w:t>
      </w:r>
      <w:r w:rsidRPr="006A65D0">
        <w:rPr>
          <w:sz w:val="24"/>
          <w:szCs w:val="24"/>
          <w:lang w:val="sk-SK"/>
        </w:rPr>
        <w:t xml:space="preserve"> a následná </w:t>
      </w:r>
      <w:r w:rsidR="0010279D" w:rsidRPr="006A65D0">
        <w:rPr>
          <w:sz w:val="24"/>
          <w:szCs w:val="24"/>
          <w:lang w:val="sk-SK"/>
        </w:rPr>
        <w:t>MS</w:t>
      </w:r>
      <w:r w:rsidRPr="006A65D0">
        <w:rPr>
          <w:sz w:val="24"/>
          <w:szCs w:val="24"/>
          <w:lang w:val="sk-SK"/>
        </w:rPr>
        <w:t>).</w:t>
      </w:r>
    </w:p>
    <w:p w14:paraId="62A539F0" w14:textId="07D0AA58" w:rsidR="009E6176" w:rsidRPr="006A65D0" w:rsidRDefault="009E6176" w:rsidP="009E6176">
      <w:pPr>
        <w:pStyle w:val="Zkladntext"/>
        <w:ind w:left="720"/>
        <w:rPr>
          <w:sz w:val="24"/>
          <w:szCs w:val="24"/>
          <w:lang w:val="sk-SK"/>
        </w:rPr>
      </w:pPr>
      <w:r w:rsidRPr="006A65D0">
        <w:rPr>
          <w:sz w:val="24"/>
          <w:szCs w:val="24"/>
          <w:lang w:val="sk-SK"/>
        </w:rPr>
        <w:t xml:space="preserve">Naplnenie cieľovej hodnoty sa posudzuje podľa hodnoty vykazovanej v 1. následnej </w:t>
      </w:r>
      <w:r w:rsidR="0010279D" w:rsidRPr="006A65D0">
        <w:rPr>
          <w:sz w:val="24"/>
          <w:szCs w:val="24"/>
          <w:lang w:val="sk-SK"/>
        </w:rPr>
        <w:t>MS</w:t>
      </w:r>
      <w:r w:rsidRPr="006A65D0">
        <w:rPr>
          <w:sz w:val="24"/>
          <w:szCs w:val="24"/>
          <w:lang w:val="sk-SK"/>
        </w:rPr>
        <w:t xml:space="preserve">, avšak zahŕňajú sa len tie novovytvorené pracovné miesta, ktoré sú obsadené najneskôr do predloženia záverečnej </w:t>
      </w:r>
      <w:proofErr w:type="spellStart"/>
      <w:r w:rsidRPr="006A65D0">
        <w:rPr>
          <w:sz w:val="24"/>
          <w:szCs w:val="24"/>
          <w:lang w:val="sk-SK"/>
        </w:rPr>
        <w:t>ŽoP</w:t>
      </w:r>
      <w:proofErr w:type="spellEnd"/>
      <w:r w:rsidRPr="006A65D0">
        <w:rPr>
          <w:sz w:val="24"/>
          <w:szCs w:val="24"/>
          <w:lang w:val="sk-SK"/>
        </w:rPr>
        <w:t xml:space="preserve"> (pri predložení záverečnej </w:t>
      </w:r>
      <w:proofErr w:type="spellStart"/>
      <w:r w:rsidRPr="006A65D0">
        <w:rPr>
          <w:sz w:val="24"/>
          <w:szCs w:val="24"/>
          <w:lang w:val="sk-SK"/>
        </w:rPr>
        <w:t>ŽoP</w:t>
      </w:r>
      <w:proofErr w:type="spellEnd"/>
      <w:r w:rsidRPr="006A65D0">
        <w:rPr>
          <w:sz w:val="24"/>
          <w:szCs w:val="24"/>
          <w:lang w:val="sk-SK"/>
        </w:rPr>
        <w:t>).</w:t>
      </w:r>
    </w:p>
    <w:p w14:paraId="77ACA7F7" w14:textId="53D65DD5" w:rsidR="009E6176" w:rsidRPr="006A65D0" w:rsidRDefault="009E6176" w:rsidP="0037616C">
      <w:pPr>
        <w:pStyle w:val="Zkladntext"/>
        <w:numPr>
          <w:ilvl w:val="0"/>
          <w:numId w:val="10"/>
        </w:numPr>
        <w:rPr>
          <w:sz w:val="24"/>
          <w:szCs w:val="24"/>
          <w:lang w:val="sk-SK"/>
        </w:rPr>
      </w:pPr>
      <w:r w:rsidRPr="006A65D0">
        <w:rPr>
          <w:sz w:val="24"/>
          <w:szCs w:val="24"/>
          <w:lang w:val="sk-SK"/>
        </w:rPr>
        <w:t>Mernou jednotkou je „</w:t>
      </w:r>
      <w:r w:rsidR="00E74E07" w:rsidRPr="006A65D0">
        <w:rPr>
          <w:sz w:val="24"/>
          <w:szCs w:val="24"/>
          <w:lang w:val="sk-SK"/>
        </w:rPr>
        <w:t>počet</w:t>
      </w:r>
      <w:r w:rsidRPr="006A65D0">
        <w:rPr>
          <w:sz w:val="24"/>
          <w:szCs w:val="24"/>
          <w:lang w:val="sk-SK"/>
        </w:rPr>
        <w:t>“ (vo fyzických osobách).</w:t>
      </w:r>
    </w:p>
    <w:p w14:paraId="35B4B1A2" w14:textId="77777777" w:rsidR="009E6176" w:rsidRPr="006A65D0" w:rsidRDefault="009E6176" w:rsidP="0037616C">
      <w:pPr>
        <w:pStyle w:val="Zkladntext"/>
        <w:numPr>
          <w:ilvl w:val="0"/>
          <w:numId w:val="10"/>
        </w:numPr>
        <w:rPr>
          <w:sz w:val="24"/>
          <w:szCs w:val="24"/>
        </w:rPr>
      </w:pPr>
      <w:r w:rsidRPr="006A65D0">
        <w:rPr>
          <w:sz w:val="24"/>
          <w:szCs w:val="24"/>
          <w:lang w:val="sk-SK"/>
        </w:rPr>
        <w:t xml:space="preserve">Za referenčný, počiatočný stav pracovných miest sa berie ich stav v podporenom subjekte ku dňu predloženia </w:t>
      </w:r>
      <w:proofErr w:type="spellStart"/>
      <w:r w:rsidRPr="006A65D0">
        <w:rPr>
          <w:sz w:val="24"/>
          <w:szCs w:val="24"/>
          <w:lang w:val="sk-SK"/>
        </w:rPr>
        <w:t>ŽoNFP</w:t>
      </w:r>
      <w:proofErr w:type="spellEnd"/>
      <w:r w:rsidRPr="006A65D0">
        <w:rPr>
          <w:sz w:val="24"/>
          <w:szCs w:val="24"/>
          <w:lang w:val="sk-SK"/>
        </w:rPr>
        <w:t>, deklarovaný v organizačnej schéme pracovných miest žiadateľa (podporeného subjektu). Zo schémy musí byť zrejmý vzťah pracovného miesta k podporovanej prevádzke.</w:t>
      </w:r>
    </w:p>
    <w:p w14:paraId="700F53EA" w14:textId="77777777" w:rsidR="009E6176" w:rsidRDefault="009E6176" w:rsidP="009E6176"/>
    <w:p w14:paraId="535E0F9B" w14:textId="69FBF219" w:rsidR="009E6176" w:rsidRPr="00502111" w:rsidRDefault="00502111" w:rsidP="00502111">
      <w:pPr>
        <w:pStyle w:val="Nadpis2"/>
        <w:rPr>
          <w:rFonts w:ascii="Times New Roman" w:hAnsi="Times New Roman" w:cs="Times New Roman"/>
        </w:rPr>
      </w:pPr>
      <w:bookmarkStart w:id="486" w:name="_Toc524439853"/>
      <w:bookmarkStart w:id="487" w:name="_Toc509218185"/>
      <w:r>
        <w:rPr>
          <w:rFonts w:ascii="Times New Roman" w:hAnsi="Times New Roman" w:cs="Times New Roman"/>
        </w:rPr>
        <w:t xml:space="preserve">4.5  </w:t>
      </w:r>
      <w:r w:rsidR="009E6176" w:rsidRPr="00502111">
        <w:rPr>
          <w:rFonts w:ascii="Times New Roman" w:hAnsi="Times New Roman" w:cs="Times New Roman"/>
        </w:rPr>
        <w:t>Spoločné princípy výpočtu zamestnanosti v podniku</w:t>
      </w:r>
      <w:bookmarkEnd w:id="486"/>
      <w:bookmarkEnd w:id="487"/>
    </w:p>
    <w:p w14:paraId="5A89A20C" w14:textId="77777777" w:rsidR="009E6176" w:rsidRPr="008067C9" w:rsidRDefault="009E6176" w:rsidP="009E6176">
      <w:pPr>
        <w:jc w:val="both"/>
        <w:rPr>
          <w:b/>
        </w:rPr>
      </w:pPr>
      <w:r w:rsidRPr="008067C9">
        <w:rPr>
          <w:b/>
        </w:rPr>
        <w:t>V prípade podpory MSP je pot</w:t>
      </w:r>
      <w:r>
        <w:rPr>
          <w:b/>
        </w:rPr>
        <w:t>rebné pri výpočte zamestnanosti</w:t>
      </w:r>
      <w:r w:rsidRPr="008067C9">
        <w:rPr>
          <w:b/>
        </w:rPr>
        <w:t xml:space="preserve"> uplatniť tie isté princípy ako tie, ktorými sa riadi určovanie kategórie MSP, uvedené v nasledujúcom texte</w:t>
      </w:r>
      <w:r>
        <w:rPr>
          <w:b/>
        </w:rPr>
        <w:t>.</w:t>
      </w:r>
    </w:p>
    <w:p w14:paraId="6D1A800C" w14:textId="19E0462D" w:rsidR="009E6176" w:rsidRPr="008067C9" w:rsidRDefault="00FE7A4B" w:rsidP="009E6176">
      <w:pPr>
        <w:jc w:val="both"/>
        <w:rPr>
          <w:b/>
        </w:rPr>
      </w:pPr>
      <w:r w:rsidRPr="00AB6F35">
        <w:rPr>
          <w:b/>
        </w:rPr>
        <w:t xml:space="preserve">Započítavanie údajov za partnerský alebo prepojený podnik, </w:t>
      </w:r>
      <w:r w:rsidRPr="0003151E">
        <w:rPr>
          <w:b/>
        </w:rPr>
        <w:t xml:space="preserve">je potrebné zohľadniť len vtedy, ak partnerský alebo prepojený podnik má štatút partnera projektu. Pokiaľ sa partnerský alebo prepojený podnik nepodieľa na realizácii aktivít projektu, tzn. </w:t>
      </w:r>
      <w:r w:rsidRPr="0003151E">
        <w:rPr>
          <w:b/>
        </w:rPr>
        <w:lastRenderedPageBreak/>
        <w:t>nevyužíva sa inštitút partnerstva, jeho zamestnanosť sa neberie pri výpočte zamestnanosti do úvahy.</w:t>
      </w:r>
    </w:p>
    <w:p w14:paraId="2CAF3676" w14:textId="1C8ED589" w:rsidR="009E6176" w:rsidRDefault="009E6176" w:rsidP="009E6176">
      <w:pPr>
        <w:jc w:val="both"/>
        <w:rPr>
          <w:b/>
        </w:rPr>
      </w:pPr>
      <w:r w:rsidRPr="008067C9">
        <w:rPr>
          <w:b/>
        </w:rPr>
        <w:t xml:space="preserve">Pre účely vykazovania hodnôt </w:t>
      </w:r>
      <w:del w:id="488" w:author="OMH CKO" w:date="2018-10-19T11:58:00Z">
        <w:r w:rsidRPr="008067C9">
          <w:rPr>
            <w:b/>
          </w:rPr>
          <w:delText>merateľných ukazovateľov</w:delText>
        </w:r>
      </w:del>
      <w:ins w:id="489" w:author="OMH CKO" w:date="2018-10-19T11:58:00Z">
        <w:r w:rsidR="00DD0D46">
          <w:rPr>
            <w:b/>
          </w:rPr>
          <w:t>MU</w:t>
        </w:r>
      </w:ins>
      <w:r w:rsidRPr="008067C9">
        <w:rPr>
          <w:b/>
        </w:rPr>
        <w:t>/iných údajov sa použijú aktuálne údaje podniku/organizácie platné k času vykazovania.</w:t>
      </w:r>
    </w:p>
    <w:p w14:paraId="59E79268" w14:textId="77777777" w:rsidR="009E6176" w:rsidRPr="006F4364" w:rsidRDefault="009E6176" w:rsidP="009E6176">
      <w:pPr>
        <w:jc w:val="both"/>
        <w:rPr>
          <w:b/>
          <w:u w:val="single"/>
        </w:rPr>
      </w:pPr>
      <w:r w:rsidRPr="006F4364">
        <w:rPr>
          <w:b/>
          <w:u w:val="single"/>
        </w:rPr>
        <w:t>Postup stanovenia počtu zamestnancov pri kategorizácii MSP</w:t>
      </w:r>
    </w:p>
    <w:p w14:paraId="23E87CEB" w14:textId="2EA2A3E4" w:rsidR="009E6176" w:rsidRPr="006F4364" w:rsidRDefault="009E6176" w:rsidP="009E6176">
      <w:pPr>
        <w:jc w:val="both"/>
      </w:pPr>
      <w:r w:rsidRPr="006F4364">
        <w:t>Počet zamestnancov sa vykazuje v počte ročných pracovných jednotiek (RPJ)</w:t>
      </w:r>
      <w:r w:rsidRPr="006F4364">
        <w:rPr>
          <w:vertAlign w:val="superscript"/>
        </w:rPr>
        <w:footnoteReference w:id="32"/>
      </w:r>
      <w:r w:rsidRPr="006F4364">
        <w:t xml:space="preserve">, to znamená v počte osôb, ktoré pracujú na plný úväzok v rámci príslušného podniku alebo v jeho mene </w:t>
      </w:r>
      <w:del w:id="490" w:author="OMH CKO" w:date="2018-10-19T11:58:00Z">
        <w:r w:rsidRPr="006F4364">
          <w:delText xml:space="preserve">predchádzajúcich </w:delText>
        </w:r>
      </w:del>
      <w:r w:rsidRPr="006F4364">
        <w:t>12 mesiacov od vytvorenia pracovného miesta. Osoby na materskej alebo rodičovskej dovolenke sa nepočítajú.</w:t>
      </w:r>
    </w:p>
    <w:p w14:paraId="290D14BF" w14:textId="77777777" w:rsidR="009E6176" w:rsidRPr="006F4364" w:rsidRDefault="009E6176" w:rsidP="009E6176">
      <w:pPr>
        <w:jc w:val="both"/>
      </w:pPr>
      <w:r w:rsidRPr="006F4364">
        <w:t>Práca osôb, ktoré nepracovali celý rok, tých osôb, ktoré pracovali na kratší pracovný čas bez ohľadu na trvanie, a práca sezónnych zamestnancov (na dohodu) sa počítajú ako podiely (alikvotná časť) RPJ.</w:t>
      </w:r>
    </w:p>
    <w:p w14:paraId="75E1A0E6" w14:textId="77777777" w:rsidR="009E6176" w:rsidRPr="006F4364" w:rsidRDefault="009E6176" w:rsidP="009E6176">
      <w:pPr>
        <w:jc w:val="both"/>
      </w:pPr>
      <w:r w:rsidRPr="006F4364">
        <w:rPr>
          <w:b/>
        </w:rPr>
        <w:t xml:space="preserve">Berúc do úvahy terminológiu FTE (ekvivalent plného pracovného úväzku), RPJ sa rovná FTE braného za obdobie kalendárneho roka (12 mesiacov). </w:t>
      </w:r>
      <w:r w:rsidRPr="006F4364">
        <w:t>Osoba pracujúca na polovičný úväzok (0,5 FTE) počas 6 mesiacov (0,5 roka) predstavuje 0,25 RPJ (0,5 * 0,5).</w:t>
      </w:r>
    </w:p>
    <w:p w14:paraId="6BE69CA0" w14:textId="77777777" w:rsidR="009E6176" w:rsidRPr="006F4364" w:rsidRDefault="009E6176" w:rsidP="009E6176">
      <w:pPr>
        <w:jc w:val="both"/>
      </w:pPr>
      <w:r w:rsidRPr="006F4364">
        <w:t>Do počtu zamestnancov pre kategorizáciu MSP sa započítavajú:</w:t>
      </w:r>
    </w:p>
    <w:p w14:paraId="091396BF" w14:textId="77777777" w:rsidR="009E6176" w:rsidRPr="006F4364" w:rsidRDefault="009E6176" w:rsidP="00502111">
      <w:pPr>
        <w:numPr>
          <w:ilvl w:val="0"/>
          <w:numId w:val="11"/>
        </w:numPr>
        <w:jc w:val="both"/>
      </w:pPr>
      <w:r w:rsidRPr="006F4364">
        <w:t>zamestnanci podniku;</w:t>
      </w:r>
    </w:p>
    <w:p w14:paraId="4F8AD129" w14:textId="77777777" w:rsidR="009E6176" w:rsidRPr="006F4364" w:rsidRDefault="009E6176" w:rsidP="00502111">
      <w:pPr>
        <w:numPr>
          <w:ilvl w:val="0"/>
          <w:numId w:val="11"/>
        </w:numPr>
        <w:jc w:val="both"/>
      </w:pPr>
      <w:r w:rsidRPr="006F4364">
        <w:t>osoby pracujúce pre podnik, ktorý mu podlieha (partnerský podnik, prepojený podnik), a ktoré sa podľa vnútroštátnych právnych predpisov považujú za zamestnancov;</w:t>
      </w:r>
    </w:p>
    <w:p w14:paraId="1B86FF71" w14:textId="77777777" w:rsidR="009E6176" w:rsidRPr="006F4364" w:rsidRDefault="009E6176" w:rsidP="00502111">
      <w:pPr>
        <w:numPr>
          <w:ilvl w:val="0"/>
          <w:numId w:val="11"/>
        </w:numPr>
        <w:jc w:val="both"/>
      </w:pPr>
      <w:r w:rsidRPr="006F4364">
        <w:t>vlastníci - manažéri;</w:t>
      </w:r>
    </w:p>
    <w:p w14:paraId="25025AF5" w14:textId="77777777" w:rsidR="009E6176" w:rsidRPr="006F4364" w:rsidRDefault="009E6176" w:rsidP="00502111">
      <w:pPr>
        <w:numPr>
          <w:ilvl w:val="0"/>
          <w:numId w:val="11"/>
        </w:numPr>
        <w:jc w:val="both"/>
      </w:pPr>
      <w:r w:rsidRPr="006F4364">
        <w:t>partneri vykonávajúci pravidelnú činnosť v podniku a majúci finančný prospech z podniku.</w:t>
      </w:r>
    </w:p>
    <w:p w14:paraId="666838BA" w14:textId="77777777" w:rsidR="009E6176" w:rsidRPr="006F4364" w:rsidRDefault="009E6176" w:rsidP="009E6176">
      <w:pPr>
        <w:jc w:val="both"/>
      </w:pPr>
      <w:r w:rsidRPr="006F4364">
        <w:t xml:space="preserve">Zamestnancom uvedeným pod písm. </w:t>
      </w:r>
      <w:r w:rsidRPr="006F4364">
        <w:rPr>
          <w:b/>
        </w:rPr>
        <w:t>a)</w:t>
      </w:r>
      <w:r w:rsidRPr="006F4364">
        <w:t xml:space="preserve"> sa rozumie zamestnanec zamestnaný v zmysle zákona č. 311/2001 Z. z. Zákonník práce na základe pracovného pomeru založeného pracovnou zmluvou (na dobu neurčitú alebo dobu určitú)  a na základe pracovného pomeru založeného dohodou o práci vykonávanou mimopracovného pomeru (ak relevantné).</w:t>
      </w:r>
    </w:p>
    <w:p w14:paraId="47551B99" w14:textId="77777777" w:rsidR="009E6176" w:rsidRPr="006F4364" w:rsidRDefault="009E6176" w:rsidP="009E6176">
      <w:pPr>
        <w:jc w:val="both"/>
      </w:pPr>
      <w:r w:rsidRPr="006F4364">
        <w:t xml:space="preserve">Zamestnancom uvedeným pod písm. </w:t>
      </w:r>
      <w:r w:rsidRPr="006F4364">
        <w:rPr>
          <w:b/>
        </w:rPr>
        <w:t>c) a d)</w:t>
      </w:r>
      <w:r w:rsidRPr="006F4364">
        <w:t xml:space="preserve"> sa rozumie pracovník v inom právnom vzťahu napr. na základe príkaznej zmluvy (v zmysle zákona č. 40/1964 Zb. Občiansky zákonník), mandátnej zmluvy (v zmysle zákona č. 513/1991 Zb. Obchodný zákonník), zákona č. 185/2015 Z. z. Autorský zákon. </w:t>
      </w:r>
    </w:p>
    <w:p w14:paraId="2710A93B" w14:textId="77777777" w:rsidR="009E6176" w:rsidRPr="006F4364" w:rsidRDefault="009E6176" w:rsidP="009E6176">
      <w:pPr>
        <w:jc w:val="both"/>
      </w:pPr>
      <w:r w:rsidRPr="006F4364">
        <w:rPr>
          <w:b/>
        </w:rPr>
        <w:t>Učni alebo študenti</w:t>
      </w:r>
      <w:r w:rsidRPr="006F4364">
        <w:t xml:space="preserve">, ktorí sa zúčastňujú na odbornom vzdelávaní aj na základe učňovskej zmluvy alebo zmluvy o odbornom výcviku, sa </w:t>
      </w:r>
      <w:r w:rsidRPr="006F4364">
        <w:rPr>
          <w:b/>
        </w:rPr>
        <w:t>nepovažujú za zamestnancov/pracovníkov</w:t>
      </w:r>
      <w:r w:rsidRPr="006F4364">
        <w:t>.</w:t>
      </w:r>
    </w:p>
    <w:p w14:paraId="4538FE72" w14:textId="77777777" w:rsidR="009E6176" w:rsidRPr="006F4364" w:rsidRDefault="009E6176" w:rsidP="009E6176">
      <w:pPr>
        <w:jc w:val="both"/>
      </w:pPr>
      <w:r w:rsidRPr="006F4364">
        <w:t xml:space="preserve">Údaje o podniku vrátane počtu zamestnancov sa určia na základe </w:t>
      </w:r>
      <w:r w:rsidRPr="006F4364">
        <w:rPr>
          <w:b/>
        </w:rPr>
        <w:t>účtovných závierok</w:t>
      </w:r>
      <w:r w:rsidRPr="006F4364">
        <w:t xml:space="preserve"> a ďalších údajov o podniku alebo na základe konsolidovaných účtovných závierok podniku, ak existujú, alebo konsolidovaných účtovných závierok, v ktorých je podnik zahrnutý v rámci konsolidácie.  V prípade, keď krížové akcie vlastnia dva podniky, použije sa vyššie percento.</w:t>
      </w:r>
      <w:r w:rsidRPr="006F4364">
        <w:rPr>
          <w:b/>
        </w:rPr>
        <w:t xml:space="preserve"> Ak sa v konsolidovaných účtovných uzávierkach neuvádzajú za daný podnik údaje o pracovníkoch, údaje o počte pracovníkov sa vypočítajú úmerne na základe súhrnu údajov z jeho partnerských podnikov a pripočítaním údajov z podnikov, s ktorými je príslušný podnik prepojený.</w:t>
      </w:r>
    </w:p>
    <w:p w14:paraId="3686363A" w14:textId="77777777" w:rsidR="009E6176" w:rsidRPr="006F4364" w:rsidRDefault="009E6176" w:rsidP="009E6176">
      <w:pPr>
        <w:jc w:val="both"/>
      </w:pPr>
    </w:p>
    <w:p w14:paraId="55DB2E9A" w14:textId="77777777" w:rsidR="009E6176" w:rsidRPr="006F4364" w:rsidRDefault="009E6176" w:rsidP="009E6176">
      <w:pPr>
        <w:jc w:val="both"/>
        <w:rPr>
          <w:b/>
          <w:u w:val="single"/>
        </w:rPr>
      </w:pPr>
      <w:r w:rsidRPr="006F4364">
        <w:rPr>
          <w:b/>
          <w:u w:val="single"/>
        </w:rPr>
        <w:t>Typy podnikov, ktoré sa zohľadňujú pri výpočte počtu pracovníkov a finančných súm</w:t>
      </w:r>
    </w:p>
    <w:p w14:paraId="5497BA7D" w14:textId="77777777" w:rsidR="009E6176" w:rsidRPr="006F4364" w:rsidRDefault="009E6176" w:rsidP="009E6176">
      <w:pPr>
        <w:jc w:val="both"/>
      </w:pPr>
      <w:r w:rsidRPr="006F4364">
        <w:lastRenderedPageBreak/>
        <w:t xml:space="preserve">Pre výpočet počtu zamestnancov a súm ročného obratu a celkovej ročnej súvahy sa rozlišujú tri typy podnikov, a to </w:t>
      </w:r>
      <w:r w:rsidRPr="006F4364">
        <w:rPr>
          <w:b/>
        </w:rPr>
        <w:t>samostatný podnik, partnersky podnik a prepojený podnik</w:t>
      </w:r>
      <w:r w:rsidRPr="006F4364">
        <w:t>.</w:t>
      </w:r>
    </w:p>
    <w:p w14:paraId="471663F7" w14:textId="6A6E5F15" w:rsidR="00727788" w:rsidRDefault="009E6176" w:rsidP="009E6176">
      <w:pPr>
        <w:jc w:val="both"/>
      </w:pPr>
      <w:r w:rsidRPr="006F4364">
        <w:t xml:space="preserve">Pri jednotlivých výpočtoch počtu zamestnancov a súm ročného obratu alebo celkovej ročnej súvahy sa </w:t>
      </w:r>
      <w:r w:rsidRPr="006F4364">
        <w:rPr>
          <w:b/>
        </w:rPr>
        <w:t>musí zohľadniť vzťah prijímateľa pomoci k iným podnikom, pokiaľ ide o vlastníctvo kapitálu alebo hlasovacie práva, alebo právo na uplatnenie rozhodovacieho vplyvu</w:t>
      </w:r>
      <w:r w:rsidRPr="006F4364">
        <w:t xml:space="preserve"> (napr. výkonný riaditeľ), a v tejto súvislosti sa </w:t>
      </w:r>
      <w:r w:rsidRPr="006F4364">
        <w:rPr>
          <w:b/>
        </w:rPr>
        <w:t>musia brať do úvahy aj údaje týchto podnikov</w:t>
      </w:r>
      <w:r w:rsidRPr="006F4364">
        <w:t>.</w:t>
      </w:r>
    </w:p>
    <w:p w14:paraId="2742A443" w14:textId="77777777" w:rsidR="00395CAB" w:rsidRPr="006F4364" w:rsidRDefault="00395CAB" w:rsidP="009E6176">
      <w:pPr>
        <w:jc w:val="both"/>
        <w:rPr>
          <w:b/>
        </w:rPr>
      </w:pPr>
    </w:p>
    <w:p w14:paraId="4105CD9A" w14:textId="77777777" w:rsidR="009E6176" w:rsidRPr="006F4364" w:rsidRDefault="009E6176" w:rsidP="009E6176">
      <w:pPr>
        <w:jc w:val="both"/>
        <w:rPr>
          <w:b/>
        </w:rPr>
      </w:pPr>
      <w:r w:rsidRPr="006F4364">
        <w:rPr>
          <w:b/>
        </w:rPr>
        <w:t>Výpočty pre jednotlivé typy podnikov sa líšia v závislosti od typu podniku.</w:t>
      </w:r>
    </w:p>
    <w:p w14:paraId="16AD62BE" w14:textId="77777777" w:rsidR="00727788" w:rsidRDefault="00727788" w:rsidP="009E6176">
      <w:pPr>
        <w:jc w:val="both"/>
        <w:rPr>
          <w:b/>
        </w:rPr>
      </w:pPr>
    </w:p>
    <w:p w14:paraId="14B1C5AE" w14:textId="77777777" w:rsidR="009E6176" w:rsidRPr="006F4364" w:rsidRDefault="009E6176" w:rsidP="009E6176">
      <w:pPr>
        <w:jc w:val="both"/>
        <w:rPr>
          <w:b/>
        </w:rPr>
      </w:pPr>
      <w:r w:rsidRPr="006F4364">
        <w:rPr>
          <w:b/>
        </w:rPr>
        <w:t>Samostatný podnik</w:t>
      </w:r>
    </w:p>
    <w:p w14:paraId="02F94F99" w14:textId="77777777" w:rsidR="009E6176" w:rsidRPr="006F4364" w:rsidRDefault="009E6176" w:rsidP="009E6176">
      <w:pPr>
        <w:jc w:val="both"/>
      </w:pPr>
      <w:r w:rsidRPr="006F4364">
        <w:t xml:space="preserve">Samostatný podnik je každý podnik, ktorý nie je zatriedený ako partnerský podnik alebo prepojený podnik, t. j. každý </w:t>
      </w:r>
      <w:r w:rsidRPr="006F4364">
        <w:rPr>
          <w:b/>
        </w:rPr>
        <w:t>úplne nezávislý</w:t>
      </w:r>
      <w:r w:rsidRPr="006F4364">
        <w:t xml:space="preserve"> (žiadny iný podnik v ňom nemá vplyv alebo podnik nemá vplyv v nijakom inom podniku) </w:t>
      </w:r>
      <w:r w:rsidRPr="006F4364">
        <w:rPr>
          <w:b/>
        </w:rPr>
        <w:t>alebo má jedného alebo viac menšinových partnerstiev</w:t>
      </w:r>
      <w:r w:rsidRPr="006F4364">
        <w:t xml:space="preserve"> (každý </w:t>
      </w:r>
      <w:r w:rsidRPr="006F4364">
        <w:rPr>
          <w:b/>
        </w:rPr>
        <w:t>menej ako 25 %-</w:t>
      </w:r>
      <w:proofErr w:type="spellStart"/>
      <w:r w:rsidRPr="006F4364">
        <w:rPr>
          <w:b/>
        </w:rPr>
        <w:t>ný</w:t>
      </w:r>
      <w:proofErr w:type="spellEnd"/>
      <w:r w:rsidRPr="006F4364">
        <w:rPr>
          <w:b/>
        </w:rPr>
        <w:t xml:space="preserve"> podiel</w:t>
      </w:r>
      <w:r w:rsidRPr="006F4364">
        <w:t xml:space="preserve"> na imaní alebo hlasovacích právach, pričom sa do úvahy berie ten vyšší) s inými podnikmi, </w:t>
      </w:r>
      <w:r w:rsidRPr="006F4364">
        <w:rPr>
          <w:b/>
        </w:rPr>
        <w:t>alebo nie je prepojený na iný podnik cez fyzickú osobu</w:t>
      </w:r>
      <w:r w:rsidRPr="006F4364">
        <w:t>.</w:t>
      </w:r>
    </w:p>
    <w:p w14:paraId="316F5A94" w14:textId="77777777" w:rsidR="009E6176" w:rsidRPr="006F4364" w:rsidRDefault="009E6176" w:rsidP="009E6176">
      <w:pPr>
        <w:jc w:val="both"/>
      </w:pPr>
      <w:r w:rsidRPr="006F4364">
        <w:rPr>
          <w:b/>
        </w:rPr>
        <w:t>Podnik sa však môže klasifikovať ako samostatný</w:t>
      </w:r>
      <w:r w:rsidRPr="006F4364">
        <w:t>, teda ako podnik, ktorý nemá žiadne partnerské podniky, aj keď investori tento limit 25 % dosiahnu alebo prekročia (najviac však 50 %), za predpokladu, že títo investori nie sú prepojení individuálne alebo spoločne s príslušným podnikom a sú:</w:t>
      </w:r>
    </w:p>
    <w:p w14:paraId="17F2A9E0" w14:textId="3076215E" w:rsidR="009E6176" w:rsidRPr="006F4364" w:rsidRDefault="009E6176" w:rsidP="00502111">
      <w:pPr>
        <w:numPr>
          <w:ilvl w:val="0"/>
          <w:numId w:val="12"/>
        </w:numPr>
        <w:jc w:val="both"/>
      </w:pPr>
      <w:r w:rsidRPr="006F4364">
        <w:t xml:space="preserve">verejnými investičnými spoločnosťami, spoločnosťami investujúcimi do rizikového kapitálu, fyzickými osobami alebo skupinami fyzických osôb, ktoré sa pravidelne zúčastňujú na rizikových investičných aktivitách, ktoré investujú vlastný kapitál do </w:t>
      </w:r>
      <w:del w:id="491" w:author="OMH CKO" w:date="2018-10-19T11:58:00Z">
        <w:r w:rsidRPr="006F4364">
          <w:delText>nekótovanych</w:delText>
        </w:r>
      </w:del>
      <w:ins w:id="492" w:author="OMH CKO" w:date="2018-10-19T11:58:00Z">
        <w:r w:rsidRPr="006F4364">
          <w:t>nekótovan</w:t>
        </w:r>
        <w:r w:rsidR="004028BA">
          <w:t>ý</w:t>
        </w:r>
        <w:r w:rsidRPr="006F4364">
          <w:t>ch</w:t>
        </w:r>
      </w:ins>
      <w:r w:rsidRPr="006F4364">
        <w:t xml:space="preserve"> firiem (podnikateľskí anjeli) za predpokladu, že celkové investície týchto podnikateľských anjelov sú v rovnakom podniku nižšie ako 1 250 000 EUR;</w:t>
      </w:r>
    </w:p>
    <w:p w14:paraId="536BB324" w14:textId="77777777" w:rsidR="009E6176" w:rsidRPr="006F4364" w:rsidRDefault="009E6176" w:rsidP="00502111">
      <w:pPr>
        <w:numPr>
          <w:ilvl w:val="0"/>
          <w:numId w:val="12"/>
        </w:numPr>
        <w:jc w:val="both"/>
      </w:pPr>
      <w:r w:rsidRPr="006F4364">
        <w:t>univerzitami alebo neziskovými výskumnými strediskami;</w:t>
      </w:r>
    </w:p>
    <w:p w14:paraId="65C451D4" w14:textId="77777777" w:rsidR="009E6176" w:rsidRPr="006F4364" w:rsidRDefault="009E6176" w:rsidP="00502111">
      <w:pPr>
        <w:numPr>
          <w:ilvl w:val="0"/>
          <w:numId w:val="12"/>
        </w:numPr>
        <w:jc w:val="both"/>
      </w:pPr>
      <w:r w:rsidRPr="006F4364">
        <w:t>inštitucionálnymi investormi, vrátane regionálnych rozvojových fondov;</w:t>
      </w:r>
    </w:p>
    <w:p w14:paraId="3784257B" w14:textId="77777777" w:rsidR="009E6176" w:rsidRPr="006F4364" w:rsidRDefault="009E6176" w:rsidP="00502111">
      <w:pPr>
        <w:numPr>
          <w:ilvl w:val="0"/>
          <w:numId w:val="12"/>
        </w:numPr>
        <w:jc w:val="both"/>
      </w:pPr>
      <w:r w:rsidRPr="006F4364">
        <w:t>orgánmi miestnej samosprávy, ktoré majú ročný rozpočet menší ako 10 mil. EUR a menej ako 5 000 obyvateľov.</w:t>
      </w:r>
    </w:p>
    <w:p w14:paraId="639EB600" w14:textId="77777777" w:rsidR="009E6176" w:rsidRPr="006F4364" w:rsidRDefault="009E6176" w:rsidP="009E6176">
      <w:pPr>
        <w:jc w:val="both"/>
        <w:rPr>
          <w:b/>
        </w:rPr>
      </w:pPr>
    </w:p>
    <w:p w14:paraId="5AB9016E" w14:textId="77777777" w:rsidR="009E6176" w:rsidRPr="006F4364" w:rsidRDefault="009E6176" w:rsidP="009E6176">
      <w:pPr>
        <w:jc w:val="both"/>
        <w:rPr>
          <w:b/>
        </w:rPr>
      </w:pPr>
      <w:r w:rsidRPr="006F4364">
        <w:rPr>
          <w:b/>
        </w:rPr>
        <w:t>Partnerský podnik</w:t>
      </w:r>
    </w:p>
    <w:p w14:paraId="0678B43A" w14:textId="77777777" w:rsidR="009E6176" w:rsidRPr="006F4364" w:rsidRDefault="009E6176" w:rsidP="009E6176">
      <w:pPr>
        <w:jc w:val="both"/>
      </w:pPr>
      <w:r w:rsidRPr="006F4364">
        <w:t xml:space="preserve">Partnerské podniky sú všetky podniky, ktoré </w:t>
      </w:r>
      <w:r w:rsidRPr="006F4364">
        <w:rPr>
          <w:b/>
        </w:rPr>
        <w:t>nie sú zatriedené ako prepojené podniky</w:t>
      </w:r>
      <w:r w:rsidRPr="006F4364">
        <w:t xml:space="preserve"> a medzi ktorými je takýto </w:t>
      </w:r>
      <w:r w:rsidRPr="006F4364">
        <w:rPr>
          <w:b/>
        </w:rPr>
        <w:t>vzťah</w:t>
      </w:r>
      <w:r w:rsidRPr="006F4364">
        <w:t xml:space="preserve">: podnik (vyššie postavený podnik) vlastní buď samostatne, alebo spoločne s jedným alebo viacerými prepojenými podnikmi, </w:t>
      </w:r>
      <w:r w:rsidRPr="006F4364">
        <w:rPr>
          <w:b/>
        </w:rPr>
        <w:t>najmenej 25 %, nie však viac ako 50 %, imania alebo hlasovacích práv iného podniku</w:t>
      </w:r>
      <w:r w:rsidRPr="006F4364">
        <w:t xml:space="preserve"> (nižšie postavený podnik). Podnik sa považuje za partnerský podnik, pokiaľ je partnerským podnikom iného podniku alebo má partnerský podnik. </w:t>
      </w:r>
    </w:p>
    <w:p w14:paraId="5FA6D1B0" w14:textId="77777777" w:rsidR="009E6176" w:rsidRPr="006F4364" w:rsidRDefault="009E6176" w:rsidP="009E6176">
      <w:pPr>
        <w:jc w:val="both"/>
      </w:pPr>
      <w:r w:rsidRPr="006F4364">
        <w:t xml:space="preserve">Za účelom určenia statusu MSP sa v prípade partnerských podnikov </w:t>
      </w:r>
      <w:r w:rsidRPr="006F4364">
        <w:rPr>
          <w:b/>
          <w:u w:val="single"/>
        </w:rPr>
        <w:t xml:space="preserve">pripočítavajú k príslušnému podniku údaje počtu zamestnancov a finančných údajov </w:t>
      </w:r>
      <w:r w:rsidRPr="006F4364">
        <w:rPr>
          <w:b/>
        </w:rPr>
        <w:t>v podiele zodpovedajúcom podielom na imaní alebo hlasovacích právach, podľa toho ktorý je vyšší</w:t>
      </w:r>
      <w:r w:rsidRPr="006F4364">
        <w:t>.</w:t>
      </w:r>
    </w:p>
    <w:p w14:paraId="1DC724C2" w14:textId="77777777" w:rsidR="009E6176" w:rsidRPr="006F4364" w:rsidRDefault="009E6176" w:rsidP="009E6176">
      <w:pPr>
        <w:jc w:val="both"/>
      </w:pPr>
    </w:p>
    <w:p w14:paraId="7BD9D574" w14:textId="77777777" w:rsidR="009E6176" w:rsidRPr="006F4364" w:rsidRDefault="009E6176" w:rsidP="009E6176">
      <w:pPr>
        <w:jc w:val="both"/>
        <w:rPr>
          <w:b/>
        </w:rPr>
      </w:pPr>
      <w:r w:rsidRPr="006F4364">
        <w:rPr>
          <w:b/>
        </w:rPr>
        <w:t>Prepojený podnik</w:t>
      </w:r>
    </w:p>
    <w:p w14:paraId="6EDEBF12" w14:textId="77777777" w:rsidR="009E6176" w:rsidRPr="006F4364" w:rsidRDefault="009E6176" w:rsidP="009E6176">
      <w:pPr>
        <w:jc w:val="both"/>
      </w:pPr>
      <w:r w:rsidRPr="006F4364">
        <w:t xml:space="preserve">Prepojené podniky sú podniky, ktoré majú </w:t>
      </w:r>
      <w:r w:rsidRPr="006F4364">
        <w:rPr>
          <w:b/>
        </w:rPr>
        <w:t>nasledovné vzájomne vzťahy</w:t>
      </w:r>
      <w:r w:rsidRPr="006F4364">
        <w:t>:</w:t>
      </w:r>
    </w:p>
    <w:p w14:paraId="72550029" w14:textId="77777777" w:rsidR="009E6176" w:rsidRPr="006F4364" w:rsidRDefault="009E6176" w:rsidP="00502111">
      <w:pPr>
        <w:numPr>
          <w:ilvl w:val="0"/>
          <w:numId w:val="13"/>
        </w:numPr>
        <w:jc w:val="both"/>
      </w:pPr>
      <w:r w:rsidRPr="006F4364">
        <w:t>podnik má väčšinu hlasovacích práv akcionárov alebo členov v inom podniku;</w:t>
      </w:r>
    </w:p>
    <w:p w14:paraId="41F41104" w14:textId="77777777" w:rsidR="009E6176" w:rsidRPr="006F4364" w:rsidRDefault="009E6176" w:rsidP="00502111">
      <w:pPr>
        <w:numPr>
          <w:ilvl w:val="0"/>
          <w:numId w:val="13"/>
        </w:numPr>
        <w:jc w:val="both"/>
      </w:pPr>
      <w:r w:rsidRPr="006F4364">
        <w:lastRenderedPageBreak/>
        <w:t>podnik má právo vymenovať alebo odvolať väčšinu členov správneho, riadiaceho alebo dozorného organu;</w:t>
      </w:r>
    </w:p>
    <w:p w14:paraId="4B3DA47D" w14:textId="77777777" w:rsidR="009E6176" w:rsidRPr="006F4364" w:rsidRDefault="009E6176" w:rsidP="00502111">
      <w:pPr>
        <w:numPr>
          <w:ilvl w:val="0"/>
          <w:numId w:val="13"/>
        </w:numPr>
        <w:jc w:val="both"/>
      </w:pPr>
      <w:r w:rsidRPr="006F4364">
        <w:t>podnik má právo dominantne pôsobiť na iný podnik na základe zmluvy uzatvorenej s týmto podnikom alebo na základe ustanovenia v jeho spoločenskej zmluve alebo stanovách;</w:t>
      </w:r>
    </w:p>
    <w:p w14:paraId="16DC27AE" w14:textId="77777777" w:rsidR="009E6176" w:rsidRPr="006F4364" w:rsidRDefault="009E6176" w:rsidP="00502111">
      <w:pPr>
        <w:numPr>
          <w:ilvl w:val="0"/>
          <w:numId w:val="13"/>
        </w:numPr>
        <w:jc w:val="both"/>
      </w:pPr>
      <w:r w:rsidRPr="006F4364">
        <w:t>podnik, ktorý je akcionárom alebo členom iného podniku, sám kontroluje na základe zmluvy s inými akcionármi tohto podniku alebo členmi tohto podniku väčšinu hlasovacích práv akcionárov alebo členov v tomto podniku.</w:t>
      </w:r>
    </w:p>
    <w:p w14:paraId="16EAF0A4" w14:textId="77777777" w:rsidR="009E6176" w:rsidRPr="006F4364" w:rsidRDefault="009E6176" w:rsidP="009E6176">
      <w:pPr>
        <w:jc w:val="both"/>
      </w:pPr>
      <w:r w:rsidRPr="006F4364">
        <w:rPr>
          <w:b/>
        </w:rPr>
        <w:t>Dominantný vplyv neexistuje, ak</w:t>
      </w:r>
      <w:r w:rsidRPr="006F4364">
        <w:t xml:space="preserve"> sa investori uvedení v časti Samostatný podnik, odsek 2 nezapájajú priamo alebo nepriamo do vedenia príslušného podniku bez toho, aby boli dotknute ich práva ako akcionárov.</w:t>
      </w:r>
    </w:p>
    <w:p w14:paraId="4E1E806B" w14:textId="77777777" w:rsidR="009E6176" w:rsidRPr="006F4364" w:rsidRDefault="009E6176" w:rsidP="009E6176">
      <w:pPr>
        <w:jc w:val="both"/>
      </w:pPr>
      <w:r w:rsidRPr="006F4364">
        <w:t xml:space="preserve">Podniky, ktoré sa nachádzajú v niektorom zo vzťahov uvedených vyššie prostredníctvom jedného alebo viacerých podnikov, alebo majú niektorého z investorov uvedených v časti Samostatný podnik, odsek 2 sa </w:t>
      </w:r>
      <w:r w:rsidRPr="006F4364">
        <w:rPr>
          <w:b/>
        </w:rPr>
        <w:t>tiež považujú za prepojené</w:t>
      </w:r>
      <w:r w:rsidRPr="006F4364">
        <w:t>.</w:t>
      </w:r>
    </w:p>
    <w:p w14:paraId="03317599" w14:textId="77777777" w:rsidR="009E6176" w:rsidRPr="006F4364" w:rsidRDefault="009E6176" w:rsidP="009E6176">
      <w:pPr>
        <w:jc w:val="both"/>
      </w:pPr>
    </w:p>
    <w:p w14:paraId="1B791134" w14:textId="77777777" w:rsidR="009E6176" w:rsidRPr="006F4364" w:rsidRDefault="009E6176" w:rsidP="009E6176">
      <w:pPr>
        <w:jc w:val="both"/>
      </w:pPr>
      <w:r w:rsidRPr="006F4364">
        <w:t xml:space="preserve">Podniky, ktoré sa nachádzajú v jednom alebo niektorom inom z takýchto vzťahov prostredníctvom fyzickej osoby alebo skupiny fyzických osôb konajúcich spoločne, sa </w:t>
      </w:r>
      <w:r w:rsidRPr="006F4364">
        <w:rPr>
          <w:b/>
        </w:rPr>
        <w:t>tiež považujú za prepojené podniky</w:t>
      </w:r>
      <w:r w:rsidRPr="006F4364">
        <w:t>, ak sa podieľajú svojou činnosťou alebo časťou svojej činnosti na rovnakom relevantnom trhu alebo na priľahlých trhoch. Za priľahlý trh sa považuje trh pre výrobok alebo službu, ktorý sa nachádza bezprostredne vo vyššej alebo nižšej pozícii vo vzťahu k relevantnému trhu.</w:t>
      </w:r>
    </w:p>
    <w:p w14:paraId="0E95A83A" w14:textId="77777777" w:rsidR="009E6176" w:rsidRPr="006F4364" w:rsidRDefault="009E6176" w:rsidP="009E6176">
      <w:pPr>
        <w:jc w:val="both"/>
      </w:pPr>
      <w:r w:rsidRPr="006F4364">
        <w:rPr>
          <w:b/>
        </w:rPr>
        <w:t>Za účelom určenia statusu MSP sa v prípade prepojených podnikov pripočítavajú k príslušnému podniku údaje</w:t>
      </w:r>
      <w:r w:rsidRPr="006F4364">
        <w:t xml:space="preserve"> počtu zamestnancov a finančných údajov </w:t>
      </w:r>
      <w:r w:rsidRPr="006F4364">
        <w:rPr>
          <w:b/>
        </w:rPr>
        <w:t xml:space="preserve">v plnom rozsahu za prepojený podniky, </w:t>
      </w:r>
      <w:r w:rsidRPr="006F4364">
        <w:t>ak už údaje neboli zahrnuté prostredníctvom konsolidácie v účtovných závierkach.</w:t>
      </w:r>
    </w:p>
    <w:p w14:paraId="1E636342" w14:textId="77777777" w:rsidR="009E6176" w:rsidRPr="006F4364" w:rsidRDefault="009E6176" w:rsidP="009E6176">
      <w:pPr>
        <w:jc w:val="both"/>
      </w:pPr>
    </w:p>
    <w:p w14:paraId="65E39891" w14:textId="77777777" w:rsidR="009E6176" w:rsidRPr="006F4364" w:rsidRDefault="009E6176" w:rsidP="009E6176">
      <w:pPr>
        <w:jc w:val="both"/>
        <w:rPr>
          <w:b/>
        </w:rPr>
      </w:pPr>
      <w:r w:rsidRPr="006F4364">
        <w:rPr>
          <w:b/>
        </w:rPr>
        <w:t>Ďalšie podmienky</w:t>
      </w:r>
    </w:p>
    <w:p w14:paraId="6760D85A" w14:textId="77777777" w:rsidR="009E6176" w:rsidRPr="006F4364" w:rsidRDefault="009E6176" w:rsidP="009E6176">
      <w:pPr>
        <w:jc w:val="both"/>
      </w:pPr>
      <w:r w:rsidRPr="006F4364">
        <w:t xml:space="preserve">Okrem prípadov uvedených v časti Samostatný podnik, odsek 2 </w:t>
      </w:r>
      <w:r w:rsidRPr="006F4364">
        <w:rPr>
          <w:b/>
        </w:rPr>
        <w:t>sa podnik nemôže považovať za MSP</w:t>
      </w:r>
      <w:r w:rsidRPr="006F4364">
        <w:t>, ak 25 % alebo viac imania alebo hlasovacích práv je priamo alebo nepriamo kontrolovaných spoločne alebo individuálne jedným alebo viacerými verejnými orgánmi.</w:t>
      </w:r>
    </w:p>
    <w:p w14:paraId="0958E132" w14:textId="3EEAEE30" w:rsidR="009E6176" w:rsidRDefault="009E6176" w:rsidP="009E6176">
      <w:pPr>
        <w:jc w:val="both"/>
      </w:pPr>
      <w:r w:rsidRPr="006F4364">
        <w:t xml:space="preserve">Podniky môžu poskytnúť vyhlásenie o svojom postavení samostatného podniku, partnerského podniku alebo prepojeného podniku vrátane údajov tykajúcich sa limitov stanovených kategorizáciu MSP. Vyhlásenie sa môže poskytnúť aj vtedy, keď je kapitál rozptýlený tak, že nie je </w:t>
      </w:r>
      <w:del w:id="493" w:author="OMH CKO" w:date="2018-10-19T11:58:00Z">
        <w:r w:rsidRPr="006F4364">
          <w:delText>možne</w:delText>
        </w:r>
      </w:del>
      <w:ins w:id="494" w:author="OMH CKO" w:date="2018-10-19T11:58:00Z">
        <w:r w:rsidRPr="006F4364">
          <w:t>možn</w:t>
        </w:r>
        <w:r w:rsidR="00C92463">
          <w:t>é</w:t>
        </w:r>
      </w:ins>
      <w:r w:rsidRPr="006F4364">
        <w:t xml:space="preserve"> presne určiť, kto ho vlastni, v takomto prípade podnik môže poskytnúť vyhlásenie v dobrej viere, že môže odôvodnene predpokladať, že jeden podnik nevlastní alebo spoločne navzájom prepojené podniky nevlastnia 25 % alebo viac. Také vyhlásenia sa poskytne bez toho, aby boli dotknuté kontroly alebo vyšetrovania ustanovení podľa vnútroštátnych pravidiel alebo pravidiel EÚ.</w:t>
      </w:r>
    </w:p>
    <w:p w14:paraId="21253B45" w14:textId="16873007" w:rsidR="00395CAB" w:rsidRDefault="00395CAB" w:rsidP="009E6176">
      <w:pPr>
        <w:jc w:val="both"/>
      </w:pPr>
    </w:p>
    <w:p w14:paraId="5B4A2F45" w14:textId="7C37DBDB" w:rsidR="00395CAB" w:rsidRDefault="00395CAB" w:rsidP="009E6176">
      <w:pPr>
        <w:jc w:val="both"/>
      </w:pPr>
    </w:p>
    <w:p w14:paraId="05FA6D81" w14:textId="499261EE" w:rsidR="00395CAB" w:rsidRDefault="00395CAB" w:rsidP="009E6176">
      <w:pPr>
        <w:jc w:val="both"/>
      </w:pPr>
    </w:p>
    <w:p w14:paraId="0FC3C486" w14:textId="184047B4" w:rsidR="00395CAB" w:rsidRDefault="00395CAB" w:rsidP="009E6176">
      <w:pPr>
        <w:jc w:val="both"/>
      </w:pPr>
    </w:p>
    <w:p w14:paraId="750B776A" w14:textId="12D42EE4" w:rsidR="00395CAB" w:rsidRDefault="00395CAB" w:rsidP="009E6176">
      <w:pPr>
        <w:jc w:val="both"/>
      </w:pPr>
    </w:p>
    <w:p w14:paraId="71179CB1" w14:textId="1BAD4109" w:rsidR="00395CAB" w:rsidRDefault="00395CAB" w:rsidP="009E6176">
      <w:pPr>
        <w:jc w:val="both"/>
      </w:pPr>
    </w:p>
    <w:p w14:paraId="60A4BCB3" w14:textId="148B404B" w:rsidR="00395CAB" w:rsidRDefault="00395CAB" w:rsidP="009E6176">
      <w:pPr>
        <w:jc w:val="both"/>
      </w:pPr>
    </w:p>
    <w:p w14:paraId="3D2E3179" w14:textId="3F3672D3" w:rsidR="00395CAB" w:rsidRDefault="00395CAB" w:rsidP="009E6176">
      <w:pPr>
        <w:jc w:val="both"/>
      </w:pPr>
    </w:p>
    <w:p w14:paraId="26DFD561" w14:textId="29B6CCB6" w:rsidR="00395CAB" w:rsidRDefault="00395CAB" w:rsidP="009E6176">
      <w:pPr>
        <w:jc w:val="both"/>
      </w:pPr>
    </w:p>
    <w:p w14:paraId="64D8313D" w14:textId="0A053065" w:rsidR="00395CAB" w:rsidRDefault="00395CAB" w:rsidP="009E6176">
      <w:pPr>
        <w:jc w:val="both"/>
      </w:pPr>
    </w:p>
    <w:p w14:paraId="041E4E57" w14:textId="68EA5825" w:rsidR="00395CAB" w:rsidRDefault="00395CAB" w:rsidP="009E6176">
      <w:pPr>
        <w:jc w:val="both"/>
      </w:pPr>
    </w:p>
    <w:p w14:paraId="01447D21" w14:textId="0FF35FDC" w:rsidR="00395CAB" w:rsidRDefault="00395CAB" w:rsidP="009E6176">
      <w:pPr>
        <w:jc w:val="both"/>
      </w:pPr>
    </w:p>
    <w:p w14:paraId="06B13F5F" w14:textId="70BE02B3" w:rsidR="00395CAB" w:rsidRDefault="00395CAB" w:rsidP="009E6176">
      <w:pPr>
        <w:jc w:val="both"/>
      </w:pPr>
    </w:p>
    <w:p w14:paraId="447A8F7A" w14:textId="3EB6A68D" w:rsidR="00395CAB" w:rsidRDefault="00395CAB" w:rsidP="009E6176">
      <w:pPr>
        <w:jc w:val="both"/>
      </w:pPr>
    </w:p>
    <w:p w14:paraId="0020423F" w14:textId="017FAC99" w:rsidR="00395CAB" w:rsidRDefault="00395CAB" w:rsidP="009E6176">
      <w:pPr>
        <w:jc w:val="both"/>
      </w:pPr>
    </w:p>
    <w:p w14:paraId="1A0D1053" w14:textId="2D5B1A19" w:rsidR="00395CAB" w:rsidRDefault="00395CAB" w:rsidP="009E6176">
      <w:pPr>
        <w:jc w:val="both"/>
        <w:rPr>
          <w:b/>
        </w:rPr>
      </w:pPr>
    </w:p>
    <w:p w14:paraId="1B05035B" w14:textId="4DC95C6E" w:rsidR="00761C7D" w:rsidRDefault="00761C7D" w:rsidP="009E6176">
      <w:pPr>
        <w:jc w:val="both"/>
        <w:rPr>
          <w:b/>
        </w:rPr>
      </w:pPr>
    </w:p>
    <w:p w14:paraId="40EBC433" w14:textId="167BB64D" w:rsidR="00761C7D" w:rsidRDefault="00761C7D" w:rsidP="009E6176">
      <w:pPr>
        <w:jc w:val="both"/>
        <w:rPr>
          <w:b/>
        </w:rPr>
      </w:pPr>
    </w:p>
    <w:p w14:paraId="230D6305" w14:textId="77777777" w:rsidR="00761C7D" w:rsidRPr="006F4364" w:rsidRDefault="00761C7D" w:rsidP="009E6176">
      <w:pPr>
        <w:jc w:val="both"/>
        <w:rPr>
          <w:b/>
        </w:rPr>
      </w:pPr>
    </w:p>
    <w:p w14:paraId="5CFF866D" w14:textId="245A6F7C" w:rsidR="006D24D9" w:rsidRDefault="00502111" w:rsidP="006D24D9">
      <w:pPr>
        <w:pStyle w:val="Nadpis1"/>
      </w:pPr>
      <w:bookmarkStart w:id="495" w:name="_Toc524439854"/>
      <w:bookmarkStart w:id="496" w:name="_Toc509218186"/>
      <w:r>
        <w:t xml:space="preserve">5 </w:t>
      </w:r>
      <w:r w:rsidR="006D24D9">
        <w:t>Fluktuácia pracovníkov/administratívnych kapacít</w:t>
      </w:r>
      <w:bookmarkEnd w:id="495"/>
      <w:bookmarkEnd w:id="496"/>
    </w:p>
    <w:p w14:paraId="51D4D98A" w14:textId="77777777" w:rsidR="006D24D9" w:rsidRDefault="006D24D9" w:rsidP="006D24D9"/>
    <w:p w14:paraId="6DAA6A15" w14:textId="77777777" w:rsidR="006D24D9" w:rsidRDefault="006D24D9" w:rsidP="006D24D9">
      <w:pPr>
        <w:jc w:val="both"/>
      </w:pPr>
      <w:r w:rsidRPr="00E76DE7">
        <w:t>Relevancia k merateľným ukazovateľom/iným údajom</w:t>
      </w:r>
      <w:r>
        <w:t xml:space="preserve">: </w:t>
      </w:r>
      <w:r w:rsidRPr="006D24D9">
        <w:rPr>
          <w:b/>
        </w:rPr>
        <w:t>R0149, R0117, R0046</w:t>
      </w:r>
    </w:p>
    <w:p w14:paraId="3DB4977F" w14:textId="77777777" w:rsidR="006D24D9" w:rsidRDefault="006D24D9" w:rsidP="006D24D9">
      <w:pPr>
        <w:jc w:val="both"/>
      </w:pPr>
    </w:p>
    <w:p w14:paraId="5424C451" w14:textId="77777777" w:rsidR="006D24D9" w:rsidRDefault="0089284D" w:rsidP="006D24D9">
      <w:pPr>
        <w:jc w:val="both"/>
      </w:pPr>
      <w:r>
        <w:t>Fluktuácia p</w:t>
      </w:r>
      <w:r w:rsidR="006D24D9" w:rsidRPr="006D24D9">
        <w:t>redstavuje pomer počtu výstupov (ukončených/rozviazaných pracovných zmlúv) pracovníkov zapojených do riadenia, implementácie, kontroly a auditu EŠIF (nezapočítavajú sa podporné AK) v sledovanom období</w:t>
      </w:r>
      <w:r w:rsidR="006D24D9" w:rsidRPr="006D24D9">
        <w:rPr>
          <w:vertAlign w:val="superscript"/>
        </w:rPr>
        <w:footnoteReference w:id="33"/>
      </w:r>
      <w:r w:rsidR="006D24D9" w:rsidRPr="006D24D9">
        <w:t xml:space="preserve"> k celkovému priemernému evidovanému počtu </w:t>
      </w:r>
      <w:r w:rsidR="006B6779">
        <w:t>zamestnancov</w:t>
      </w:r>
      <w:r w:rsidR="006D24D9" w:rsidRPr="006D24D9">
        <w:t xml:space="preserve"> v sledovanom období (nezapočítavajú sa </w:t>
      </w:r>
      <w:r w:rsidR="006D24D9" w:rsidRPr="006D24D9" w:rsidDel="0029697B">
        <w:t xml:space="preserve"> </w:t>
      </w:r>
      <w:r w:rsidR="006D24D9" w:rsidRPr="006D24D9">
        <w:t>podporné AK) (vo fyzických osobách) zapojených do riadenia, implementácie, kontroly a auditu EŠIF v danej organizácii.</w:t>
      </w:r>
    </w:p>
    <w:p w14:paraId="218C47D2" w14:textId="77777777" w:rsidR="006D24D9" w:rsidRPr="006D24D9" w:rsidRDefault="006D24D9" w:rsidP="006D24D9">
      <w:pPr>
        <w:jc w:val="both"/>
      </w:pPr>
      <w:r w:rsidRPr="006D24D9">
        <w:t xml:space="preserve">Pre výpočet fluktuácie pracovníkov je možné vychádzať z tzv. evidenčného počtu </w:t>
      </w:r>
      <w:r w:rsidR="006B6779">
        <w:t>zamestnancov (EPZ</w:t>
      </w:r>
      <w:r w:rsidRPr="006D24D9">
        <w:t xml:space="preserve">). Započítavajú sa </w:t>
      </w:r>
      <w:r w:rsidRPr="006D24D9">
        <w:rPr>
          <w:b/>
        </w:rPr>
        <w:t>len pracovníci</w:t>
      </w:r>
      <w:r w:rsidRPr="006D24D9">
        <w:t xml:space="preserve">, ktorí sú </w:t>
      </w:r>
      <w:r w:rsidRPr="006D24D9">
        <w:rPr>
          <w:b/>
        </w:rPr>
        <w:t>zapojení</w:t>
      </w:r>
      <w:r w:rsidRPr="006D24D9">
        <w:t xml:space="preserve"> do riadenia, implementácie, kontroly a auditu EŠIF/OP a ktorých mzdy sú plne alebo čiastočne </w:t>
      </w:r>
      <w:r w:rsidRPr="006D24D9">
        <w:rPr>
          <w:b/>
        </w:rPr>
        <w:t>refundované</w:t>
      </w:r>
      <w:r w:rsidRPr="006D24D9">
        <w:t xml:space="preserve"> z technickej pomoci OP/OP TP, avšak sa </w:t>
      </w:r>
      <w:r w:rsidRPr="006D24D9">
        <w:rPr>
          <w:b/>
        </w:rPr>
        <w:t>nezohľadňuje miera ich refundácie</w:t>
      </w:r>
      <w:r w:rsidRPr="006D24D9">
        <w:t xml:space="preserve"> (pracovník refundovaný na 100% je započítaný rovnako ako pracovník refundovaný na 50%) a ani dĺžka pracovného úväzku (pracovník na plný pracovný úväzok je započítaný rovnako ako pracovník na skrátený pracovný úväzok). V prípade, že pracovník pracoval súčasne na viacerých OP, a teda jeho mzda je refundovaná z viacerých OP, započítava sa do fluktuácie v rámci všetkých príslušných OP. </w:t>
      </w:r>
      <w:r w:rsidRPr="006D24D9">
        <w:rPr>
          <w:b/>
          <w:bCs/>
        </w:rPr>
        <w:t>Do priemerného EP</w:t>
      </w:r>
      <w:r w:rsidR="006B6779">
        <w:rPr>
          <w:b/>
          <w:bCs/>
        </w:rPr>
        <w:t>Z</w:t>
      </w:r>
      <w:r w:rsidRPr="006D24D9">
        <w:rPr>
          <w:b/>
          <w:bCs/>
        </w:rPr>
        <w:t xml:space="preserve"> sa pre účely výpočtu fluktuácie nezapočítavajú osoby na materskej/rodičovskej dovolenke a osoby, s ktorými sú uzatvorené dohody o prácach vykonávaných mimo pracovného pomeru.</w:t>
      </w:r>
    </w:p>
    <w:p w14:paraId="1DAC0873" w14:textId="77777777" w:rsidR="006D24D9" w:rsidRPr="006D24D9" w:rsidRDefault="006D24D9" w:rsidP="006D24D9">
      <w:pPr>
        <w:jc w:val="both"/>
      </w:pPr>
      <w:r w:rsidRPr="006D24D9">
        <w:rPr>
          <w:b/>
        </w:rPr>
        <w:t>Do výstupov</w:t>
      </w:r>
      <w:r w:rsidRPr="006D24D9">
        <w:t xml:space="preserve">, okrem riadne ukončených/rozviazaných pracovných pomerov, sa </w:t>
      </w:r>
      <w:r w:rsidRPr="006D24D9">
        <w:rPr>
          <w:b/>
        </w:rPr>
        <w:t>započítavajú</w:t>
      </w:r>
      <w:r w:rsidRPr="006D24D9">
        <w:t xml:space="preserve"> zamestnanci, ktorí boli dočasne alebo trvalo </w:t>
      </w:r>
      <w:r w:rsidRPr="006D24D9">
        <w:rPr>
          <w:b/>
        </w:rPr>
        <w:t>preložení</w:t>
      </w:r>
      <w:r w:rsidRPr="006D24D9">
        <w:t xml:space="preserve">, a to 1) do iného služobného úradu alebo 2) v tom istom služobnom úrade, pokiaľ preložením zanikla zamestnancovi oprávnenosť na refundáciu jeho mzdy z technickej pomoci daného OP/OP TP. </w:t>
      </w:r>
      <w:r w:rsidRPr="006D24D9">
        <w:rPr>
          <w:b/>
        </w:rPr>
        <w:t>Nezapočítavajú</w:t>
      </w:r>
      <w:r w:rsidRPr="006D24D9">
        <w:t xml:space="preserve"> sa </w:t>
      </w:r>
      <w:r w:rsidRPr="006D24D9">
        <w:rPr>
          <w:b/>
        </w:rPr>
        <w:t>odchody na materskú/rodičovskú dovolenku</w:t>
      </w:r>
      <w:r w:rsidRPr="006D24D9">
        <w:t xml:space="preserve"> </w:t>
      </w:r>
      <w:r w:rsidRPr="006D24D9">
        <w:rPr>
          <w:b/>
        </w:rPr>
        <w:t>ani ukončenie/vypršanie dohôd</w:t>
      </w:r>
      <w:r w:rsidRPr="006D24D9">
        <w:t xml:space="preserve"> o prácach vykonávaných </w:t>
      </w:r>
      <w:r w:rsidRPr="006D24D9">
        <w:rPr>
          <w:b/>
        </w:rPr>
        <w:t>mimo pracovného pomeru</w:t>
      </w:r>
      <w:r w:rsidRPr="006D24D9">
        <w:t xml:space="preserve">.  </w:t>
      </w:r>
    </w:p>
    <w:p w14:paraId="6BCCF05A" w14:textId="77777777" w:rsidR="006D24D9" w:rsidRPr="006D24D9" w:rsidRDefault="006D24D9" w:rsidP="006D24D9">
      <w:pPr>
        <w:rPr>
          <w:b/>
        </w:rPr>
      </w:pPr>
      <w:r w:rsidRPr="006D24D9">
        <w:rPr>
          <w:b/>
        </w:rPr>
        <w:t>Spôsob výpočtu fluktuácie:</w:t>
      </w:r>
    </w:p>
    <w:p w14:paraId="302D9EF6" w14:textId="77777777" w:rsidR="006D24D9" w:rsidRPr="006D24D9" w:rsidRDefault="006D24D9" w:rsidP="006D24D9"/>
    <w:p w14:paraId="61381D5B" w14:textId="77777777" w:rsidR="006D24D9" w:rsidRPr="006D24D9" w:rsidRDefault="006D24D9" w:rsidP="006D24D9">
      <m:oMathPara>
        <m:oMath>
          <m:r>
            <w:rPr>
              <w:rFonts w:ascii="Cambria Math" w:hAnsi="Cambria Math"/>
            </w:rPr>
            <m:t>F=</m:t>
          </m:r>
          <m:f>
            <m:fPr>
              <m:ctrlPr>
                <w:rPr>
                  <w:rFonts w:ascii="Cambria Math" w:hAnsi="Cambria Math"/>
                </w:rPr>
              </m:ctrlPr>
            </m:fPr>
            <m:num>
              <m:r>
                <w:rPr>
                  <w:rFonts w:ascii="Cambria Math" w:hAnsi="Cambria Math"/>
                </w:rPr>
                <m:t>N(out)</m:t>
              </m:r>
            </m:num>
            <m:den>
              <m:r>
                <w:rPr>
                  <w:rFonts w:ascii="Cambria Math" w:hAnsi="Cambria Math"/>
                </w:rPr>
                <m:t>EPZ (∅)</m:t>
              </m:r>
            </m:den>
          </m:f>
          <m:r>
            <w:rPr>
              <w:rFonts w:ascii="Cambria Math" w:hAnsi="Cambria Math"/>
            </w:rPr>
            <m:t>*100</m:t>
          </m:r>
        </m:oMath>
      </m:oMathPara>
    </w:p>
    <w:p w14:paraId="40CB0BAB" w14:textId="77777777" w:rsidR="006D24D9" w:rsidRPr="006D24D9" w:rsidRDefault="006D24D9" w:rsidP="006D24D9"/>
    <w:p w14:paraId="488B7045" w14:textId="77777777" w:rsidR="006D24D9" w:rsidRPr="006D24D9" w:rsidRDefault="006D24D9" w:rsidP="006D24D9">
      <w:pPr>
        <w:rPr>
          <w:i/>
          <w:iCs/>
        </w:rPr>
      </w:pPr>
      <w:r w:rsidRPr="006D24D9">
        <w:rPr>
          <w:i/>
          <w:iCs/>
        </w:rPr>
        <w:t xml:space="preserve">F - </w:t>
      </w:r>
      <w:r w:rsidRPr="006D24D9">
        <w:t>miera fluktuácie</w:t>
      </w:r>
    </w:p>
    <w:p w14:paraId="285ED60B" w14:textId="77777777" w:rsidR="006D24D9" w:rsidRPr="006D24D9" w:rsidRDefault="006D24D9" w:rsidP="006D24D9">
      <w:r w:rsidRPr="006D24D9">
        <w:rPr>
          <w:i/>
          <w:iCs/>
        </w:rPr>
        <w:t>N (</w:t>
      </w:r>
      <w:proofErr w:type="spellStart"/>
      <w:r w:rsidRPr="006D24D9">
        <w:rPr>
          <w:i/>
          <w:iCs/>
        </w:rPr>
        <w:t>out</w:t>
      </w:r>
      <w:proofErr w:type="spellEnd"/>
      <w:r w:rsidRPr="006D24D9">
        <w:rPr>
          <w:i/>
          <w:iCs/>
        </w:rPr>
        <w:t>)</w:t>
      </w:r>
      <w:r w:rsidRPr="006D24D9">
        <w:t xml:space="preserve"> - počet ukončených pracovných pomerov/počet preložení v priebehu sledovaného obdobia</w:t>
      </w:r>
    </w:p>
    <w:p w14:paraId="594628B4" w14:textId="61DA9542" w:rsidR="006D24D9" w:rsidRPr="006D24D9" w:rsidRDefault="006B6779" w:rsidP="006D24D9">
      <w:r>
        <w:rPr>
          <w:i/>
          <w:iCs/>
        </w:rPr>
        <w:t>EPZ</w:t>
      </w:r>
      <w:r w:rsidR="006D24D9" w:rsidRPr="006D24D9">
        <w:rPr>
          <w:i/>
          <w:iCs/>
        </w:rPr>
        <w:t xml:space="preserve"> (</w:t>
      </w:r>
      <w:r w:rsidR="006D24D9" w:rsidRPr="006D24D9">
        <w:rPr>
          <w:rFonts w:ascii="Cambria Math" w:hAnsi="Cambria Math" w:cs="Cambria Math"/>
          <w:i/>
          <w:iCs/>
        </w:rPr>
        <w:t>∅</w:t>
      </w:r>
      <w:r w:rsidR="006D24D9" w:rsidRPr="006D24D9">
        <w:rPr>
          <w:i/>
          <w:iCs/>
        </w:rPr>
        <w:t xml:space="preserve">) - </w:t>
      </w:r>
      <w:r w:rsidR="006D24D9" w:rsidRPr="006D24D9">
        <w:t>priemerný EP</w:t>
      </w:r>
      <w:r>
        <w:t>Z</w:t>
      </w:r>
      <w:r w:rsidR="006D24D9" w:rsidRPr="006D24D9">
        <w:t xml:space="preserve"> (vo fyzických osobách*) – </w:t>
      </w:r>
      <w:r w:rsidR="00B14A46" w:rsidRPr="006D24D9">
        <w:t>pracovní</w:t>
      </w:r>
      <w:r w:rsidR="00B14A46">
        <w:t>ci</w:t>
      </w:r>
      <w:r w:rsidR="006D24D9" w:rsidRPr="006D24D9">
        <w:t>, ktorí sa podieľajú na riadení, implementácii, kontrole a audite EŠIF v sledovanom období (</w:t>
      </w:r>
      <w:r w:rsidR="006D24D9" w:rsidRPr="006D24D9">
        <w:rPr>
          <w:b/>
          <w:bCs/>
        </w:rPr>
        <w:t>priemer mesačných stavov EP</w:t>
      </w:r>
      <w:r>
        <w:rPr>
          <w:b/>
          <w:bCs/>
        </w:rPr>
        <w:t>Z</w:t>
      </w:r>
      <w:r w:rsidR="006D24D9" w:rsidRPr="006D24D9">
        <w:rPr>
          <w:b/>
          <w:bCs/>
          <w:vertAlign w:val="superscript"/>
        </w:rPr>
        <w:footnoteReference w:id="34"/>
      </w:r>
      <w:r w:rsidR="006D24D9" w:rsidRPr="006D24D9">
        <w:rPr>
          <w:b/>
          <w:bCs/>
        </w:rPr>
        <w:t xml:space="preserve"> v sledovanom období</w:t>
      </w:r>
      <w:r w:rsidR="006D24D9" w:rsidRPr="006D24D9">
        <w:t>)</w:t>
      </w:r>
    </w:p>
    <w:p w14:paraId="739470E2" w14:textId="77777777" w:rsidR="006D24D9" w:rsidRPr="006D24D9" w:rsidRDefault="006D24D9" w:rsidP="006D24D9">
      <w:r w:rsidRPr="006D24D9">
        <w:t>* Priemerný EP</w:t>
      </w:r>
      <w:r w:rsidR="006B6779">
        <w:t>Z</w:t>
      </w:r>
      <w:r w:rsidRPr="006D24D9">
        <w:t xml:space="preserve"> meraný vo fyzických osobách nemôže byť nahradený počtom v FTE. V prípade používania FTE môže dôjsť k výrazným nepresnostiam, čo možno preukázať na nasledujúcom príklade:</w:t>
      </w:r>
    </w:p>
    <w:p w14:paraId="20BB72BC" w14:textId="77777777" w:rsidR="006D24D9" w:rsidRPr="006D24D9" w:rsidRDefault="006D24D9" w:rsidP="006D24D9">
      <w:pPr>
        <w:ind w:left="708"/>
      </w:pPr>
      <w:r w:rsidRPr="006D24D9">
        <w:t>Organizácia mala v danom roku priemerný EP</w:t>
      </w:r>
      <w:r w:rsidR="006B6779">
        <w:t>Z</w:t>
      </w:r>
      <w:r w:rsidRPr="006D24D9">
        <w:t xml:space="preserve"> 10 zamestnancov (vo fyzických osobách), avšak len 5 v FTE, keďže všetci 10 zamestnanci boli na polovičný úväzok. Počas roka odišlo 5 zamestnancov.</w:t>
      </w:r>
    </w:p>
    <w:p w14:paraId="522D47AD" w14:textId="77777777" w:rsidR="006D24D9" w:rsidRPr="006D24D9" w:rsidRDefault="006D24D9" w:rsidP="006D24D9">
      <w:pPr>
        <w:ind w:left="708"/>
      </w:pPr>
      <w:r w:rsidRPr="006D24D9">
        <w:t>Pri uplatnení MJ vo fyzických osobách predstavuje miera fluktuácie 50 % (5/10*100). Pri uplatnení FTE by bola miera fluktuácie 100 % (5/5*100). Príklad preukazuje nemožnosť využívať pre účely výpočtu fluktuácie počítanie priemerného EPP v FTE.</w:t>
      </w:r>
    </w:p>
    <w:p w14:paraId="2E238639" w14:textId="77777777" w:rsidR="006D24D9" w:rsidRPr="006D24D9" w:rsidRDefault="006D24D9" w:rsidP="006D24D9"/>
    <w:p w14:paraId="23E11266" w14:textId="33CA9BC2" w:rsidR="006D24D9" w:rsidRDefault="006D24D9" w:rsidP="006B6779">
      <w:pPr>
        <w:jc w:val="both"/>
      </w:pPr>
      <w:r w:rsidRPr="006D24D9">
        <w:t xml:space="preserve">V prípade nastavenia </w:t>
      </w:r>
      <w:proofErr w:type="spellStart"/>
      <w:r w:rsidRPr="006D24D9">
        <w:t>agregačného</w:t>
      </w:r>
      <w:proofErr w:type="spellEnd"/>
      <w:r w:rsidRPr="006D24D9">
        <w:t xml:space="preserve"> procesu v ITMS2014+ pre účely výpočtu merateľného ukazovateľa výsledku (RXXXX) – </w:t>
      </w:r>
      <w:r w:rsidR="0084731B">
        <w:t>„</w:t>
      </w:r>
      <w:r w:rsidRPr="006D24D9">
        <w:t>podiel</w:t>
      </w:r>
      <w:r w:rsidR="0084731B">
        <w:t>“</w:t>
      </w:r>
      <w:r w:rsidRPr="006D24D9">
        <w:t xml:space="preserve"> dvoch projektových merateľných ukazovateľov a/alebo iných údajov (počet AK s ukončeným pracovným pomerom / priemerný evidovaný počet AK) – sa hodnota RXXXX vypočítava automaticky prostredníctvom ITMS2014+.</w:t>
      </w:r>
    </w:p>
    <w:p w14:paraId="0C8B96CB" w14:textId="422D81B5" w:rsidR="006D24D9" w:rsidRDefault="006D24D9" w:rsidP="006D24D9"/>
    <w:p w14:paraId="66D5E367" w14:textId="4AF1F2F6" w:rsidR="00395CAB" w:rsidRDefault="00395CAB" w:rsidP="006D24D9"/>
    <w:p w14:paraId="3F02A541" w14:textId="3E7E9A57" w:rsidR="00395CAB" w:rsidRDefault="00395CAB" w:rsidP="006D24D9"/>
    <w:p w14:paraId="19F3D094" w14:textId="5C6A7CB0" w:rsidR="00395CAB" w:rsidRDefault="00395CAB" w:rsidP="006D24D9"/>
    <w:p w14:paraId="7C3E4360" w14:textId="3E20D556" w:rsidR="00395CAB" w:rsidRDefault="00395CAB" w:rsidP="006D24D9"/>
    <w:p w14:paraId="0CA50715" w14:textId="47ACD0D7" w:rsidR="00395CAB" w:rsidRDefault="00395CAB" w:rsidP="006D24D9"/>
    <w:p w14:paraId="4BD49D26" w14:textId="74A09548" w:rsidR="00395CAB" w:rsidRDefault="00395CAB" w:rsidP="006D24D9"/>
    <w:p w14:paraId="4F8BD9F9" w14:textId="0F4F796D" w:rsidR="00395CAB" w:rsidRDefault="00395CAB" w:rsidP="006D24D9"/>
    <w:p w14:paraId="76F1F96D" w14:textId="65DF40D5" w:rsidR="00395CAB" w:rsidRDefault="00395CAB" w:rsidP="006D24D9"/>
    <w:p w14:paraId="40C70E36" w14:textId="7873A4AD" w:rsidR="00395CAB" w:rsidRDefault="00395CAB" w:rsidP="006D24D9"/>
    <w:p w14:paraId="078174C4" w14:textId="328C4935" w:rsidR="00395CAB" w:rsidRDefault="00395CAB" w:rsidP="006D24D9"/>
    <w:p w14:paraId="4AE134BE" w14:textId="5CAA37F6" w:rsidR="00395CAB" w:rsidRDefault="00395CAB" w:rsidP="006D24D9"/>
    <w:p w14:paraId="0931D294" w14:textId="5DB9EFD5" w:rsidR="00395CAB" w:rsidRDefault="00395CAB" w:rsidP="006D24D9"/>
    <w:p w14:paraId="4132ADA6" w14:textId="0ED57359" w:rsidR="00395CAB" w:rsidRDefault="00395CAB" w:rsidP="006D24D9"/>
    <w:p w14:paraId="2DB6E7BD" w14:textId="2C446C09" w:rsidR="00395CAB" w:rsidRDefault="00395CAB" w:rsidP="006D24D9"/>
    <w:p w14:paraId="57F15EEC" w14:textId="38CC42BD" w:rsidR="00395CAB" w:rsidRDefault="00395CAB" w:rsidP="006D24D9"/>
    <w:p w14:paraId="0F293184" w14:textId="07A6A0CF" w:rsidR="00395CAB" w:rsidRDefault="00395CAB" w:rsidP="006D24D9"/>
    <w:p w14:paraId="1E73CBF1" w14:textId="01E093C0" w:rsidR="00395CAB" w:rsidRDefault="00395CAB" w:rsidP="006D24D9"/>
    <w:p w14:paraId="1F90E207" w14:textId="4137D631" w:rsidR="00395CAB" w:rsidRDefault="00395CAB" w:rsidP="006D24D9"/>
    <w:p w14:paraId="1620F63D" w14:textId="274393CC" w:rsidR="00395CAB" w:rsidRDefault="00395CAB" w:rsidP="006D24D9"/>
    <w:p w14:paraId="6689C862" w14:textId="64549FD1" w:rsidR="00395CAB" w:rsidRDefault="00395CAB" w:rsidP="006D24D9"/>
    <w:p w14:paraId="1D840698" w14:textId="704399E9" w:rsidR="00395CAB" w:rsidRDefault="00395CAB" w:rsidP="006D24D9"/>
    <w:p w14:paraId="6C746B64" w14:textId="6E83FD21" w:rsidR="00395CAB" w:rsidRDefault="00395CAB" w:rsidP="006D24D9"/>
    <w:p w14:paraId="5892D379" w14:textId="2A118282" w:rsidR="00395CAB" w:rsidRDefault="00395CAB" w:rsidP="006D24D9"/>
    <w:p w14:paraId="7CC88984" w14:textId="6DA0D6AD" w:rsidR="00395CAB" w:rsidRDefault="00395CAB" w:rsidP="006D24D9"/>
    <w:p w14:paraId="4E589F10" w14:textId="098D5D39" w:rsidR="00395CAB" w:rsidRDefault="00395CAB" w:rsidP="006D24D9"/>
    <w:p w14:paraId="0F3E138D" w14:textId="62049447" w:rsidR="00395CAB" w:rsidRDefault="00395CAB" w:rsidP="006D24D9"/>
    <w:p w14:paraId="64B94108" w14:textId="0B359840" w:rsidR="00395CAB" w:rsidRDefault="00395CAB" w:rsidP="006D24D9"/>
    <w:p w14:paraId="221E8726" w14:textId="453C43A4" w:rsidR="00395CAB" w:rsidRDefault="00395CAB" w:rsidP="006D24D9"/>
    <w:p w14:paraId="33FBC385" w14:textId="53F91F30" w:rsidR="00395CAB" w:rsidRDefault="00395CAB" w:rsidP="006D24D9"/>
    <w:p w14:paraId="172E4F8E" w14:textId="5EDE8851" w:rsidR="00395CAB" w:rsidRDefault="00395CAB" w:rsidP="006D24D9"/>
    <w:p w14:paraId="1A20757D" w14:textId="11800B7B" w:rsidR="00395CAB" w:rsidRDefault="00395CAB" w:rsidP="006D24D9"/>
    <w:p w14:paraId="784523EE" w14:textId="4538D45F" w:rsidR="00395CAB" w:rsidRDefault="00395CAB" w:rsidP="006D24D9"/>
    <w:p w14:paraId="30380E5D" w14:textId="0DAFA912" w:rsidR="00395CAB" w:rsidRDefault="00395CAB" w:rsidP="006D24D9"/>
    <w:p w14:paraId="26F5C1A7" w14:textId="357056FC" w:rsidR="00395CAB" w:rsidRDefault="00395CAB" w:rsidP="006D24D9"/>
    <w:p w14:paraId="31C5C7C2" w14:textId="2C79ECA3" w:rsidR="00395CAB" w:rsidRDefault="00395CAB" w:rsidP="006D24D9"/>
    <w:p w14:paraId="5C77EADA" w14:textId="5CB65646" w:rsidR="00395CAB" w:rsidRDefault="00395CAB" w:rsidP="006D24D9"/>
    <w:p w14:paraId="5A18B57D" w14:textId="26A53F04" w:rsidR="00395CAB" w:rsidRDefault="00395CAB" w:rsidP="006D24D9"/>
    <w:p w14:paraId="2C6F3327" w14:textId="020AFB37" w:rsidR="00395CAB" w:rsidRDefault="00395CAB" w:rsidP="006D24D9"/>
    <w:p w14:paraId="7A541AE9" w14:textId="640F1A6E" w:rsidR="00395CAB" w:rsidRDefault="00395CAB" w:rsidP="006D24D9"/>
    <w:p w14:paraId="3275CFBE" w14:textId="4BF2FCEB" w:rsidR="00395CAB" w:rsidRDefault="00395CAB" w:rsidP="006D24D9"/>
    <w:p w14:paraId="43DDACA5" w14:textId="77777777" w:rsidR="00395CAB" w:rsidRDefault="00395CAB" w:rsidP="006D24D9"/>
    <w:p w14:paraId="23C91842" w14:textId="1AD9BAA3" w:rsidR="006D24D9" w:rsidRDefault="00502111" w:rsidP="00705D15">
      <w:pPr>
        <w:pStyle w:val="Nadpis1"/>
      </w:pPr>
      <w:bookmarkStart w:id="497" w:name="_Toc524439855"/>
      <w:bookmarkStart w:id="498" w:name="_Toc509218187"/>
      <w:r>
        <w:t xml:space="preserve">6 </w:t>
      </w:r>
      <w:r w:rsidR="001C2538">
        <w:t>Š</w:t>
      </w:r>
      <w:r w:rsidR="006D24D9" w:rsidRPr="006D24D9">
        <w:t>pecifická terminológia HP Rovnosť mužov a žien a</w:t>
      </w:r>
      <w:r w:rsidR="006D24D9">
        <w:t> </w:t>
      </w:r>
      <w:r w:rsidR="006D24D9" w:rsidRPr="006D24D9">
        <w:t>nediskriminácia</w:t>
      </w:r>
      <w:bookmarkEnd w:id="497"/>
      <w:bookmarkEnd w:id="498"/>
    </w:p>
    <w:p w14:paraId="06558B9D" w14:textId="77777777" w:rsidR="00FF7243" w:rsidRDefault="00FF7243" w:rsidP="00D575DC"/>
    <w:p w14:paraId="59E6A58F" w14:textId="55626ED9" w:rsidR="00FF7243" w:rsidRPr="00FF7243" w:rsidRDefault="00FF7243" w:rsidP="00D575DC">
      <w:r>
        <w:t>Uvádzané definície sú platné spoločne pre ESF/IZM/EFRR/KF</w:t>
      </w:r>
      <w:r>
        <w:rPr>
          <w:rStyle w:val="Odkaznapoznmkupodiarou"/>
        </w:rPr>
        <w:footnoteReference w:id="35"/>
      </w:r>
    </w:p>
    <w:p w14:paraId="4872179C" w14:textId="199CFFDD" w:rsidR="006D24D9" w:rsidRDefault="00705D15" w:rsidP="00705D15">
      <w:pPr>
        <w:pStyle w:val="Nadpis2"/>
      </w:pPr>
      <w:bookmarkStart w:id="499" w:name="_Toc524439856"/>
      <w:bookmarkStart w:id="500" w:name="_Toc509218188"/>
      <w:r>
        <w:t>Dlhodobo nezamestnaná osoba</w:t>
      </w:r>
      <w:bookmarkEnd w:id="499"/>
      <w:bookmarkEnd w:id="500"/>
    </w:p>
    <w:p w14:paraId="1C32A2C0" w14:textId="12E47377" w:rsidR="00705D15" w:rsidRDefault="00705D15" w:rsidP="00705D15">
      <w:pPr>
        <w:jc w:val="both"/>
      </w:pPr>
      <w:r>
        <w:t xml:space="preserve"> „</w:t>
      </w:r>
      <w:r w:rsidR="00FF7243">
        <w:t>O</w:t>
      </w:r>
      <w:r>
        <w:t>soba vedená v evidencii uchádzačov o zamestnanie najmenej 12 po sebe nasledujúcich mesiacov; v prípade osoby mladšej ako 25 rokov najmenej 6 po sebe nasledujúcich mesiacov“</w:t>
      </w:r>
    </w:p>
    <w:p w14:paraId="4C77DA52" w14:textId="03F14798" w:rsidR="00705D15" w:rsidRDefault="00705D15" w:rsidP="00705D15">
      <w:pPr>
        <w:pStyle w:val="Nadpis2"/>
      </w:pPr>
      <w:bookmarkStart w:id="501" w:name="_Toc472055923"/>
      <w:bookmarkStart w:id="502" w:name="_Toc524439857"/>
      <w:bookmarkStart w:id="503" w:name="_Toc509218189"/>
      <w:r w:rsidRPr="00FC7323">
        <w:t>Osoba do 25 rokov veku</w:t>
      </w:r>
      <w:r>
        <w:t>/mladšia ako 25 rokov</w:t>
      </w:r>
      <w:bookmarkEnd w:id="501"/>
      <w:bookmarkEnd w:id="502"/>
      <w:bookmarkEnd w:id="503"/>
    </w:p>
    <w:p w14:paraId="595700BD" w14:textId="79C4F675" w:rsidR="00705D15" w:rsidRDefault="00705D15" w:rsidP="00705D15">
      <w:pPr>
        <w:jc w:val="both"/>
      </w:pPr>
      <w:r>
        <w:t>„Osoba, ktorá v deň vstupu do aktivity dosiahla vek maximálne 25 rokov mínus 1 deň.“</w:t>
      </w:r>
    </w:p>
    <w:p w14:paraId="7CE4A877" w14:textId="6B70C6F1" w:rsidR="00705D15" w:rsidRDefault="00705D15" w:rsidP="00705D15">
      <w:pPr>
        <w:pStyle w:val="Nadpis2"/>
      </w:pPr>
      <w:bookmarkStart w:id="504" w:name="_Toc472055924"/>
      <w:bookmarkStart w:id="505" w:name="_Toc524439858"/>
      <w:bookmarkStart w:id="506" w:name="_Toc509218190"/>
      <w:r w:rsidRPr="00FC7323">
        <w:t>Osoba mladšia ako 29 rokov</w:t>
      </w:r>
      <w:bookmarkEnd w:id="504"/>
      <w:bookmarkEnd w:id="505"/>
      <w:bookmarkEnd w:id="506"/>
    </w:p>
    <w:p w14:paraId="41C0AE96" w14:textId="07337D20" w:rsidR="00705D15" w:rsidRDefault="00705D15" w:rsidP="00705D15">
      <w:pPr>
        <w:jc w:val="both"/>
        <w:rPr>
          <w:noProof/>
        </w:rPr>
      </w:pPr>
      <w:r>
        <w:rPr>
          <w:noProof/>
        </w:rPr>
        <w:t>„Osoba, ktorá v deň vstupu do aktivity dosiahla vek 29 rokov mínus 1 deň alebo nižší.“</w:t>
      </w:r>
    </w:p>
    <w:p w14:paraId="68F4A73D" w14:textId="77777777" w:rsidR="00705D15" w:rsidRDefault="00705D15" w:rsidP="00705D15">
      <w:pPr>
        <w:jc w:val="both"/>
        <w:rPr>
          <w:noProof/>
        </w:rPr>
      </w:pPr>
    </w:p>
    <w:p w14:paraId="0CC0B2BE" w14:textId="353FCC10" w:rsidR="00705D15" w:rsidRDefault="00705D15" w:rsidP="00705D15">
      <w:pPr>
        <w:pStyle w:val="Nadpis2"/>
        <w:rPr>
          <w:noProof/>
        </w:rPr>
      </w:pPr>
      <w:bookmarkStart w:id="507" w:name="_Toc472055925"/>
      <w:bookmarkStart w:id="508" w:name="_Toc524439859"/>
      <w:bookmarkStart w:id="509" w:name="_Toc509218191"/>
      <w:r w:rsidRPr="00FC7323">
        <w:rPr>
          <w:noProof/>
        </w:rPr>
        <w:t xml:space="preserve">Osoba </w:t>
      </w:r>
      <w:r w:rsidRPr="00FC7323">
        <w:t>nad</w:t>
      </w:r>
      <w:r w:rsidRPr="00FC7323">
        <w:rPr>
          <w:noProof/>
        </w:rPr>
        <w:t xml:space="preserve"> 50 rokov veku</w:t>
      </w:r>
      <w:r>
        <w:rPr>
          <w:noProof/>
        </w:rPr>
        <w:t>/staršia ako 50 rokov</w:t>
      </w:r>
      <w:bookmarkEnd w:id="507"/>
      <w:bookmarkEnd w:id="508"/>
      <w:bookmarkEnd w:id="509"/>
    </w:p>
    <w:p w14:paraId="2CA003A9" w14:textId="122602B4" w:rsidR="00705D15" w:rsidRDefault="00705D15" w:rsidP="00705D15">
      <w:pPr>
        <w:jc w:val="both"/>
        <w:rPr>
          <w:noProof/>
        </w:rPr>
      </w:pPr>
      <w:r>
        <w:rPr>
          <w:noProof/>
        </w:rPr>
        <w:t xml:space="preserve"> „Osoba, ktorá najneskôr v deň vstupu do aktivity dosiahla vek 50 rokov alebo vyšší.“</w:t>
      </w:r>
    </w:p>
    <w:p w14:paraId="0B4AA5AC" w14:textId="77777777" w:rsidR="00705D15" w:rsidRDefault="00705D15" w:rsidP="00705D15">
      <w:pPr>
        <w:jc w:val="both"/>
        <w:rPr>
          <w:noProof/>
        </w:rPr>
      </w:pPr>
    </w:p>
    <w:p w14:paraId="49C263D7" w14:textId="08568AFA" w:rsidR="00705D15" w:rsidRDefault="00705D15" w:rsidP="00705D15">
      <w:pPr>
        <w:pStyle w:val="Nadpis2"/>
        <w:rPr>
          <w:noProof/>
        </w:rPr>
      </w:pPr>
      <w:bookmarkStart w:id="510" w:name="_Toc472055926"/>
      <w:bookmarkStart w:id="511" w:name="_Toc524439860"/>
      <w:bookmarkStart w:id="512" w:name="_Toc509218192"/>
      <w:r w:rsidRPr="00FC7323">
        <w:t>Osob</w:t>
      </w:r>
      <w:r>
        <w:t>a</w:t>
      </w:r>
      <w:r>
        <w:rPr>
          <w:noProof/>
        </w:rPr>
        <w:t xml:space="preserve"> nad 54</w:t>
      </w:r>
      <w:r w:rsidRPr="00FC7323">
        <w:rPr>
          <w:noProof/>
        </w:rPr>
        <w:t xml:space="preserve"> rokov veku</w:t>
      </w:r>
      <w:r>
        <w:rPr>
          <w:noProof/>
        </w:rPr>
        <w:t>/staršia ako 54 rokov</w:t>
      </w:r>
      <w:bookmarkEnd w:id="510"/>
      <w:bookmarkEnd w:id="511"/>
      <w:bookmarkEnd w:id="512"/>
    </w:p>
    <w:p w14:paraId="77DADA68" w14:textId="01A73350" w:rsidR="00705D15" w:rsidRPr="00705D15" w:rsidRDefault="00705D15" w:rsidP="00705D15">
      <w:pPr>
        <w:jc w:val="both"/>
        <w:rPr>
          <w:noProof/>
        </w:rPr>
      </w:pPr>
      <w:r w:rsidRPr="00705D15">
        <w:rPr>
          <w:noProof/>
        </w:rPr>
        <w:t>„</w:t>
      </w:r>
      <w:r w:rsidR="004343CE" w:rsidRPr="004343CE">
        <w:rPr>
          <w:noProof/>
        </w:rPr>
        <w:t>Osoba, ktorá najneskôr v deň vstupu do aktivity dosiahla vek najmenej 55</w:t>
      </w:r>
      <w:r w:rsidR="004343CE">
        <w:rPr>
          <w:noProof/>
        </w:rPr>
        <w:t> </w:t>
      </w:r>
      <w:r w:rsidR="004343CE" w:rsidRPr="004343CE">
        <w:rPr>
          <w:noProof/>
        </w:rPr>
        <w:t>rokov</w:t>
      </w:r>
      <w:r w:rsidRPr="00705D15">
        <w:rPr>
          <w:noProof/>
        </w:rPr>
        <w:t>“</w:t>
      </w:r>
    </w:p>
    <w:p w14:paraId="0526AF8F" w14:textId="77777777" w:rsidR="00705D15" w:rsidRDefault="00705D15" w:rsidP="00705D15">
      <w:pPr>
        <w:jc w:val="both"/>
      </w:pPr>
    </w:p>
    <w:p w14:paraId="3829AE82" w14:textId="1598ECF0" w:rsidR="00705D15" w:rsidRDefault="00705D15" w:rsidP="00705D15">
      <w:pPr>
        <w:pStyle w:val="Nadpis2"/>
        <w:rPr>
          <w:noProof/>
        </w:rPr>
      </w:pPr>
      <w:bookmarkStart w:id="513" w:name="_Toc472055927"/>
      <w:bookmarkStart w:id="514" w:name="_Toc524439861"/>
      <w:bookmarkStart w:id="515" w:name="_Toc509218193"/>
      <w:r w:rsidRPr="00FC7323">
        <w:rPr>
          <w:noProof/>
        </w:rPr>
        <w:lastRenderedPageBreak/>
        <w:t>Osoba so zdravotným postihnutím</w:t>
      </w:r>
      <w:bookmarkEnd w:id="513"/>
      <w:bookmarkEnd w:id="514"/>
      <w:bookmarkEnd w:id="515"/>
    </w:p>
    <w:p w14:paraId="6F600217" w14:textId="77777777" w:rsidR="00705D15" w:rsidRDefault="00705D15" w:rsidP="00705D15">
      <w:pPr>
        <w:jc w:val="both"/>
      </w:pPr>
      <w:r w:rsidRPr="00705D15">
        <w:t>„Osoby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činnosť).“</w:t>
      </w:r>
    </w:p>
    <w:p w14:paraId="513D29B6" w14:textId="77777777" w:rsidR="00705D15" w:rsidRDefault="00705D15" w:rsidP="00705D15">
      <w:pPr>
        <w:jc w:val="both"/>
      </w:pPr>
    </w:p>
    <w:p w14:paraId="3276009D" w14:textId="6185BEDE" w:rsidR="00705D15" w:rsidRDefault="00705D15" w:rsidP="00705D15">
      <w:pPr>
        <w:pStyle w:val="Nadpis2"/>
        <w:rPr>
          <w:noProof/>
        </w:rPr>
      </w:pPr>
      <w:bookmarkStart w:id="516" w:name="_Toc472055928"/>
      <w:bookmarkStart w:id="517" w:name="_Toc524439862"/>
      <w:bookmarkStart w:id="518" w:name="_Toc509218194"/>
      <w:r w:rsidRPr="00FC7323">
        <w:rPr>
          <w:noProof/>
        </w:rPr>
        <w:t>Príslušník tretej krajiny</w:t>
      </w:r>
      <w:bookmarkEnd w:id="516"/>
      <w:bookmarkEnd w:id="517"/>
      <w:bookmarkEnd w:id="518"/>
    </w:p>
    <w:p w14:paraId="15FE5495" w14:textId="77777777" w:rsidR="00261131" w:rsidRPr="009E3708" w:rsidRDefault="00705D15" w:rsidP="009E6176">
      <w:pPr>
        <w:jc w:val="both"/>
      </w:pPr>
      <w:r w:rsidRPr="00705D15">
        <w:t>„Štátnym príslušníkom tretej krajiny je každý, kto nie je štátnym občanom Slovenskej republiky alebo Švajčiarskej konfederácie, alebo ktoréhokoľvek iného členského štátu Európskej únie, alebo štátu, ktorý nie je zmluvnou stranou Dohody o Európskom hospodárskom priestore alebo je osobou bez štátnej príslušnosti.“</w:t>
      </w:r>
    </w:p>
    <w:sectPr w:rsidR="00261131" w:rsidRPr="009E3708" w:rsidSect="00BB4C82">
      <w:footerReference w:type="defaul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437D1" w14:textId="77777777" w:rsidR="00DE5BE9" w:rsidRDefault="00DE5BE9" w:rsidP="00B948E0">
      <w:r>
        <w:separator/>
      </w:r>
    </w:p>
  </w:endnote>
  <w:endnote w:type="continuationSeparator" w:id="0">
    <w:p w14:paraId="747D73F4" w14:textId="77777777" w:rsidR="00DE5BE9" w:rsidRDefault="00DE5BE9" w:rsidP="00B948E0">
      <w:r>
        <w:continuationSeparator/>
      </w:r>
    </w:p>
  </w:endnote>
  <w:endnote w:type="continuationNotice" w:id="1">
    <w:p w14:paraId="36120C87" w14:textId="77777777" w:rsidR="00DE5BE9" w:rsidRDefault="00DE5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06EBA" w14:textId="77777777" w:rsidR="00533C40" w:rsidRPr="00CF60E2" w:rsidRDefault="00533C40" w:rsidP="00CF60E2">
    <w:pPr>
      <w:tabs>
        <w:tab w:val="center" w:pos="4536"/>
        <w:tab w:val="right" w:pos="9072"/>
      </w:tabs>
      <w:jc w:val="right"/>
      <w:rPr>
        <w:del w:id="114" w:author="OMH CKO" w:date="2018-10-19T11:58:00Z"/>
      </w:rPr>
    </w:pPr>
    <w:del w:id="115" w:author="OMH CKO" w:date="2018-10-19T11:58:00Z">
      <w:r w:rsidRPr="00CF60E2">
        <w:rPr>
          <w:noProof/>
        </w:rPr>
        <mc:AlternateContent>
          <mc:Choice Requires="wps">
            <w:drawing>
              <wp:anchor distT="0" distB="0" distL="114300" distR="114300" simplePos="0" relativeHeight="251667456" behindDoc="0" locked="0" layoutInCell="1" allowOverlap="1" wp14:anchorId="06ABC79E" wp14:editId="0715B445">
                <wp:simplePos x="0" y="0"/>
                <wp:positionH relativeFrom="column">
                  <wp:posOffset>-4445</wp:posOffset>
                </wp:positionH>
                <wp:positionV relativeFrom="paragraph">
                  <wp:posOffset>160655</wp:posOffset>
                </wp:positionV>
                <wp:extent cx="5743575" cy="0"/>
                <wp:effectExtent l="57150" t="38100" r="47625" b="95250"/>
                <wp:wrapNone/>
                <wp:docPr id="6" name="Rovná spojnica 6"/>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4D0F5156" id="Rovná spojnica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" strokecolor="#4f81bd" strokeweight="3pt">
                <v:shadow on="t" color="black" opacity="22937f" origin=",.5" offset="0,.63889mm"/>
              </v:line>
            </w:pict>
          </mc:Fallback>
        </mc:AlternateContent>
      </w:r>
      <w:r w:rsidRPr="00CF60E2">
        <w:delText xml:space="preserve"> </w:delText>
      </w:r>
    </w:del>
  </w:p>
  <w:p w14:paraId="55710CEE" w14:textId="744498EE" w:rsidR="005D3C47" w:rsidRPr="00CF60E2" w:rsidRDefault="00533C40" w:rsidP="00CF60E2">
    <w:pPr>
      <w:tabs>
        <w:tab w:val="center" w:pos="4536"/>
        <w:tab w:val="right" w:pos="9072"/>
      </w:tabs>
      <w:jc w:val="right"/>
      <w:rPr>
        <w:ins w:id="116" w:author="OMH CKO" w:date="2018-10-19T11:58:00Z"/>
      </w:rPr>
    </w:pPr>
    <w:del w:id="117" w:author="OMH CKO" w:date="2018-10-19T11:58:00Z">
      <w:r w:rsidRPr="00CF60E2">
        <w:rPr>
          <w:noProof/>
        </w:rPr>
        <w:drawing>
          <wp:anchor distT="0" distB="0" distL="114300" distR="114300" simplePos="0" relativeHeight="251668480" behindDoc="1" locked="0" layoutInCell="1" allowOverlap="1" wp14:anchorId="66B1738F" wp14:editId="40AB338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8"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118" w:author="OMH CKO" w:date="2018-10-19T11:58:00Z">
      <w:r w:rsidR="005D3C47" w:rsidRPr="00CF60E2">
        <w:rPr>
          <w:noProof/>
        </w:rPr>
        <mc:AlternateContent>
          <mc:Choice Requires="wps">
            <w:drawing>
              <wp:anchor distT="0" distB="0" distL="114300" distR="114300" simplePos="0" relativeHeight="251655680" behindDoc="0" locked="0" layoutInCell="1" allowOverlap="1" wp14:anchorId="763986EA" wp14:editId="17F9BC37">
                <wp:simplePos x="0" y="0"/>
                <wp:positionH relativeFrom="column">
                  <wp:posOffset>-4445</wp:posOffset>
                </wp:positionH>
                <wp:positionV relativeFrom="paragraph">
                  <wp:posOffset>160655</wp:posOffset>
                </wp:positionV>
                <wp:extent cx="5743575" cy="0"/>
                <wp:effectExtent l="57150" t="38100" r="47625" b="95250"/>
                <wp:wrapNone/>
                <wp:docPr id="4"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181CB404" id="Rovná spojnica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" strokecolor="#4f81bd" strokeweight="3pt">
                <v:shadow on="t" color="black" opacity="22937f" origin=",.5" offset="0,.63889mm"/>
              </v:line>
            </w:pict>
          </mc:Fallback>
        </mc:AlternateContent>
      </w:r>
      <w:r w:rsidR="005D3C47" w:rsidRPr="00CF60E2">
        <w:t xml:space="preserve"> </w:t>
      </w:r>
    </w:ins>
  </w:p>
  <w:p w14:paraId="6D09DAE7" w14:textId="3E105031" w:rsidR="005D3C47" w:rsidRPr="00CF60E2" w:rsidRDefault="005D3C47" w:rsidP="00CF60E2">
    <w:pPr>
      <w:tabs>
        <w:tab w:val="center" w:pos="4536"/>
        <w:tab w:val="right" w:pos="9072"/>
      </w:tabs>
      <w:jc w:val="right"/>
    </w:pPr>
    <w:ins w:id="119" w:author="OMH CKO" w:date="2018-10-19T11:58:00Z">
      <w:r w:rsidRPr="00CF60E2">
        <w:rPr>
          <w:noProof/>
        </w:rPr>
        <w:drawing>
          <wp:anchor distT="0" distB="0" distL="114300" distR="114300" simplePos="0" relativeHeight="251656704" behindDoc="1" locked="0" layoutInCell="1" allowOverlap="1" wp14:anchorId="62B65189" wp14:editId="0762E08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CF60E2">
      <w:t xml:space="preserve">Strana </w:t>
    </w:r>
    <w:sdt>
      <w:sdtPr>
        <w:id w:val="-666176390"/>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2C0880">
          <w:rPr>
            <w:noProof/>
          </w:rPr>
          <w:t>1</w:t>
        </w:r>
        <w:r w:rsidRPr="00CF60E2">
          <w:fldChar w:fldCharType="end"/>
        </w:r>
      </w:sdtContent>
    </w:sdt>
  </w:p>
  <w:p w14:paraId="2E1FC4F5" w14:textId="77777777" w:rsidR="005D3C47" w:rsidRDefault="005D3C4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3ADB0" w14:textId="77777777" w:rsidR="00533C40" w:rsidRPr="00CF60E2" w:rsidRDefault="00533C40" w:rsidP="00CF60E2">
    <w:pPr>
      <w:tabs>
        <w:tab w:val="center" w:pos="4536"/>
        <w:tab w:val="right" w:pos="9072"/>
      </w:tabs>
      <w:jc w:val="right"/>
      <w:rPr>
        <w:del w:id="208" w:author="OMH CKO" w:date="2018-10-19T11:58:00Z"/>
      </w:rPr>
    </w:pPr>
    <w:del w:id="209" w:author="OMH CKO" w:date="2018-10-19T11:58:00Z">
      <w:r w:rsidRPr="00CF60E2">
        <w:rPr>
          <w:noProof/>
        </w:rPr>
        <mc:AlternateContent>
          <mc:Choice Requires="wps">
            <w:drawing>
              <wp:anchor distT="0" distB="0" distL="114300" distR="114300" simplePos="0" relativeHeight="251670528" behindDoc="0" locked="0" layoutInCell="1" allowOverlap="1" wp14:anchorId="35A1D8E8" wp14:editId="1D0AF980">
                <wp:simplePos x="0" y="0"/>
                <wp:positionH relativeFrom="column">
                  <wp:posOffset>-4445</wp:posOffset>
                </wp:positionH>
                <wp:positionV relativeFrom="paragraph">
                  <wp:posOffset>160655</wp:posOffset>
                </wp:positionV>
                <wp:extent cx="5743575" cy="0"/>
                <wp:effectExtent l="57150" t="38100" r="47625" b="95250"/>
                <wp:wrapNone/>
                <wp:docPr id="11"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3023E833" id="Rovná spojnica 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" strokecolor="#4f81bd" strokeweight="3pt">
                <v:shadow on="t" color="black" opacity="22937f" origin=",.5" offset="0,.63889mm"/>
              </v:line>
            </w:pict>
          </mc:Fallback>
        </mc:AlternateContent>
      </w:r>
      <w:r w:rsidRPr="00CF60E2">
        <w:delText xml:space="preserve"> </w:delText>
      </w:r>
    </w:del>
  </w:p>
  <w:p w14:paraId="523D259B" w14:textId="738AF9E6" w:rsidR="00533C40" w:rsidRPr="00CF60E2" w:rsidRDefault="00533C40" w:rsidP="00CF60E2">
    <w:pPr>
      <w:tabs>
        <w:tab w:val="center" w:pos="4536"/>
        <w:tab w:val="right" w:pos="9072"/>
      </w:tabs>
      <w:jc w:val="right"/>
      <w:rPr>
        <w:ins w:id="210" w:author="OMH CKO" w:date="2018-10-19T11:58:00Z"/>
      </w:rPr>
    </w:pPr>
    <w:del w:id="211" w:author="OMH CKO" w:date="2018-10-19T11:58:00Z">
      <w:r w:rsidRPr="00CF60E2">
        <w:rPr>
          <w:noProof/>
        </w:rPr>
        <w:drawing>
          <wp:anchor distT="0" distB="0" distL="114300" distR="114300" simplePos="0" relativeHeight="251671552" behindDoc="1" locked="0" layoutInCell="1" allowOverlap="1" wp14:anchorId="49126656" wp14:editId="61ECCBF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2"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212" w:author="OMH CKO" w:date="2018-10-19T11:58:00Z">
      <w:r w:rsidRPr="00CF60E2">
        <w:rPr>
          <w:noProof/>
        </w:rPr>
        <mc:AlternateContent>
          <mc:Choice Requires="wps">
            <w:drawing>
              <wp:anchor distT="0" distB="0" distL="114300" distR="114300" simplePos="0" relativeHeight="251662336" behindDoc="0" locked="0" layoutInCell="1" allowOverlap="1" wp14:anchorId="71264FD9" wp14:editId="65D21F9B">
                <wp:simplePos x="0" y="0"/>
                <wp:positionH relativeFrom="column">
                  <wp:posOffset>-4445</wp:posOffset>
                </wp:positionH>
                <wp:positionV relativeFrom="paragraph">
                  <wp:posOffset>160655</wp:posOffset>
                </wp:positionV>
                <wp:extent cx="5743575" cy="0"/>
                <wp:effectExtent l="57150" t="38100" r="47625" b="95250"/>
                <wp:wrapNone/>
                <wp:docPr id="2"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00E96A7E" id="Rovná spojnica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" strokecolor="#4f81bd" strokeweight="3pt">
                <v:shadow on="t" color="black" opacity="22937f" origin=",.5" offset="0,.63889mm"/>
              </v:line>
            </w:pict>
          </mc:Fallback>
        </mc:AlternateContent>
      </w:r>
      <w:r w:rsidRPr="00CF60E2">
        <w:t xml:space="preserve"> </w:t>
      </w:r>
    </w:ins>
  </w:p>
  <w:p w14:paraId="0ED87D35" w14:textId="77777777" w:rsidR="00533C40" w:rsidRPr="00CF60E2" w:rsidRDefault="00533C40" w:rsidP="00CF60E2">
    <w:pPr>
      <w:tabs>
        <w:tab w:val="center" w:pos="4536"/>
        <w:tab w:val="right" w:pos="9072"/>
      </w:tabs>
      <w:jc w:val="right"/>
    </w:pPr>
    <w:ins w:id="213" w:author="OMH CKO" w:date="2018-10-19T11:58:00Z">
      <w:r w:rsidRPr="00CF60E2">
        <w:rPr>
          <w:noProof/>
        </w:rPr>
        <w:drawing>
          <wp:anchor distT="0" distB="0" distL="114300" distR="114300" simplePos="0" relativeHeight="251663360" behindDoc="1" locked="0" layoutInCell="1" allowOverlap="1" wp14:anchorId="49136D2D" wp14:editId="0950387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0"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CF60E2">
      <w:t xml:space="preserve">Strana </w:t>
    </w:r>
    <w:sdt>
      <w:sdtPr>
        <w:id w:val="-118989668"/>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8D6F9C">
          <w:rPr>
            <w:noProof/>
          </w:rPr>
          <w:t>3</w:t>
        </w:r>
        <w:r w:rsidRPr="00CF60E2">
          <w:fldChar w:fldCharType="end"/>
        </w:r>
      </w:sdtContent>
    </w:sdt>
  </w:p>
  <w:p w14:paraId="22482230" w14:textId="77777777" w:rsidR="00533C40" w:rsidRDefault="00533C4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A34BF" w14:textId="77777777" w:rsidR="00533C40" w:rsidRPr="00CF60E2" w:rsidRDefault="00533C40" w:rsidP="00CF60E2">
    <w:pPr>
      <w:tabs>
        <w:tab w:val="center" w:pos="4536"/>
        <w:tab w:val="right" w:pos="9072"/>
      </w:tabs>
      <w:jc w:val="right"/>
      <w:rPr>
        <w:del w:id="519" w:author="OMH CKO" w:date="2018-10-19T11:58:00Z"/>
      </w:rPr>
    </w:pPr>
    <w:del w:id="520" w:author="OMH CKO" w:date="2018-10-19T11:58:00Z">
      <w:r w:rsidRPr="00CF60E2">
        <w:rPr>
          <w:noProof/>
        </w:rPr>
        <mc:AlternateContent>
          <mc:Choice Requires="wps">
            <w:drawing>
              <wp:anchor distT="0" distB="0" distL="114300" distR="114300" simplePos="0" relativeHeight="251673600" behindDoc="0" locked="0" layoutInCell="1" allowOverlap="1" wp14:anchorId="44585D72" wp14:editId="0D05A646">
                <wp:simplePos x="0" y="0"/>
                <wp:positionH relativeFrom="column">
                  <wp:posOffset>-4445</wp:posOffset>
                </wp:positionH>
                <wp:positionV relativeFrom="paragraph">
                  <wp:posOffset>160655</wp:posOffset>
                </wp:positionV>
                <wp:extent cx="5743575" cy="0"/>
                <wp:effectExtent l="57150" t="38100" r="47625" b="95250"/>
                <wp:wrapNone/>
                <wp:docPr id="13"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EF6082D" id="Rovná spojnica 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" strokecolor="#4f81bd" strokeweight="3pt">
                <v:shadow on="t" color="black" opacity="22937f" origin=",.5" offset="0,.63889mm"/>
              </v:line>
            </w:pict>
          </mc:Fallback>
        </mc:AlternateContent>
      </w:r>
      <w:r w:rsidRPr="00CF60E2">
        <w:delText xml:space="preserve"> </w:delText>
      </w:r>
    </w:del>
  </w:p>
  <w:p w14:paraId="2C79DF97" w14:textId="23A6780D" w:rsidR="005D3C47" w:rsidRPr="00CF60E2" w:rsidRDefault="00533C40" w:rsidP="00CF60E2">
    <w:pPr>
      <w:tabs>
        <w:tab w:val="center" w:pos="4536"/>
        <w:tab w:val="right" w:pos="9072"/>
      </w:tabs>
      <w:jc w:val="right"/>
      <w:rPr>
        <w:ins w:id="521" w:author="OMH CKO" w:date="2018-10-19T11:58:00Z"/>
      </w:rPr>
    </w:pPr>
    <w:del w:id="522" w:author="OMH CKO" w:date="2018-10-19T11:58:00Z">
      <w:r w:rsidRPr="00CF60E2">
        <w:rPr>
          <w:noProof/>
        </w:rPr>
        <w:drawing>
          <wp:anchor distT="0" distB="0" distL="114300" distR="114300" simplePos="0" relativeHeight="251674624" behindDoc="1" locked="0" layoutInCell="1" allowOverlap="1" wp14:anchorId="2CC88653" wp14:editId="23D5EF27">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523" w:author="OMH CKO" w:date="2018-10-19T11:58:00Z">
      <w:r w:rsidR="005D3C47" w:rsidRPr="00CF60E2">
        <w:rPr>
          <w:noProof/>
        </w:rPr>
        <mc:AlternateContent>
          <mc:Choice Requires="wps">
            <w:drawing>
              <wp:anchor distT="0" distB="0" distL="114300" distR="114300" simplePos="0" relativeHeight="251654656" behindDoc="0" locked="0" layoutInCell="1" allowOverlap="1" wp14:anchorId="7FF1BC78" wp14:editId="77D83549">
                <wp:simplePos x="0" y="0"/>
                <wp:positionH relativeFrom="column">
                  <wp:posOffset>-4445</wp:posOffset>
                </wp:positionH>
                <wp:positionV relativeFrom="paragraph">
                  <wp:posOffset>160655</wp:posOffset>
                </wp:positionV>
                <wp:extent cx="5743575" cy="0"/>
                <wp:effectExtent l="57150" t="38100" r="47625" b="95250"/>
                <wp:wrapNone/>
                <wp:docPr id="9"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068405DB" id="Rovná spojnica 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" strokecolor="#4f81bd" strokeweight="3pt">
                <v:shadow on="t" color="black" opacity="22937f" origin=",.5" offset="0,.63889mm"/>
              </v:line>
            </w:pict>
          </mc:Fallback>
        </mc:AlternateContent>
      </w:r>
      <w:r w:rsidR="005D3C47" w:rsidRPr="00CF60E2">
        <w:t xml:space="preserve"> </w:t>
      </w:r>
    </w:ins>
  </w:p>
  <w:p w14:paraId="5A836292" w14:textId="47F66062" w:rsidR="005D3C47" w:rsidRPr="00CF60E2" w:rsidRDefault="005D3C47" w:rsidP="00CF60E2">
    <w:pPr>
      <w:tabs>
        <w:tab w:val="center" w:pos="4536"/>
        <w:tab w:val="right" w:pos="9072"/>
      </w:tabs>
      <w:jc w:val="right"/>
    </w:pPr>
    <w:ins w:id="524" w:author="OMH CKO" w:date="2018-10-19T11:58:00Z">
      <w:r w:rsidRPr="00CF60E2">
        <w:rPr>
          <w:noProof/>
        </w:rPr>
        <w:drawing>
          <wp:anchor distT="0" distB="0" distL="114300" distR="114300" simplePos="0" relativeHeight="251659776" behindDoc="1" locked="0" layoutInCell="1" allowOverlap="1" wp14:anchorId="3C812EBA" wp14:editId="42EA5D2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CF60E2">
      <w:t xml:space="preserve">Strana </w:t>
    </w:r>
    <w:sdt>
      <w:sdtPr>
        <w:id w:val="340969340"/>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2C0880">
          <w:rPr>
            <w:noProof/>
          </w:rPr>
          <w:t>11</w:t>
        </w:r>
        <w:r w:rsidRPr="00CF60E2">
          <w:fldChar w:fldCharType="end"/>
        </w:r>
      </w:sdtContent>
    </w:sdt>
  </w:p>
  <w:p w14:paraId="7D695626" w14:textId="77777777" w:rsidR="005D3C47" w:rsidRDefault="005D3C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86533" w14:textId="77777777" w:rsidR="00DE5BE9" w:rsidRDefault="00DE5BE9" w:rsidP="00B948E0">
      <w:r>
        <w:separator/>
      </w:r>
    </w:p>
  </w:footnote>
  <w:footnote w:type="continuationSeparator" w:id="0">
    <w:p w14:paraId="6B23413A" w14:textId="77777777" w:rsidR="00DE5BE9" w:rsidRDefault="00DE5BE9" w:rsidP="00B948E0">
      <w:r>
        <w:continuationSeparator/>
      </w:r>
    </w:p>
  </w:footnote>
  <w:footnote w:type="continuationNotice" w:id="1">
    <w:p w14:paraId="4E4B8C37" w14:textId="77777777" w:rsidR="00DE5BE9" w:rsidRDefault="00DE5BE9"/>
  </w:footnote>
  <w:footnote w:id="2">
    <w:p w14:paraId="05609DFF" w14:textId="2F4D153F" w:rsidR="005D3C47" w:rsidRPr="00925BF0" w:rsidRDefault="005D3C47" w:rsidP="00265A29">
      <w:pPr>
        <w:rPr>
          <w:sz w:val="18"/>
          <w:szCs w:val="18"/>
        </w:rPr>
      </w:pPr>
      <w:r>
        <w:rPr>
          <w:rStyle w:val="Odkaznapoznmkupodiarou"/>
        </w:rPr>
        <w:footnoteRef/>
      </w:r>
      <w:r>
        <w:t xml:space="preserve"> </w:t>
      </w:r>
      <w:r w:rsidRPr="00925BF0">
        <w:rPr>
          <w:sz w:val="20"/>
          <w:szCs w:val="20"/>
        </w:rPr>
        <w:t>Kolektívne dohodnutý, či zákonom upravený plný pracovný čas v danej organizácii (zväčša môže ísť o 8 alebo 7,5 hodinový pracovný čas)</w:t>
      </w:r>
    </w:p>
  </w:footnote>
  <w:footnote w:id="3">
    <w:p w14:paraId="7FE8EC21" w14:textId="31D42693" w:rsidR="005D3C47" w:rsidRDefault="005D3C47">
      <w:pPr>
        <w:pStyle w:val="Textpoznmkypodiarou"/>
      </w:pPr>
      <w:r>
        <w:rPr>
          <w:rStyle w:val="Odkaznapoznmkupodiarou"/>
        </w:rPr>
        <w:footnoteRef/>
      </w:r>
      <w:r>
        <w:t xml:space="preserve"> Podľa platného fondu pracovného času na daný rok</w:t>
      </w:r>
    </w:p>
  </w:footnote>
  <w:footnote w:id="4">
    <w:p w14:paraId="57D384EF" w14:textId="77777777" w:rsidR="00533C40" w:rsidRDefault="00533C40">
      <w:pPr>
        <w:pStyle w:val="Textpoznmkypodiarou"/>
      </w:pPr>
      <w:del w:id="375" w:author="OMH CKO" w:date="2018-10-19T11:58:00Z">
        <w:r>
          <w:rPr>
            <w:rStyle w:val="Odkaznapoznmkupodiarou"/>
          </w:rPr>
          <w:footnoteRef/>
        </w:r>
        <w:r>
          <w:delText xml:space="preserve"> Mimoriadna, výročná a záverečná MS a Doplňujúce monitorovacie údaje k ŽoP.</w:delText>
        </w:r>
      </w:del>
    </w:p>
  </w:footnote>
  <w:footnote w:id="5">
    <w:p w14:paraId="3CDF3C63" w14:textId="2F03AC2C" w:rsidR="005D3C47" w:rsidRDefault="005D3C47" w:rsidP="001C2538">
      <w:pPr>
        <w:pStyle w:val="Textpoznmkypodiarou"/>
        <w:jc w:val="both"/>
      </w:pPr>
      <w:r>
        <w:rPr>
          <w:rStyle w:val="Odkaznapoznmkupodiarou"/>
        </w:rPr>
        <w:footnoteRef/>
      </w:r>
      <w:r>
        <w:t xml:space="preserve"> </w:t>
      </w:r>
      <w:r w:rsidRPr="006D57E0">
        <w:t>Kolektívne dohodnutý, či zákonom upravený plný pracovný čas v danej organizácii (zväčša môže ísť o 8 alebo 7,5 hodinový pracovný čas)</w:t>
      </w:r>
      <w:r>
        <w:t>.</w:t>
      </w:r>
    </w:p>
  </w:footnote>
  <w:footnote w:id="6">
    <w:p w14:paraId="5B1C700A" w14:textId="77777777" w:rsidR="005D3C47" w:rsidRPr="00B54A23" w:rsidRDefault="005D3C47" w:rsidP="009E6176">
      <w:pPr>
        <w:pStyle w:val="Textpoznmkypodiarou"/>
        <w:jc w:val="both"/>
      </w:pPr>
      <w:r>
        <w:rPr>
          <w:rStyle w:val="Odkaznapoznmkupodiarou"/>
        </w:rPr>
        <w:footnoteRef/>
      </w:r>
      <w:r>
        <w:t xml:space="preserve"> Prijímateľ je povinný preukázať, že pracovné miesto neexistovalo pred začiatkom realizácie projektu. </w:t>
      </w:r>
    </w:p>
  </w:footnote>
  <w:footnote w:id="7">
    <w:p w14:paraId="6D0313CF" w14:textId="77777777" w:rsidR="005D3C47" w:rsidRPr="00AB1250" w:rsidRDefault="005D3C47" w:rsidP="009E6176">
      <w:pPr>
        <w:pStyle w:val="Textpoznmkypodiarou"/>
        <w:jc w:val="both"/>
      </w:pPr>
      <w:r w:rsidRPr="003852F6">
        <w:rPr>
          <w:rStyle w:val="Odkaznapoznmkupodiarou"/>
        </w:rPr>
        <w:footnoteRef/>
      </w:r>
      <w:r w:rsidRPr="003852F6">
        <w:t xml:space="preserve"> </w:t>
      </w:r>
      <w:r w:rsidRPr="00AC783E">
        <w:rPr>
          <w:b/>
        </w:rPr>
        <w:t>Samostatne zárobkovo činná osoba</w:t>
      </w:r>
      <w:r w:rsidRPr="00804542">
        <w:t xml:space="preserve"> (platí pre IROP)</w:t>
      </w:r>
      <w:r>
        <w:t xml:space="preserve">; </w:t>
      </w:r>
      <w:r w:rsidRPr="00AC783E">
        <w:rPr>
          <w:b/>
        </w:rPr>
        <w:t>taktiež aj 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8">
    <w:p w14:paraId="2A1BE6C9" w14:textId="77777777" w:rsidR="005D3C47" w:rsidRPr="00AB1250" w:rsidRDefault="005D3C47" w:rsidP="009E6176">
      <w:pPr>
        <w:pStyle w:val="Textpoznmkypodiarou"/>
        <w:jc w:val="both"/>
      </w:pPr>
      <w:r w:rsidRPr="00AB1250">
        <w:rPr>
          <w:rStyle w:val="Odkaznapoznmkupodiarou"/>
        </w:rPr>
        <w:footnoteRef/>
      </w:r>
      <w:r w:rsidRPr="00AB1250">
        <w:t xml:space="preserve"> </w:t>
      </w:r>
      <w:r w:rsidRPr="00AC783E">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9">
    <w:p w14:paraId="0B7166CB" w14:textId="77777777" w:rsidR="005D3C47" w:rsidRPr="005406A1" w:rsidRDefault="005D3C47" w:rsidP="009E6176">
      <w:pPr>
        <w:pStyle w:val="Textpoznmkypodiarou"/>
        <w:jc w:val="both"/>
      </w:pPr>
      <w:r>
        <w:rPr>
          <w:rStyle w:val="Odkaznapoznmkupodiarou"/>
        </w:rPr>
        <w:footnoteRef/>
      </w:r>
      <w:r>
        <w:t xml:space="preserve"> Posledný deň monitorovaného obdobia danej monitorovacej správy. </w:t>
      </w:r>
    </w:p>
  </w:footnote>
  <w:footnote w:id="10">
    <w:p w14:paraId="18812EF3" w14:textId="3CBD163B" w:rsidR="005D3C47" w:rsidRPr="00DF7697" w:rsidRDefault="005D3C47" w:rsidP="009E6176">
      <w:pPr>
        <w:pStyle w:val="Textpoznmkypodiarou"/>
        <w:jc w:val="both"/>
      </w:pPr>
      <w:r w:rsidRPr="00EF0C40">
        <w:rPr>
          <w:rStyle w:val="Odkaznapoznmkupodiarou"/>
        </w:rPr>
        <w:footnoteRef/>
      </w:r>
      <w:r w:rsidRPr="00EF0C40">
        <w:t xml:space="preserve"> </w:t>
      </w:r>
      <w:r w:rsidRPr="00EF0C40">
        <w:rPr>
          <w:b/>
          <w:bCs/>
        </w:rPr>
        <w:t>Obsadené pracovné miesto</w:t>
      </w:r>
      <w:r w:rsidRPr="00EF0C40">
        <w:t xml:space="preserve"> je platené pracovné miesto v organizácii, na ktoré je priradený jej zamestnanec. Spravidla je počet obsadených pracovných miest rovnaký alebo menší ako priemerný evidenčný počet zamestnancov vo fyzických osobách. </w:t>
      </w:r>
      <w:r w:rsidRPr="00F962A0">
        <w:t xml:space="preserve">„Delené pracovné miesto“, na ktoré zamestnávateľ zaradí viac zamestnancov s dohodnutým kratším pracovným časom, sa považuje za </w:t>
      </w:r>
      <w:r w:rsidRPr="00F962A0">
        <w:rPr>
          <w:bCs/>
        </w:rPr>
        <w:t>jedno celé pracovné miesto</w:t>
      </w:r>
      <w:r w:rsidRPr="00F962A0">
        <w:t>.</w:t>
      </w:r>
      <w:r w:rsidRPr="00296031">
        <w:t xml:space="preserve"> V ekonomických činnostiach s viaczmennou prevádzkou (napr. v priemyselnej výrobe, obchode, službách) pri obsadení jedného pracovného miesta viacerými zamestnancami, sa toto pracovné miesto počíta ako jedno pracovné miesto. Ak je pracovné miesto obsadené neúplne (napr. v trojzmennej prevádzke sú obsadené len dve zmeny, tretia zmena je neobsadená) a zamestnávateľ ho chce aktívnymi krokmi obsadiť, považuje sa toto pracovné miesto za voľné. V prípade </w:t>
      </w:r>
      <w:r w:rsidRPr="00296031">
        <w:rPr>
          <w:u w:val="single"/>
        </w:rPr>
        <w:t>nepodnikania</w:t>
      </w:r>
      <w:r w:rsidRPr="00296031">
        <w:t xml:space="preserve"> aktívnych krokov zamestnávateľa na obsadenie tohto pracovného miesta je uvedené pracovné miesto považované za obsadené. [Zdroj: </w:t>
      </w:r>
      <w:hyperlink r:id="rId1" w:history="1">
        <w:r w:rsidRPr="00EF0C40">
          <w:rPr>
            <w:rStyle w:val="Hypertextovprepojenie"/>
          </w:rPr>
          <w:t>http://www.statistics.sk/pls/elisw/utlData.htmlBodyWin?uic=80</w:t>
        </w:r>
      </w:hyperlink>
      <w:r w:rsidRPr="00EF0C40">
        <w:t>; 2. 5.2016]</w:t>
      </w:r>
    </w:p>
  </w:footnote>
  <w:footnote w:id="11">
    <w:p w14:paraId="2EF2D268" w14:textId="77777777" w:rsidR="005D3C47" w:rsidRPr="00C83AD8" w:rsidRDefault="005D3C47" w:rsidP="009E6176">
      <w:pPr>
        <w:pStyle w:val="Textpoznmkypodiarou"/>
        <w:jc w:val="both"/>
      </w:pPr>
      <w:r>
        <w:rPr>
          <w:rStyle w:val="Odkaznapoznmkupodiarou"/>
        </w:rPr>
        <w:footnoteRef/>
      </w:r>
      <w:r w:rsidRPr="002E033B">
        <w:t xml:space="preserve"> </w:t>
      </w:r>
      <w:r>
        <w:t xml:space="preserve">Pri výpočte zamestnanosti sa zohľadňuje prepočet na </w:t>
      </w:r>
      <w:r w:rsidRPr="00AC783E">
        <w:rPr>
          <w:b/>
        </w:rPr>
        <w:t>FTE</w:t>
      </w:r>
      <w:r>
        <w:t xml:space="preserve">. </w:t>
      </w:r>
      <w:r w:rsidRPr="00AC783E">
        <w:rPr>
          <w:b/>
        </w:rPr>
        <w:t>Ide o evidenčný počet zamestnancov</w:t>
      </w:r>
      <w:r w:rsidRPr="00AC783E">
        <w:rPr>
          <w:b/>
          <w:color w:val="FF0000"/>
        </w:rPr>
        <w:t xml:space="preserve"> </w:t>
      </w:r>
      <w:r w:rsidRPr="00AC783E">
        <w:rPr>
          <w:b/>
        </w:rPr>
        <w:t>rozšírený o</w:t>
      </w:r>
      <w:r>
        <w:t>:</w:t>
      </w:r>
      <w:r>
        <w:rPr>
          <w:color w:val="FF0000"/>
        </w:rPr>
        <w:t xml:space="preserve"> </w:t>
      </w:r>
      <w:r w:rsidRPr="00AC783E">
        <w:rPr>
          <w:b/>
        </w:rPr>
        <w:t>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t>.</w:t>
      </w:r>
    </w:p>
  </w:footnote>
  <w:footnote w:id="12">
    <w:p w14:paraId="347EA71D" w14:textId="5FDB8C1D" w:rsidR="005D3C47" w:rsidRPr="003F3913" w:rsidRDefault="005D3C47" w:rsidP="009E6176">
      <w:pPr>
        <w:pStyle w:val="Textpoznmkypodiarou"/>
        <w:jc w:val="both"/>
      </w:pPr>
      <w:r>
        <w:rPr>
          <w:rStyle w:val="Odkaznapoznmkupodiarou"/>
        </w:rPr>
        <w:footnoteRef/>
      </w:r>
      <w:r>
        <w:t xml:space="preserve"> Uvedená podmienka neznamená, že úhrada odvodov musí byť vykonaná v deň vykazovania, ale znamená, že uhradené odvody musia pokrývať obdobie/deň vykazovania pracovného miesta (napr. ak je dátum ukončenia aktivít projektu 15. dňa v mesiaci, t. j. pracovné miesto sa vykazuje k 15. dňu v danom mesiaci, v čase spracovávania záverečnej MS prijímateľ nemusí mať k dispozícii doklad o úhrade (keďže úhradu vykonáva zvyčajne až nasledujúci mesiac), RO však môže overiť túto skutočnosť v rámci overovania správnosti údajov záverečnej MS, čo sa pravdepodobne uskutoční v čase, kedy prijímateľ odvody už reálne uhradil (8. deň nasledujúceho mesiaca) a následne vie preukázať príslušným dokladom. </w:t>
      </w:r>
    </w:p>
  </w:footnote>
  <w:footnote w:id="13">
    <w:p w14:paraId="79DDDA60" w14:textId="77777777" w:rsidR="005D3C47" w:rsidRPr="002121F5" w:rsidRDefault="005D3C47" w:rsidP="009E6176">
      <w:pPr>
        <w:pStyle w:val="Textpoznmkypodiarou"/>
      </w:pPr>
      <w:r>
        <w:rPr>
          <w:rStyle w:val="Odkaznapoznmkupodiarou"/>
        </w:rPr>
        <w:footnoteRef/>
      </w:r>
      <w:r>
        <w:t xml:space="preserve"> </w:t>
      </w:r>
      <w:r w:rsidRPr="00296031">
        <w:t xml:space="preserve">Od 1. 1. 2017 </w:t>
      </w:r>
      <w:r>
        <w:t>platí</w:t>
      </w:r>
      <w:r w:rsidRPr="00296031">
        <w:t xml:space="preserve"> minimálna mzda </w:t>
      </w:r>
      <w:r>
        <w:t>vo výške</w:t>
      </w:r>
      <w:r w:rsidRPr="00296031">
        <w:t xml:space="preserve"> 435 EUR/mes., pričom </w:t>
      </w:r>
      <w:r>
        <w:t>celková cena práce</w:t>
      </w:r>
      <w:r w:rsidRPr="00296031">
        <w:t xml:space="preserve"> pri odvodovom zaťažení 35,2% je 1,352 násobkom hrubej mzdy vo výške 588,12 EUR/mes..</w:t>
      </w:r>
      <w:r>
        <w:t xml:space="preserve"> V nasledujúcich rokoch uplatňovať minimálnu mzdu platnú pre daný rok.</w:t>
      </w:r>
    </w:p>
  </w:footnote>
  <w:footnote w:id="14">
    <w:p w14:paraId="4F0F82B8" w14:textId="77777777" w:rsidR="005D3C47" w:rsidRPr="002121F5" w:rsidRDefault="005D3C47" w:rsidP="001C2538">
      <w:pPr>
        <w:pStyle w:val="Textpoznmkypodiarou"/>
        <w:jc w:val="both"/>
      </w:pPr>
      <w:r>
        <w:rPr>
          <w:rStyle w:val="Odkaznapoznmkupodiarou"/>
        </w:rPr>
        <w:footnoteRef/>
      </w:r>
      <w:r w:rsidRPr="002121F5">
        <w:t xml:space="preserve"> Zákon </w:t>
      </w:r>
      <w:r>
        <w:t xml:space="preserve">č. </w:t>
      </w:r>
      <w:r w:rsidRPr="002121F5">
        <w:t xml:space="preserve">513/1991 Zb. Obchodný zákonník – každá </w:t>
      </w:r>
      <w:r w:rsidRPr="002121F5">
        <w:t>s.r.o. musí mať aspoň jedného konateľa a zároveň konateľ musí mať podpísanú Zmluvu o výkone funkcie, resp. Mandátnu zmluvu.</w:t>
      </w:r>
    </w:p>
  </w:footnote>
  <w:footnote w:id="15">
    <w:p w14:paraId="2116B1C6" w14:textId="77777777" w:rsidR="005D3C47" w:rsidRPr="002121F5" w:rsidRDefault="005D3C47" w:rsidP="001C2538">
      <w:pPr>
        <w:pStyle w:val="Textpoznmkypodiarou"/>
        <w:jc w:val="both"/>
      </w:pPr>
      <w:r>
        <w:rPr>
          <w:rStyle w:val="Odkaznapoznmkupodiarou"/>
        </w:rPr>
        <w:footnoteRef/>
      </w:r>
      <w:r>
        <w:t xml:space="preserve"> </w:t>
      </w:r>
      <w:r w:rsidRPr="00296031">
        <w:t>Od 1. 1. 2017 rastie minimálna mzda na 435 EUR/mes., pričom super hrubá mzda pri odvodovom zaťažení 35,2% je 1,352 násobkom hrubej mzdy vo výške 588,12 EUR/mes..</w:t>
      </w:r>
      <w:r>
        <w:t xml:space="preserve"> V nasledujúcich rokoch uplatňovať minimálnu mzdu platnú pre daný rok.</w:t>
      </w:r>
    </w:p>
  </w:footnote>
  <w:footnote w:id="16">
    <w:p w14:paraId="7EAEC61A" w14:textId="77777777" w:rsidR="005D3C47" w:rsidRPr="002121F5" w:rsidRDefault="005D3C47" w:rsidP="001C2538">
      <w:pPr>
        <w:pStyle w:val="Textpoznmkypodiarou"/>
        <w:jc w:val="both"/>
      </w:pPr>
      <w:r>
        <w:rPr>
          <w:rStyle w:val="Odkaznapoznmkupodiarou"/>
        </w:rPr>
        <w:footnoteRef/>
      </w:r>
      <w:r w:rsidRPr="002121F5">
        <w:t xml:space="preserve"> Zákon </w:t>
      </w:r>
      <w:r>
        <w:t xml:space="preserve">č. </w:t>
      </w:r>
      <w:r w:rsidRPr="002121F5">
        <w:t>513/1991 Zb. Obchodný zákonník – každá a.</w:t>
      </w:r>
      <w:r>
        <w:t xml:space="preserve"> </w:t>
      </w:r>
      <w:r w:rsidRPr="002121F5">
        <w:t>s. musí mať riadiaci orgán / predstavenstvo a kontrolný orgán / dozornú radu, pričom za vedenie spoločnosti a rozhodovanie zodpovedá predseda predstavenstva. Funkcia predsedu a členov predstavenstva ako aj predsedu a členov dozornej rady je podchytená Zmluvou o výkone funkcie, resp. Mandátnou zmluvou. Typ zmluvy závisí od podmienok dohodnutých v Stanovách spoločnosti.</w:t>
      </w:r>
    </w:p>
  </w:footnote>
  <w:footnote w:id="17">
    <w:p w14:paraId="11F2D719" w14:textId="77777777" w:rsidR="005D3C47" w:rsidRPr="00301358" w:rsidRDefault="005D3C47"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18">
    <w:p w14:paraId="2C32931B" w14:textId="77777777" w:rsidR="005D3C47" w:rsidRPr="003852F6" w:rsidRDefault="005D3C47" w:rsidP="001C2538">
      <w:pPr>
        <w:pStyle w:val="Textpoznmkypodiarou"/>
        <w:jc w:val="both"/>
      </w:pPr>
      <w:r w:rsidRPr="003852F6">
        <w:rPr>
          <w:rStyle w:val="Odkaznapoznmkupodiarou"/>
        </w:rPr>
        <w:footnoteRef/>
      </w:r>
      <w:r w:rsidRPr="003852F6">
        <w:t xml:space="preserve"> </w:t>
      </w:r>
      <w:r w:rsidRPr="00AC783E">
        <w:rPr>
          <w:b/>
        </w:rPr>
        <w:t>Samostatne zárobkovo činná osoba</w:t>
      </w:r>
      <w:r>
        <w:rPr>
          <w:b/>
        </w:rPr>
        <w:t xml:space="preserve"> </w:t>
      </w:r>
      <w:r w:rsidRPr="009635D4">
        <w:t>(platí pre IROP)</w:t>
      </w:r>
      <w:r>
        <w:t xml:space="preserve">; </w:t>
      </w:r>
      <w:r w:rsidRPr="00AC783E">
        <w:rPr>
          <w:b/>
        </w:rPr>
        <w:t>taktiež aj 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19">
    <w:p w14:paraId="2B422F0D" w14:textId="77777777" w:rsidR="005D3C47" w:rsidRPr="00AB1250" w:rsidRDefault="005D3C47" w:rsidP="001C2538">
      <w:pPr>
        <w:pStyle w:val="Textpoznmkypodiarou"/>
        <w:jc w:val="both"/>
      </w:pPr>
      <w:r w:rsidRPr="00AB1250">
        <w:rPr>
          <w:rStyle w:val="Odkaznapoznmkupodiarou"/>
        </w:rPr>
        <w:footnoteRef/>
      </w:r>
      <w:r w:rsidRPr="00AB1250">
        <w:t xml:space="preserve"> </w:t>
      </w:r>
      <w:r w:rsidRPr="00BA3DBC">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20">
    <w:p w14:paraId="2513E110" w14:textId="32BFEB7B" w:rsidR="005D3C47" w:rsidRPr="006F0EDD" w:rsidRDefault="005D3C47" w:rsidP="001C2538">
      <w:pPr>
        <w:pStyle w:val="Textpoznmkypodiarou"/>
        <w:jc w:val="both"/>
      </w:pPr>
      <w:r>
        <w:rPr>
          <w:rStyle w:val="Odkaznapoznmkupodiarou"/>
        </w:rPr>
        <w:footnoteRef/>
      </w:r>
      <w:r>
        <w:t xml:space="preserve"> </w:t>
      </w:r>
      <w:r w:rsidRPr="0039202B">
        <w:rPr>
          <w:b/>
          <w:bCs/>
        </w:rPr>
        <w:t>Voľné pracovné miesto</w:t>
      </w:r>
      <w:r w:rsidRPr="0039202B">
        <w:t xml:space="preserve"> je platené (novovytvorené, neobsadené alebo uvoľnené) pracovné miesto, pri ktorom zamestnávateľ podniká aktívne kroky nájsť vhodného kandidáta mimo podniku a je pripravený podniknúť ďalšie kroky, aby voľné miesto obsadil. Za aktívne kroky zamestnávateľa sa považuje: oznam o voľných pracovných miestach na úrad práce, na súkromnú sprostredkovateľňu práce; inzercia (Internet, denná tlač, vývesná tabuľa); priamy nábor možných kandidátov a využitie stážistov na voľné miesto. Voľným pracovným miestom je tiež pracovné miesto, ktoré sa uvoľní z dôvodu dlhodobej absencie (materská, rodičovská dovolenka) a dlhodobej práceneschopnosti (viac ako 4 týždne). V prípade </w:t>
      </w:r>
      <w:r w:rsidRPr="0039202B">
        <w:rPr>
          <w:b/>
        </w:rPr>
        <w:t>rezervovania</w:t>
      </w:r>
      <w:r w:rsidRPr="0039202B">
        <w:t xml:space="preserve"> voľného pracovného miesta pre konkrétneho kandidáta, ktorý nastúpi do zamestnania neskôr, toto pracovné miesto prestane byť voľným pracovným miestom, ale ešte nie je obsadeným pracovným miestom. [Zdroj: </w:t>
      </w:r>
      <w:hyperlink r:id="rId2" w:history="1">
        <w:r w:rsidRPr="0039202B">
          <w:rPr>
            <w:rStyle w:val="Hypertextovprepojenie"/>
          </w:rPr>
          <w:t>http://www.statistics.sk/pls/elisw/utlData.htmlBodyWin?uic=80</w:t>
        </w:r>
      </w:hyperlink>
      <w:r w:rsidRPr="0039202B">
        <w:t xml:space="preserve">; </w:t>
      </w:r>
      <w:del w:id="461" w:author="OMH CKO" w:date="2018-10-19T11:58:00Z">
        <w:r w:rsidR="00533C40" w:rsidRPr="0039202B">
          <w:delText>2. 5.2016</w:delText>
        </w:r>
      </w:del>
      <w:ins w:id="462" w:author="OMH CKO" w:date="2018-10-19T11:58:00Z">
        <w:r>
          <w:t>7.3.2017</w:t>
        </w:r>
      </w:ins>
      <w:r w:rsidRPr="0039202B">
        <w:t>]</w:t>
      </w:r>
    </w:p>
  </w:footnote>
  <w:footnote w:id="21">
    <w:p w14:paraId="06ADE667" w14:textId="77777777" w:rsidR="005D3C47" w:rsidRDefault="005D3C47" w:rsidP="001C2538">
      <w:pPr>
        <w:pStyle w:val="Textpoznmkypodiarou"/>
        <w:jc w:val="both"/>
      </w:pPr>
      <w:r>
        <w:rPr>
          <w:rStyle w:val="Odkaznapoznmkupodiarou"/>
        </w:rPr>
        <w:footnoteRef/>
      </w:r>
      <w:r>
        <w:t xml:space="preserve"> Platí, že doba </w:t>
      </w:r>
      <w:r>
        <w:t xml:space="preserve">neobsadenosti voľného alebo rezervovaného pracovného miesta nesmie byť dlhšia ako 60 kalendárnych dní (kumulatívne) za 365 kalendárnych dní predchádzajúcich termínu vykazovania; pokiaľ je monitorované obdobie dlhšie alebo kratšie ako 365 dní, povolená </w:t>
      </w:r>
      <w:r w:rsidRPr="007C7293">
        <w:t>doba neobsadenosti sa alikvotne zvyšuje alebo znižuje</w:t>
      </w:r>
      <w:r>
        <w:t xml:space="preserve">. </w:t>
      </w:r>
      <w:r w:rsidRPr="00EA6A5B">
        <w:t>K prvému obsadeniu novovytvoreného pracovného miesta musí dôjsť do 60 kalendárnych dní od jeho vytvorenia.</w:t>
      </w:r>
      <w:r>
        <w:t xml:space="preserve"> Príklad: V prípade, ak plnoúväzkové pracovné miesto nebolo obsadené 1/12 z roka, započíta sa ako 1 FTE. V prípade, ak plnoúväzkové pracovné miesto nebolo obsadené 3/12 z roka, započíta sa ako 0 FTE.</w:t>
      </w:r>
    </w:p>
    <w:p w14:paraId="586CAAC0" w14:textId="5B53A3CE" w:rsidR="005D3C47" w:rsidRPr="00301358" w:rsidRDefault="005D3C47" w:rsidP="001C2538">
      <w:pPr>
        <w:pStyle w:val="Textpoznmkypodiarou"/>
        <w:jc w:val="both"/>
      </w:pPr>
      <w:r>
        <w:t xml:space="preserve">V prípade iných údajov (D0103 až D0116), ktoré merajú pracovné miesta obsadené špecifickou cieľovou skupinou (napr. dlhodobo nezamestnané osoby), platí: </w:t>
      </w:r>
      <w:r w:rsidRPr="00EA6A5B">
        <w:t xml:space="preserve">V prípade preobsadenia daného pracovného miesta inou osobou ako osobou </w:t>
      </w:r>
      <w:r>
        <w:t xml:space="preserve"> danej cieľovej skupiny</w:t>
      </w:r>
      <w:r w:rsidRPr="00EA6A5B">
        <w:t xml:space="preserve"> sa do hodnoty iného </w:t>
      </w:r>
      <w:del w:id="469" w:author="OMH CKO" w:date="2018-10-19T11:58:00Z">
        <w:r w:rsidR="00533C40" w:rsidRPr="00EA6A5B">
          <w:delText>údaju</w:delText>
        </w:r>
      </w:del>
      <w:ins w:id="470" w:author="OMH CKO" w:date="2018-10-19T11:58:00Z">
        <w:r w:rsidRPr="00EA6A5B">
          <w:t>údaj</w:t>
        </w:r>
        <w:r>
          <w:t>a</w:t>
        </w:r>
      </w:ins>
      <w:r w:rsidRPr="00EA6A5B">
        <w:t xml:space="preserve"> započíta len alikvotná časť, počas ktorej bolo pracovné miesto obsadené osobou</w:t>
      </w:r>
      <w:r>
        <w:t xml:space="preserve">  danej cieľovej skupiny</w:t>
      </w:r>
      <w:r w:rsidRPr="00EA6A5B">
        <w:t>, za podmienky neprekročenia celkovej povolenej doby neobsadenosti pracovného miesta.</w:t>
      </w:r>
      <w:r>
        <w:t xml:space="preserve"> Príklad: Ak pracovné miesto bolo obsadené DNO počas 4 mesiacov v roku, pričom zvyšnú časť roka bolo obsadené inou osobou, do príslušného iného údaja sa započíta ako 0,25 FTE (4/12).</w:t>
      </w:r>
    </w:p>
  </w:footnote>
  <w:footnote w:id="22">
    <w:p w14:paraId="5BDF5D77" w14:textId="049B2A40" w:rsidR="005D3C47" w:rsidRPr="00815E74" w:rsidRDefault="005D3C47" w:rsidP="001C2538">
      <w:pPr>
        <w:pStyle w:val="Textpoznmkypodiarou"/>
        <w:jc w:val="both"/>
      </w:pPr>
      <w:r>
        <w:rPr>
          <w:rStyle w:val="Odkaznapoznmkupodiarou"/>
        </w:rPr>
        <w:footnoteRef/>
      </w:r>
      <w:r>
        <w:t xml:space="preserve"> Koniec monitorovaného obdobia danej MS.</w:t>
      </w:r>
    </w:p>
  </w:footnote>
  <w:footnote w:id="23">
    <w:p w14:paraId="231196A4" w14:textId="77777777" w:rsidR="005D3C47" w:rsidRPr="00687A7C" w:rsidRDefault="005D3C47" w:rsidP="001C2538">
      <w:pPr>
        <w:pStyle w:val="Textpoznmkypodiarou"/>
        <w:jc w:val="both"/>
      </w:pPr>
      <w:r>
        <w:rPr>
          <w:rStyle w:val="Odkaznapoznmkupodiarou"/>
        </w:rPr>
        <w:footnoteRef/>
      </w:r>
      <w:r>
        <w:t xml:space="preserve"> Obsadenosť sa deklaruje rovnakým spôsobom ako pri P0091.</w:t>
      </w:r>
    </w:p>
  </w:footnote>
  <w:footnote w:id="24">
    <w:p w14:paraId="74CCE771" w14:textId="4FB09A70" w:rsidR="005D3C47" w:rsidRPr="00954AE1" w:rsidDel="00D87E36" w:rsidRDefault="005D3C47" w:rsidP="001C2538">
      <w:pPr>
        <w:pStyle w:val="Textpoznmkypodiarou"/>
        <w:jc w:val="both"/>
      </w:pPr>
      <w:r w:rsidRPr="00954AE1" w:rsidDel="00D87E36">
        <w:rPr>
          <w:rStyle w:val="Odkaznapoznmkupodiarou"/>
        </w:rPr>
        <w:footnoteRef/>
      </w:r>
      <w:r w:rsidRPr="00954AE1" w:rsidDel="00D87E36">
        <w:t xml:space="preserve"> Za prvé monitorované obdobie sa považuje obdobie od ukončenia realizácie aktivít projektu (</w:t>
      </w:r>
      <w:r w:rsidRPr="00954AE1" w:rsidDel="00D87E36">
        <w:t xml:space="preserve">t.j. deň nasledujúci po poslednom dni monitorovaného obdobia záverečnej </w:t>
      </w:r>
      <w:r>
        <w:t>MS</w:t>
      </w:r>
      <w:r w:rsidRPr="00954AE1" w:rsidDel="00D87E36">
        <w:t>) do 12 mesiacov odo dňa finančného ukončenia projektu.</w:t>
      </w:r>
    </w:p>
  </w:footnote>
  <w:footnote w:id="25">
    <w:p w14:paraId="73D7E065" w14:textId="77777777" w:rsidR="005D3C47" w:rsidRPr="00301358" w:rsidRDefault="005D3C47"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26">
    <w:p w14:paraId="3BC876C2" w14:textId="77777777" w:rsidR="005D3C47" w:rsidRPr="00AB1250" w:rsidRDefault="005D3C47" w:rsidP="001C2538">
      <w:pPr>
        <w:pStyle w:val="Textpoznmkypodiarou"/>
        <w:jc w:val="both"/>
      </w:pPr>
      <w:r w:rsidRPr="003852F6">
        <w:rPr>
          <w:rStyle w:val="Odkaznapoznmkupodiarou"/>
        </w:rPr>
        <w:footnoteRef/>
      </w:r>
      <w:r w:rsidRPr="003852F6">
        <w:t xml:space="preserve"> </w:t>
      </w:r>
      <w:r w:rsidRPr="00BA3DBC">
        <w:rPr>
          <w:b/>
        </w:rPr>
        <w:t>a)</w:t>
      </w:r>
      <w:r w:rsidRPr="00BA3DBC">
        <w:rPr>
          <w:b/>
          <w:color w:val="FF0000"/>
        </w:rPr>
        <w:t xml:space="preserve"> </w:t>
      </w:r>
      <w:r w:rsidRPr="00B641A2">
        <w:t xml:space="preserve">súkromní podnikatelia a ich spoločníci, ktorí nemajú uzatvorenú pracovnú zmluvu v danej organizácii (nie sú zamestnancami); </w:t>
      </w:r>
      <w:r w:rsidRPr="00BA3DBC">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27">
    <w:p w14:paraId="1480B1E4" w14:textId="77777777" w:rsidR="005D3C47" w:rsidRPr="00AB1250" w:rsidRDefault="005D3C47" w:rsidP="001C2538">
      <w:pPr>
        <w:pStyle w:val="Textpoznmkypodiarou"/>
        <w:jc w:val="both"/>
      </w:pPr>
      <w:r w:rsidRPr="00AB1250">
        <w:rPr>
          <w:rStyle w:val="Odkaznapoznmkupodiarou"/>
        </w:rPr>
        <w:footnoteRef/>
      </w:r>
      <w:r w:rsidRPr="00AB1250">
        <w:t xml:space="preserve"> </w:t>
      </w:r>
      <w:r w:rsidRPr="00BA3DBC">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28">
    <w:p w14:paraId="28354142" w14:textId="77777777" w:rsidR="005D3C47" w:rsidRPr="0035748E" w:rsidRDefault="005D3C47" w:rsidP="001C2538">
      <w:pPr>
        <w:pStyle w:val="Textpoznmkypodiarou"/>
        <w:jc w:val="both"/>
      </w:pPr>
      <w:r>
        <w:rPr>
          <w:rStyle w:val="Odkaznapoznmkupodiarou"/>
        </w:rPr>
        <w:footnoteRef/>
      </w:r>
      <w:r>
        <w:t xml:space="preserve"> Posledný deň monitorovaného obdobia danej monitorovacej správy.</w:t>
      </w:r>
    </w:p>
  </w:footnote>
  <w:footnote w:id="29">
    <w:p w14:paraId="1E155B1E" w14:textId="77777777" w:rsidR="005D3C47" w:rsidRPr="00C83AD8" w:rsidRDefault="005D3C47" w:rsidP="001C2538">
      <w:pPr>
        <w:pStyle w:val="Textpoznmkypodiarou"/>
        <w:jc w:val="both"/>
      </w:pPr>
      <w:r>
        <w:rPr>
          <w:rStyle w:val="Odkaznapoznmkupodiarou"/>
        </w:rPr>
        <w:footnoteRef/>
      </w:r>
      <w:r w:rsidRPr="002E033B">
        <w:t xml:space="preserve"> </w:t>
      </w:r>
      <w:r>
        <w:t xml:space="preserve">Pri výpočte zamestnanosti sa zohľadňuje prepočet na </w:t>
      </w:r>
      <w:r w:rsidRPr="00301358">
        <w:rPr>
          <w:b/>
        </w:rPr>
        <w:t>FTE.</w:t>
      </w:r>
      <w:r>
        <w:t xml:space="preserve"> </w:t>
      </w:r>
      <w:r w:rsidRPr="00B641A2">
        <w:t>Ide o </w:t>
      </w:r>
      <w:r w:rsidRPr="0035748E">
        <w:rPr>
          <w:b/>
        </w:rPr>
        <w:t>evidenčný počet zamestnancov</w:t>
      </w:r>
      <w:r>
        <w:rPr>
          <w:b/>
        </w:rPr>
        <w:t xml:space="preserve"> (výskumných)</w:t>
      </w:r>
      <w:r>
        <w:rPr>
          <w:color w:val="FF0000"/>
        </w:rPr>
        <w:t xml:space="preserve"> </w:t>
      </w:r>
      <w:r>
        <w:t>rozšírený o:</w:t>
      </w:r>
      <w:r>
        <w:rPr>
          <w:color w:val="FF0000"/>
        </w:rPr>
        <w:t xml:space="preserve"> </w:t>
      </w:r>
      <w:r w:rsidRPr="0035748E">
        <w:rPr>
          <w:b/>
        </w:rPr>
        <w:t>a)</w:t>
      </w:r>
      <w:r>
        <w:rPr>
          <w:color w:val="FF0000"/>
        </w:rPr>
        <w:t xml:space="preserve"> </w:t>
      </w:r>
      <w:r w:rsidRPr="00B641A2">
        <w:t xml:space="preserve">súkromní podnikatelia a ich spoločníci, ktorí nemajú uzatvorenú pracovnú zmluvu v danej organizácii (nie sú zamestnancami); </w:t>
      </w:r>
      <w:r w:rsidRPr="0035748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t>.</w:t>
      </w:r>
    </w:p>
  </w:footnote>
  <w:footnote w:id="30">
    <w:p w14:paraId="34555515" w14:textId="34740EE8" w:rsidR="005D3C47" w:rsidRPr="003F3913" w:rsidRDefault="005D3C47" w:rsidP="001C2538">
      <w:pPr>
        <w:pStyle w:val="Textpoznmkypodiarou"/>
        <w:jc w:val="both"/>
      </w:pPr>
      <w:r>
        <w:rPr>
          <w:rStyle w:val="Odkaznapoznmkupodiarou"/>
        </w:rPr>
        <w:footnoteRef/>
      </w:r>
      <w:r>
        <w:t xml:space="preserve"> Uvedená podmienka neznamená, že úhrada odvodov musí byť vykonaná v deň vykazovania, ale znamená, že uhradené odvody musia pokrývať obdobie/deň vykazovania pracovného miesta (napr. ak je dátum ukončenia aktivít projektu 15. dňa v mesiaci, t. j. pracovné miesto sa vykazuje k 15. dňu v danom mesiaci, v čase spracovávania záverečnej MS prijímateľ nemusí mať k dispozícii doklad o úhrade (keďže úhradu vykonáva zvyčajne až nasledujúci mesiac), RO však môže overiť túto skutočnosť v rámci overovania správnosti údajov záverečnej MS, čo sa pravdepodobne uskutoční v čase, kedy prijímateľ odvody už reálne uhradil (8. deň nasledujúceho mesiaca) a následne vie preukázať príslušným dokladom. </w:t>
      </w:r>
    </w:p>
  </w:footnote>
  <w:footnote w:id="31">
    <w:p w14:paraId="48ADCF89" w14:textId="77777777" w:rsidR="005D3C47" w:rsidRPr="00301358" w:rsidRDefault="005D3C47"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32">
    <w:p w14:paraId="4EFF8A7E" w14:textId="77777777" w:rsidR="005D3C47" w:rsidRPr="00F73CAF" w:rsidRDefault="005D3C47" w:rsidP="001C2538">
      <w:pPr>
        <w:pStyle w:val="Textpoznmkypodiarou"/>
        <w:jc w:val="both"/>
      </w:pPr>
      <w:r>
        <w:rPr>
          <w:rStyle w:val="Odkaznapoznmkupodiarou"/>
        </w:rPr>
        <w:footnoteRef/>
      </w:r>
      <w:r>
        <w:t xml:space="preserve"> Ide o terminológiu usmernenia EK k MSP (</w:t>
      </w:r>
      <w:r w:rsidRPr="00623C58">
        <w:rPr>
          <w:i/>
        </w:rPr>
        <w:t xml:space="preserve">User </w:t>
      </w:r>
      <w:r w:rsidRPr="00623C58">
        <w:rPr>
          <w:i/>
        </w:rPr>
        <w:t>guide to the SME definition. European Union, 2015</w:t>
      </w:r>
      <w:r>
        <w:t>). V princípe ide o FTE, pokiaľ sa FTE prepočítava na kalendárny rok, resp. 12 mesiacov.</w:t>
      </w:r>
    </w:p>
  </w:footnote>
  <w:footnote w:id="33">
    <w:p w14:paraId="3C70E7CE" w14:textId="77777777" w:rsidR="005D3C47" w:rsidRPr="00747A95" w:rsidRDefault="005D3C47" w:rsidP="001C2538">
      <w:pPr>
        <w:pStyle w:val="Textpoznmkypodiarou"/>
        <w:jc w:val="both"/>
      </w:pPr>
      <w:r>
        <w:rPr>
          <w:rStyle w:val="Odkaznapoznmkupodiarou"/>
        </w:rPr>
        <w:footnoteRef/>
      </w:r>
      <w:r>
        <w:t xml:space="preserve"> </w:t>
      </w:r>
      <w:r w:rsidRPr="00747A95">
        <w:t xml:space="preserve">Pre účely výpočtu </w:t>
      </w:r>
      <w:r>
        <w:t>ukazovateľa výsledku ide š</w:t>
      </w:r>
      <w:r w:rsidRPr="00970184">
        <w:t>tandardne o kalendárny rok, v prípade potreby výpočtu hodnoty fluktuácie za viac rokov, ide o aritmetický</w:t>
      </w:r>
      <w:r>
        <w:t xml:space="preserve"> priemer ročných hodnôt fluktuácie, ak nie je ustanovené inak.</w:t>
      </w:r>
    </w:p>
  </w:footnote>
  <w:footnote w:id="34">
    <w:p w14:paraId="5279901E" w14:textId="77777777" w:rsidR="005D3C47" w:rsidRPr="00665C31" w:rsidRDefault="005D3C47" w:rsidP="001C2538">
      <w:pPr>
        <w:pStyle w:val="Textpoznmkypodiarou"/>
        <w:jc w:val="both"/>
      </w:pPr>
      <w:r>
        <w:rPr>
          <w:rStyle w:val="Odkaznapoznmkupodiarou"/>
        </w:rPr>
        <w:footnoteRef/>
      </w:r>
      <w:r>
        <w:t xml:space="preserve"> M</w:t>
      </w:r>
      <w:r w:rsidRPr="00665C31">
        <w:t xml:space="preserve">esačný stav </w:t>
      </w:r>
      <w:r>
        <w:t>EPZ - i</w:t>
      </w:r>
      <w:r w:rsidRPr="00665C31">
        <w:t>d</w:t>
      </w:r>
      <w:r w:rsidRPr="0035748E">
        <w:t xml:space="preserve">e o priemer evidovaného počtu </w:t>
      </w:r>
      <w:r>
        <w:t>zamestnancov</w:t>
      </w:r>
      <w:r w:rsidRPr="0035748E">
        <w:t xml:space="preserve"> k prvému a poslednému dňu v mesiaci.</w:t>
      </w:r>
    </w:p>
  </w:footnote>
  <w:footnote w:id="35">
    <w:p w14:paraId="3C436CF3" w14:textId="415FD6B8" w:rsidR="005D3C47" w:rsidRDefault="005D3C47">
      <w:pPr>
        <w:pStyle w:val="Textpoznmkypodiarou"/>
      </w:pPr>
      <w:r>
        <w:rPr>
          <w:rStyle w:val="Odkaznapoznmkupodiarou"/>
        </w:rPr>
        <w:footnoteRef/>
      </w:r>
      <w:r>
        <w:t xml:space="preserve"> Pokiaľ definícia MU/iného údaja v prípade EFRR/KF neobsahuje špecifické vymedzenie, napr. pri D0145, D0147..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D7B6" w14:textId="77777777" w:rsidR="005D3C47" w:rsidRDefault="005D3C47" w:rsidP="00CF60E2">
    <w:pPr>
      <w:tabs>
        <w:tab w:val="center" w:pos="4536"/>
        <w:tab w:val="right" w:pos="9072"/>
      </w:tabs>
    </w:pPr>
  </w:p>
  <w:p w14:paraId="1D1B4FB7" w14:textId="77777777" w:rsidR="005D3C47" w:rsidRDefault="005D3C47" w:rsidP="00CF60E2">
    <w:pPr>
      <w:tabs>
        <w:tab w:val="center" w:pos="4536"/>
        <w:tab w:val="right" w:pos="9072"/>
      </w:tabs>
    </w:pPr>
    <w:r>
      <w:t>Príloha č. 6 k MP CKO č. 17</w:t>
    </w:r>
  </w:p>
  <w:p w14:paraId="4613B6F8" w14:textId="77777777" w:rsidR="00533C40" w:rsidRPr="00CF60E2" w:rsidRDefault="00533C40" w:rsidP="00CF60E2">
    <w:pPr>
      <w:tabs>
        <w:tab w:val="center" w:pos="4536"/>
        <w:tab w:val="right" w:pos="9072"/>
      </w:tabs>
      <w:rPr>
        <w:del w:id="103" w:author="OMH CKO" w:date="2018-10-19T11:58:00Z"/>
      </w:rPr>
    </w:pPr>
    <w:del w:id="104" w:author="OMH CKO" w:date="2018-10-19T11:58:00Z">
      <w:r w:rsidRPr="00CF60E2">
        <w:rPr>
          <w:noProof/>
        </w:rPr>
        <mc:AlternateContent>
          <mc:Choice Requires="wps">
            <w:drawing>
              <wp:anchor distT="0" distB="0" distL="114300" distR="114300" simplePos="0" relativeHeight="251665408" behindDoc="0" locked="0" layoutInCell="1" allowOverlap="1" wp14:anchorId="7D5F1903" wp14:editId="444F8EE3">
                <wp:simplePos x="0" y="0"/>
                <wp:positionH relativeFrom="column">
                  <wp:posOffset>-4445</wp:posOffset>
                </wp:positionH>
                <wp:positionV relativeFrom="paragraph">
                  <wp:posOffset>130175</wp:posOffset>
                </wp:positionV>
                <wp:extent cx="5743575" cy="0"/>
                <wp:effectExtent l="57150" t="38100" r="47625" b="95250"/>
                <wp:wrapNone/>
                <wp:docPr id="5" name="Rovná spojnica 5"/>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2863DB3" id="Rovná spojnica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0.25pt" to="451.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" strokecolor="#4f81bd" strokeweight="3pt">
                <v:shadow on="t" color="black" opacity="22937f" origin=",.5" offset="0,.63889mm"/>
              </v:line>
            </w:pict>
          </mc:Fallback>
        </mc:AlternateContent>
      </w:r>
    </w:del>
  </w:p>
  <w:customXmlDelRangeStart w:id="105" w:author="OMH CKO" w:date="2018-10-19T11:58:00Z"/>
  <w:sdt>
    <w:sdtPr>
      <w:id w:val="1101455610"/>
      <w:date w:fullDate="2018-03-19T00:00:00Z">
        <w:dateFormat w:val="dd.MM.yyyy"/>
        <w:lid w:val="sk-SK"/>
        <w:storeMappedDataAs w:val="dateTime"/>
        <w:calendar w:val="gregorian"/>
      </w:date>
    </w:sdtPr>
    <w:sdtEndPr/>
    <w:sdtContent>
      <w:customXmlDelRangeEnd w:id="105"/>
      <w:p w14:paraId="1AD60D94" w14:textId="77777777" w:rsidR="005D3C47" w:rsidRPr="00CF60E2" w:rsidRDefault="00533C40" w:rsidP="00CF60E2">
        <w:pPr>
          <w:tabs>
            <w:tab w:val="center" w:pos="4536"/>
            <w:tab w:val="right" w:pos="9072"/>
          </w:tabs>
          <w:rPr>
            <w:del w:id="106" w:author="OMH CKO" w:date="2018-10-19T11:58:00Z"/>
            <w:noProof/>
          </w:rPr>
        </w:pPr>
        <w:del w:id="107" w:author="OMH CKO" w:date="2018-10-19T11:58:00Z">
          <w:r>
            <w:delText>19.03.2018</w:delText>
          </w:r>
        </w:del>
      </w:p>
      <w:customXmlDelRangeStart w:id="108" w:author="OMH CKO" w:date="2018-10-19T11:58:00Z"/>
    </w:sdtContent>
  </w:sdt>
  <w:customXmlDelRangeEnd w:id="108"/>
  <w:p w14:paraId="3BCDD6DA" w14:textId="668F199A" w:rsidR="005D3C47" w:rsidRPr="00CF60E2" w:rsidRDefault="005D3C47" w:rsidP="00CF60E2">
    <w:pPr>
      <w:tabs>
        <w:tab w:val="center" w:pos="4536"/>
        <w:tab w:val="right" w:pos="9072"/>
      </w:tabs>
      <w:rPr>
        <w:ins w:id="109" w:author="OMH CKO" w:date="2018-10-19T11:58:00Z"/>
      </w:rPr>
    </w:pPr>
    <w:ins w:id="110" w:author="OMH CKO" w:date="2018-10-19T11:58:00Z">
      <w:r w:rsidRPr="00CF60E2">
        <w:rPr>
          <w:noProof/>
        </w:rPr>
        <mc:AlternateContent>
          <mc:Choice Requires="wps">
            <w:drawing>
              <wp:anchor distT="0" distB="0" distL="114300" distR="114300" simplePos="0" relativeHeight="251660288" behindDoc="0" locked="0" layoutInCell="1" allowOverlap="1" wp14:anchorId="4D12DF50" wp14:editId="680DD88D">
                <wp:simplePos x="0" y="0"/>
                <wp:positionH relativeFrom="column">
                  <wp:posOffset>-4445</wp:posOffset>
                </wp:positionH>
                <wp:positionV relativeFrom="paragraph">
                  <wp:posOffset>130175</wp:posOffset>
                </wp:positionV>
                <wp:extent cx="5743575" cy="0"/>
                <wp:effectExtent l="57150" t="38100" r="47625" b="95250"/>
                <wp:wrapNone/>
                <wp:docPr id="3" name="Rovná spojnica 3"/>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11A80C09" id="Rovná spojnica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0.25pt" to="451.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" strokecolor="#4f81bd" strokeweight="3pt">
                <v:shadow on="t" color="black" opacity="22937f" origin=",.5" offset="0,.63889mm"/>
              </v:line>
            </w:pict>
          </mc:Fallback>
        </mc:AlternateContent>
      </w:r>
    </w:ins>
  </w:p>
  <w:customXmlInsRangeStart w:id="111" w:author="OMH CKO" w:date="2018-10-19T11:58:00Z"/>
  <w:sdt>
    <w:sdtPr>
      <w:id w:val="501862493"/>
      <w:date w:fullDate="2018-10-31T00:00:00Z">
        <w:dateFormat w:val="dd.MM.yyyy"/>
        <w:lid w:val="sk-SK"/>
        <w:storeMappedDataAs w:val="dateTime"/>
        <w:calendar w:val="gregorian"/>
      </w:date>
    </w:sdtPr>
    <w:sdtEndPr/>
    <w:sdtContent>
      <w:customXmlInsRangeEnd w:id="111"/>
      <w:p w14:paraId="62B84BF3" w14:textId="21BD3C92" w:rsidR="005D3C47" w:rsidRPr="001C2538" w:rsidRDefault="005D3C47" w:rsidP="00A34DFD">
        <w:pPr>
          <w:tabs>
            <w:tab w:val="center" w:pos="4536"/>
            <w:tab w:val="right" w:pos="9072"/>
          </w:tabs>
          <w:jc w:val="right"/>
        </w:pPr>
        <w:ins w:id="112" w:author="OMH CKO" w:date="2018-10-19T11:58:00Z">
          <w:r>
            <w:t>31.10.2018</w:t>
          </w:r>
        </w:ins>
      </w:p>
      <w:customXmlInsRangeStart w:id="113" w:author="OMH CKO" w:date="2018-10-19T11:58:00Z"/>
    </w:sdtContent>
  </w:sdt>
  <w:customXmlInsRangeEnd w:id="1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2EF"/>
    <w:multiLevelType w:val="multilevel"/>
    <w:tmpl w:val="0094B04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396C84"/>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074290"/>
    <w:multiLevelType w:val="multilevel"/>
    <w:tmpl w:val="88B88CD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B3A62E5"/>
    <w:multiLevelType w:val="hybridMultilevel"/>
    <w:tmpl w:val="673CD62C"/>
    <w:lvl w:ilvl="0" w:tplc="C92E8978">
      <w:start w:val="1"/>
      <w:numFmt w:val="bullet"/>
      <w:lvlText w:val="-"/>
      <w:lvlJc w:val="left"/>
      <w:pPr>
        <w:ind w:left="1770" w:hanging="360"/>
      </w:pPr>
      <w:rPr>
        <w:rFonts w:ascii="Times New Roman" w:eastAsia="Times New Roman" w:hAnsi="Times New Roman" w:cs="Times New Roman"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F9463DD"/>
    <w:multiLevelType w:val="hybridMultilevel"/>
    <w:tmpl w:val="9FF06280"/>
    <w:lvl w:ilvl="0" w:tplc="675CBB82">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2C2258"/>
    <w:multiLevelType w:val="multilevel"/>
    <w:tmpl w:val="96BC38C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51C784D"/>
    <w:multiLevelType w:val="hybridMultilevel"/>
    <w:tmpl w:val="099E5F7A"/>
    <w:lvl w:ilvl="0" w:tplc="023856B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40895"/>
    <w:multiLevelType w:val="multilevel"/>
    <w:tmpl w:val="F616546A"/>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A027631"/>
    <w:multiLevelType w:val="hybridMultilevel"/>
    <w:tmpl w:val="23C6A7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24453"/>
    <w:multiLevelType w:val="multilevel"/>
    <w:tmpl w:val="099E5F7A"/>
    <w:lvl w:ilvl="0">
      <w:start w:val="1"/>
      <w:numFmt w:val="lowerLetter"/>
      <w:lvlText w:val="%1)"/>
      <w:lvlJc w:val="left"/>
      <w:pPr>
        <w:ind w:left="72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94B4BA5"/>
    <w:multiLevelType w:val="multilevel"/>
    <w:tmpl w:val="23C6A7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17C2420"/>
    <w:multiLevelType w:val="hybridMultilevel"/>
    <w:tmpl w:val="187CA2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AE06A92"/>
    <w:multiLevelType w:val="hybridMultilevel"/>
    <w:tmpl w:val="EC18EC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A677DB"/>
    <w:multiLevelType w:val="hybridMultilevel"/>
    <w:tmpl w:val="B2C238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96858"/>
    <w:multiLevelType w:val="hybridMultilevel"/>
    <w:tmpl w:val="88B88C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F67FA9"/>
    <w:multiLevelType w:val="hybridMultilevel"/>
    <w:tmpl w:val="7CBCB4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6D86CC4"/>
    <w:multiLevelType w:val="hybridMultilevel"/>
    <w:tmpl w:val="C38C7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831136D"/>
    <w:multiLevelType w:val="hybridMultilevel"/>
    <w:tmpl w:val="39FE4D7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8E92648"/>
    <w:multiLevelType w:val="multilevel"/>
    <w:tmpl w:val="D08AD182"/>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5BDC3E31"/>
    <w:multiLevelType w:val="hybridMultilevel"/>
    <w:tmpl w:val="BC50EC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6082011"/>
    <w:multiLevelType w:val="hybridMultilevel"/>
    <w:tmpl w:val="486EF7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D517D1"/>
    <w:multiLevelType w:val="singleLevel"/>
    <w:tmpl w:val="041B0001"/>
    <w:lvl w:ilvl="0">
      <w:start w:val="1"/>
      <w:numFmt w:val="bullet"/>
      <w:lvlText w:val=""/>
      <w:lvlJc w:val="left"/>
      <w:pPr>
        <w:ind w:left="720" w:hanging="360"/>
      </w:pPr>
      <w:rPr>
        <w:rFonts w:ascii="Symbol" w:hAnsi="Symbol" w:hint="default"/>
        <w:color w:val="auto"/>
        <w:sz w:val="24"/>
      </w:rPr>
    </w:lvl>
  </w:abstractNum>
  <w:abstractNum w:abstractNumId="24" w15:restartNumberingAfterBreak="0">
    <w:nsid w:val="6D5C4218"/>
    <w:multiLevelType w:val="hybridMultilevel"/>
    <w:tmpl w:val="486EF7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653B3E"/>
    <w:multiLevelType w:val="multilevel"/>
    <w:tmpl w:val="88B88CD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7DAE5FF8"/>
    <w:multiLevelType w:val="multilevel"/>
    <w:tmpl w:val="C3F653D4"/>
    <w:lvl w:ilvl="0">
      <w:start w:val="1"/>
      <w:numFmt w:val="decimal"/>
      <w:lvlText w:val="%1."/>
      <w:lvlJc w:val="left"/>
      <w:pPr>
        <w:ind w:left="720" w:hanging="360"/>
      </w:pPr>
      <w:rPr>
        <w:rFonts w:ascii="Times New Roman" w:hAnsi="Times New Roman" w:cs="Times New Roman"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2"/>
  </w:num>
  <w:num w:numId="2">
    <w:abstractNumId w:val="12"/>
  </w:num>
  <w:num w:numId="3">
    <w:abstractNumId w:val="6"/>
  </w:num>
  <w:num w:numId="4">
    <w:abstractNumId w:val="10"/>
  </w:num>
  <w:num w:numId="5">
    <w:abstractNumId w:val="14"/>
  </w:num>
  <w:num w:numId="6">
    <w:abstractNumId w:val="8"/>
  </w:num>
  <w:num w:numId="7">
    <w:abstractNumId w:val="9"/>
  </w:num>
  <w:num w:numId="8">
    <w:abstractNumId w:val="19"/>
  </w:num>
  <w:num w:numId="9">
    <w:abstractNumId w:val="1"/>
  </w:num>
  <w:num w:numId="10">
    <w:abstractNumId w:val="26"/>
  </w:num>
  <w:num w:numId="11">
    <w:abstractNumId w:val="15"/>
  </w:num>
  <w:num w:numId="12">
    <w:abstractNumId w:val="25"/>
  </w:num>
  <w:num w:numId="13">
    <w:abstractNumId w:val="2"/>
  </w:num>
  <w:num w:numId="14">
    <w:abstractNumId w:val="13"/>
  </w:num>
  <w:num w:numId="15">
    <w:abstractNumId w:val="24"/>
  </w:num>
  <w:num w:numId="16">
    <w:abstractNumId w:val="18"/>
  </w:num>
  <w:num w:numId="17">
    <w:abstractNumId w:val="20"/>
  </w:num>
  <w:num w:numId="18">
    <w:abstractNumId w:val="21"/>
  </w:num>
  <w:num w:numId="19">
    <w:abstractNumId w:val="16"/>
  </w:num>
  <w:num w:numId="20">
    <w:abstractNumId w:val="23"/>
  </w:num>
  <w:num w:numId="21">
    <w:abstractNumId w:val="3"/>
  </w:num>
  <w:num w:numId="22">
    <w:abstractNumId w:val="4"/>
  </w:num>
  <w:num w:numId="23">
    <w:abstractNumId w:val="5"/>
  </w:num>
  <w:num w:numId="24">
    <w:abstractNumId w:val="0"/>
  </w:num>
  <w:num w:numId="25">
    <w:abstractNumId w:val="7"/>
  </w:num>
  <w:num w:numId="26">
    <w:abstractNumId w:val="11"/>
  </w:num>
  <w:num w:numId="2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B6"/>
    <w:rsid w:val="00001F08"/>
    <w:rsid w:val="00004699"/>
    <w:rsid w:val="00004A26"/>
    <w:rsid w:val="00012FF3"/>
    <w:rsid w:val="000164B0"/>
    <w:rsid w:val="00016C41"/>
    <w:rsid w:val="00021249"/>
    <w:rsid w:val="000238AE"/>
    <w:rsid w:val="00030954"/>
    <w:rsid w:val="0003151E"/>
    <w:rsid w:val="0003200D"/>
    <w:rsid w:val="000369B3"/>
    <w:rsid w:val="00044EEA"/>
    <w:rsid w:val="00050728"/>
    <w:rsid w:val="00052507"/>
    <w:rsid w:val="000625E7"/>
    <w:rsid w:val="000639A7"/>
    <w:rsid w:val="00066955"/>
    <w:rsid w:val="0007076B"/>
    <w:rsid w:val="00071088"/>
    <w:rsid w:val="00073B0A"/>
    <w:rsid w:val="0007737F"/>
    <w:rsid w:val="0008244A"/>
    <w:rsid w:val="000878B7"/>
    <w:rsid w:val="000931B6"/>
    <w:rsid w:val="00096B5E"/>
    <w:rsid w:val="000A1AA0"/>
    <w:rsid w:val="000A4F73"/>
    <w:rsid w:val="000A79D5"/>
    <w:rsid w:val="000B049D"/>
    <w:rsid w:val="000B0E81"/>
    <w:rsid w:val="000B7D8D"/>
    <w:rsid w:val="000B7E76"/>
    <w:rsid w:val="000C2162"/>
    <w:rsid w:val="000C2A72"/>
    <w:rsid w:val="000C524D"/>
    <w:rsid w:val="000C5E93"/>
    <w:rsid w:val="000D298C"/>
    <w:rsid w:val="000D6B86"/>
    <w:rsid w:val="000E2AA4"/>
    <w:rsid w:val="000E2B31"/>
    <w:rsid w:val="000E2E4D"/>
    <w:rsid w:val="000E79E5"/>
    <w:rsid w:val="000E7D44"/>
    <w:rsid w:val="000F2C84"/>
    <w:rsid w:val="000F7F0C"/>
    <w:rsid w:val="0010279D"/>
    <w:rsid w:val="00103688"/>
    <w:rsid w:val="00103BEE"/>
    <w:rsid w:val="00105CDA"/>
    <w:rsid w:val="00110422"/>
    <w:rsid w:val="00110810"/>
    <w:rsid w:val="001109A4"/>
    <w:rsid w:val="00116F61"/>
    <w:rsid w:val="00125DF2"/>
    <w:rsid w:val="00127AED"/>
    <w:rsid w:val="001342A2"/>
    <w:rsid w:val="001353D9"/>
    <w:rsid w:val="00135963"/>
    <w:rsid w:val="0014641E"/>
    <w:rsid w:val="0015045D"/>
    <w:rsid w:val="0015233E"/>
    <w:rsid w:val="0015477F"/>
    <w:rsid w:val="00160328"/>
    <w:rsid w:val="00173917"/>
    <w:rsid w:val="00176D46"/>
    <w:rsid w:val="0018241D"/>
    <w:rsid w:val="00182ADD"/>
    <w:rsid w:val="001873B5"/>
    <w:rsid w:val="00194756"/>
    <w:rsid w:val="001A0D4B"/>
    <w:rsid w:val="001A47DA"/>
    <w:rsid w:val="001B12DC"/>
    <w:rsid w:val="001B27DA"/>
    <w:rsid w:val="001B32A4"/>
    <w:rsid w:val="001B6E9F"/>
    <w:rsid w:val="001C2538"/>
    <w:rsid w:val="001C4661"/>
    <w:rsid w:val="001C47FF"/>
    <w:rsid w:val="001C513F"/>
    <w:rsid w:val="001D1005"/>
    <w:rsid w:val="001D1110"/>
    <w:rsid w:val="001D19A6"/>
    <w:rsid w:val="001D3F0D"/>
    <w:rsid w:val="001D4B25"/>
    <w:rsid w:val="001D5766"/>
    <w:rsid w:val="001D7F4D"/>
    <w:rsid w:val="001E01AB"/>
    <w:rsid w:val="001E2B03"/>
    <w:rsid w:val="001E355A"/>
    <w:rsid w:val="001E3C4C"/>
    <w:rsid w:val="001F0193"/>
    <w:rsid w:val="001F045F"/>
    <w:rsid w:val="001F1DFB"/>
    <w:rsid w:val="001F22E3"/>
    <w:rsid w:val="00203173"/>
    <w:rsid w:val="00203A5C"/>
    <w:rsid w:val="002056D0"/>
    <w:rsid w:val="0020703C"/>
    <w:rsid w:val="00215E70"/>
    <w:rsid w:val="002259C4"/>
    <w:rsid w:val="00225A05"/>
    <w:rsid w:val="00225B08"/>
    <w:rsid w:val="002260BE"/>
    <w:rsid w:val="002373EB"/>
    <w:rsid w:val="00243D22"/>
    <w:rsid w:val="00246970"/>
    <w:rsid w:val="00246E1C"/>
    <w:rsid w:val="00252C16"/>
    <w:rsid w:val="00256687"/>
    <w:rsid w:val="00260B25"/>
    <w:rsid w:val="00261131"/>
    <w:rsid w:val="00264102"/>
    <w:rsid w:val="00265A29"/>
    <w:rsid w:val="0026712A"/>
    <w:rsid w:val="00272848"/>
    <w:rsid w:val="002741B0"/>
    <w:rsid w:val="00274479"/>
    <w:rsid w:val="0027495C"/>
    <w:rsid w:val="0028046A"/>
    <w:rsid w:val="00295778"/>
    <w:rsid w:val="002A1E17"/>
    <w:rsid w:val="002A3BC3"/>
    <w:rsid w:val="002B6943"/>
    <w:rsid w:val="002B7325"/>
    <w:rsid w:val="002C0880"/>
    <w:rsid w:val="002C11D8"/>
    <w:rsid w:val="002C2B17"/>
    <w:rsid w:val="002C3852"/>
    <w:rsid w:val="002C40D6"/>
    <w:rsid w:val="002D2B42"/>
    <w:rsid w:val="002D5D9F"/>
    <w:rsid w:val="002D6427"/>
    <w:rsid w:val="002D65BD"/>
    <w:rsid w:val="002E077C"/>
    <w:rsid w:val="002E611C"/>
    <w:rsid w:val="002E7F32"/>
    <w:rsid w:val="002E7F66"/>
    <w:rsid w:val="002F0A52"/>
    <w:rsid w:val="002F7F1E"/>
    <w:rsid w:val="00306658"/>
    <w:rsid w:val="0031062C"/>
    <w:rsid w:val="00320559"/>
    <w:rsid w:val="00323B43"/>
    <w:rsid w:val="00325F81"/>
    <w:rsid w:val="00325FD0"/>
    <w:rsid w:val="00344C31"/>
    <w:rsid w:val="003473CB"/>
    <w:rsid w:val="003477FE"/>
    <w:rsid w:val="00350D2D"/>
    <w:rsid w:val="00356814"/>
    <w:rsid w:val="003621C0"/>
    <w:rsid w:val="00364A34"/>
    <w:rsid w:val="003749D6"/>
    <w:rsid w:val="0037616C"/>
    <w:rsid w:val="00381CD4"/>
    <w:rsid w:val="00382B61"/>
    <w:rsid w:val="00386CBA"/>
    <w:rsid w:val="00393784"/>
    <w:rsid w:val="00394071"/>
    <w:rsid w:val="00395CAB"/>
    <w:rsid w:val="003A67E1"/>
    <w:rsid w:val="003B0DFE"/>
    <w:rsid w:val="003B2F8A"/>
    <w:rsid w:val="003C2544"/>
    <w:rsid w:val="003C6CAA"/>
    <w:rsid w:val="003C7A2A"/>
    <w:rsid w:val="003D24EA"/>
    <w:rsid w:val="003D42E7"/>
    <w:rsid w:val="003D568C"/>
    <w:rsid w:val="003F1042"/>
    <w:rsid w:val="003F45E4"/>
    <w:rsid w:val="004028BA"/>
    <w:rsid w:val="00406C49"/>
    <w:rsid w:val="00416E2D"/>
    <w:rsid w:val="00423FFF"/>
    <w:rsid w:val="00432DF1"/>
    <w:rsid w:val="004331D8"/>
    <w:rsid w:val="004343CE"/>
    <w:rsid w:val="00436926"/>
    <w:rsid w:val="004445A9"/>
    <w:rsid w:val="00447CAB"/>
    <w:rsid w:val="004609CD"/>
    <w:rsid w:val="00460F75"/>
    <w:rsid w:val="00462D4D"/>
    <w:rsid w:val="004652C9"/>
    <w:rsid w:val="0047010C"/>
    <w:rsid w:val="0047588C"/>
    <w:rsid w:val="00477B8E"/>
    <w:rsid w:val="00486ED6"/>
    <w:rsid w:val="004908D9"/>
    <w:rsid w:val="00490AF9"/>
    <w:rsid w:val="00493F0A"/>
    <w:rsid w:val="004A0829"/>
    <w:rsid w:val="004A0BA3"/>
    <w:rsid w:val="004A20EE"/>
    <w:rsid w:val="004B3490"/>
    <w:rsid w:val="004B41CD"/>
    <w:rsid w:val="004C1071"/>
    <w:rsid w:val="004C5212"/>
    <w:rsid w:val="004D523B"/>
    <w:rsid w:val="004D5B68"/>
    <w:rsid w:val="004E2120"/>
    <w:rsid w:val="004E3ABD"/>
    <w:rsid w:val="004F60F2"/>
    <w:rsid w:val="00501F9A"/>
    <w:rsid w:val="00502111"/>
    <w:rsid w:val="00504D21"/>
    <w:rsid w:val="005119F5"/>
    <w:rsid w:val="00511E0F"/>
    <w:rsid w:val="005122F6"/>
    <w:rsid w:val="00512C3A"/>
    <w:rsid w:val="00523BB9"/>
    <w:rsid w:val="00523C8D"/>
    <w:rsid w:val="00525373"/>
    <w:rsid w:val="00533C40"/>
    <w:rsid w:val="0054141A"/>
    <w:rsid w:val="00541FF5"/>
    <w:rsid w:val="00545E80"/>
    <w:rsid w:val="005633E1"/>
    <w:rsid w:val="005660C4"/>
    <w:rsid w:val="005800C7"/>
    <w:rsid w:val="00580A58"/>
    <w:rsid w:val="00580FB2"/>
    <w:rsid w:val="00582F11"/>
    <w:rsid w:val="00586FDB"/>
    <w:rsid w:val="005973E6"/>
    <w:rsid w:val="005A77BF"/>
    <w:rsid w:val="005B291C"/>
    <w:rsid w:val="005B49EF"/>
    <w:rsid w:val="005B77AD"/>
    <w:rsid w:val="005B77C0"/>
    <w:rsid w:val="005C0625"/>
    <w:rsid w:val="005C1C1B"/>
    <w:rsid w:val="005C7A46"/>
    <w:rsid w:val="005D3A4B"/>
    <w:rsid w:val="005D3C47"/>
    <w:rsid w:val="005E1B46"/>
    <w:rsid w:val="005E203E"/>
    <w:rsid w:val="005E4026"/>
    <w:rsid w:val="005E4B9B"/>
    <w:rsid w:val="005F32FA"/>
    <w:rsid w:val="005F4B08"/>
    <w:rsid w:val="005F5B71"/>
    <w:rsid w:val="00602636"/>
    <w:rsid w:val="00622D7A"/>
    <w:rsid w:val="00623659"/>
    <w:rsid w:val="00631D58"/>
    <w:rsid w:val="00632A33"/>
    <w:rsid w:val="006368CF"/>
    <w:rsid w:val="00636E05"/>
    <w:rsid w:val="0063720F"/>
    <w:rsid w:val="00642C97"/>
    <w:rsid w:val="006479DF"/>
    <w:rsid w:val="006601AB"/>
    <w:rsid w:val="00660255"/>
    <w:rsid w:val="00660DCB"/>
    <w:rsid w:val="0066187B"/>
    <w:rsid w:val="006719A0"/>
    <w:rsid w:val="00672626"/>
    <w:rsid w:val="00674FF6"/>
    <w:rsid w:val="006759D0"/>
    <w:rsid w:val="00687102"/>
    <w:rsid w:val="006962B2"/>
    <w:rsid w:val="006A5157"/>
    <w:rsid w:val="006A5A28"/>
    <w:rsid w:val="006A65D0"/>
    <w:rsid w:val="006A7DF2"/>
    <w:rsid w:val="006B083B"/>
    <w:rsid w:val="006B15F9"/>
    <w:rsid w:val="006B32B8"/>
    <w:rsid w:val="006B3BE8"/>
    <w:rsid w:val="006B4472"/>
    <w:rsid w:val="006B6779"/>
    <w:rsid w:val="006C00FE"/>
    <w:rsid w:val="006C5271"/>
    <w:rsid w:val="006C5A43"/>
    <w:rsid w:val="006C6A25"/>
    <w:rsid w:val="006D082A"/>
    <w:rsid w:val="006D24D9"/>
    <w:rsid w:val="006D3B82"/>
    <w:rsid w:val="006D4079"/>
    <w:rsid w:val="006D4E43"/>
    <w:rsid w:val="006D7A92"/>
    <w:rsid w:val="006E0890"/>
    <w:rsid w:val="006E5945"/>
    <w:rsid w:val="006F15B4"/>
    <w:rsid w:val="006F4364"/>
    <w:rsid w:val="006F52EA"/>
    <w:rsid w:val="007000A7"/>
    <w:rsid w:val="00701A71"/>
    <w:rsid w:val="007020CA"/>
    <w:rsid w:val="007041A3"/>
    <w:rsid w:val="00705D15"/>
    <w:rsid w:val="0071425E"/>
    <w:rsid w:val="0071722E"/>
    <w:rsid w:val="00717558"/>
    <w:rsid w:val="00724717"/>
    <w:rsid w:val="0072570F"/>
    <w:rsid w:val="00727788"/>
    <w:rsid w:val="00742361"/>
    <w:rsid w:val="0074660C"/>
    <w:rsid w:val="00746C5F"/>
    <w:rsid w:val="00750E0C"/>
    <w:rsid w:val="007550BC"/>
    <w:rsid w:val="007552C9"/>
    <w:rsid w:val="0076069C"/>
    <w:rsid w:val="00760B9E"/>
    <w:rsid w:val="00761C7D"/>
    <w:rsid w:val="00763AC4"/>
    <w:rsid w:val="0076414C"/>
    <w:rsid w:val="00765555"/>
    <w:rsid w:val="00771CC6"/>
    <w:rsid w:val="0077293E"/>
    <w:rsid w:val="00777DBF"/>
    <w:rsid w:val="00782970"/>
    <w:rsid w:val="00786E62"/>
    <w:rsid w:val="007A0A10"/>
    <w:rsid w:val="007A60EF"/>
    <w:rsid w:val="007B0824"/>
    <w:rsid w:val="007C13DB"/>
    <w:rsid w:val="007C3E78"/>
    <w:rsid w:val="007C471F"/>
    <w:rsid w:val="007C5D18"/>
    <w:rsid w:val="007D0366"/>
    <w:rsid w:val="007F0D9A"/>
    <w:rsid w:val="00801225"/>
    <w:rsid w:val="00801907"/>
    <w:rsid w:val="008067C9"/>
    <w:rsid w:val="00815733"/>
    <w:rsid w:val="00820568"/>
    <w:rsid w:val="00820BC4"/>
    <w:rsid w:val="00831B28"/>
    <w:rsid w:val="00831B3D"/>
    <w:rsid w:val="00836C27"/>
    <w:rsid w:val="00842EF3"/>
    <w:rsid w:val="0084731B"/>
    <w:rsid w:val="0084743A"/>
    <w:rsid w:val="00850467"/>
    <w:rsid w:val="008552C5"/>
    <w:rsid w:val="00862C76"/>
    <w:rsid w:val="008644F6"/>
    <w:rsid w:val="008661D7"/>
    <w:rsid w:val="0087012D"/>
    <w:rsid w:val="008743E6"/>
    <w:rsid w:val="00874C52"/>
    <w:rsid w:val="00876F62"/>
    <w:rsid w:val="008806AC"/>
    <w:rsid w:val="008814E2"/>
    <w:rsid w:val="008820BF"/>
    <w:rsid w:val="00885C6C"/>
    <w:rsid w:val="00885CA4"/>
    <w:rsid w:val="00891362"/>
    <w:rsid w:val="0089284D"/>
    <w:rsid w:val="00894756"/>
    <w:rsid w:val="00897FD2"/>
    <w:rsid w:val="008A029E"/>
    <w:rsid w:val="008A47FE"/>
    <w:rsid w:val="008B32B9"/>
    <w:rsid w:val="008B554A"/>
    <w:rsid w:val="008B55E2"/>
    <w:rsid w:val="008B5AF9"/>
    <w:rsid w:val="008C1055"/>
    <w:rsid w:val="008C271F"/>
    <w:rsid w:val="008C7551"/>
    <w:rsid w:val="008D0F9C"/>
    <w:rsid w:val="008D6F9C"/>
    <w:rsid w:val="008E2ED8"/>
    <w:rsid w:val="008E4B27"/>
    <w:rsid w:val="008E4D2E"/>
    <w:rsid w:val="008E595E"/>
    <w:rsid w:val="008F1CFB"/>
    <w:rsid w:val="008F2627"/>
    <w:rsid w:val="00900FC4"/>
    <w:rsid w:val="0090110D"/>
    <w:rsid w:val="00905879"/>
    <w:rsid w:val="00905A45"/>
    <w:rsid w:val="00911D80"/>
    <w:rsid w:val="00912BD7"/>
    <w:rsid w:val="00916B35"/>
    <w:rsid w:val="00925BF0"/>
    <w:rsid w:val="00926284"/>
    <w:rsid w:val="0092746F"/>
    <w:rsid w:val="00930250"/>
    <w:rsid w:val="00932DF5"/>
    <w:rsid w:val="0093565B"/>
    <w:rsid w:val="009455E7"/>
    <w:rsid w:val="0094646D"/>
    <w:rsid w:val="00952CCF"/>
    <w:rsid w:val="00954978"/>
    <w:rsid w:val="00955345"/>
    <w:rsid w:val="00955F59"/>
    <w:rsid w:val="00963C20"/>
    <w:rsid w:val="009651AD"/>
    <w:rsid w:val="00966AC4"/>
    <w:rsid w:val="00967D99"/>
    <w:rsid w:val="00971C4F"/>
    <w:rsid w:val="00976A26"/>
    <w:rsid w:val="00977CF6"/>
    <w:rsid w:val="009819A3"/>
    <w:rsid w:val="009831A0"/>
    <w:rsid w:val="009836CF"/>
    <w:rsid w:val="009859E0"/>
    <w:rsid w:val="00987A06"/>
    <w:rsid w:val="0099010F"/>
    <w:rsid w:val="00993BCA"/>
    <w:rsid w:val="00996E7A"/>
    <w:rsid w:val="009A53AA"/>
    <w:rsid w:val="009B421D"/>
    <w:rsid w:val="009C17A9"/>
    <w:rsid w:val="009C2E13"/>
    <w:rsid w:val="009C37CC"/>
    <w:rsid w:val="009C3D8D"/>
    <w:rsid w:val="009C7D55"/>
    <w:rsid w:val="009D01C0"/>
    <w:rsid w:val="009D2160"/>
    <w:rsid w:val="009E05FD"/>
    <w:rsid w:val="009E2F64"/>
    <w:rsid w:val="009E3708"/>
    <w:rsid w:val="009E6176"/>
    <w:rsid w:val="009F1E04"/>
    <w:rsid w:val="009F4F81"/>
    <w:rsid w:val="009F59BF"/>
    <w:rsid w:val="00A01123"/>
    <w:rsid w:val="00A02B5A"/>
    <w:rsid w:val="00A04807"/>
    <w:rsid w:val="00A05C08"/>
    <w:rsid w:val="00A066FB"/>
    <w:rsid w:val="00A10628"/>
    <w:rsid w:val="00A1238C"/>
    <w:rsid w:val="00A144AE"/>
    <w:rsid w:val="00A1464F"/>
    <w:rsid w:val="00A148D1"/>
    <w:rsid w:val="00A150C8"/>
    <w:rsid w:val="00A225F7"/>
    <w:rsid w:val="00A235ED"/>
    <w:rsid w:val="00A31337"/>
    <w:rsid w:val="00A34DFD"/>
    <w:rsid w:val="00A371E3"/>
    <w:rsid w:val="00A37BA1"/>
    <w:rsid w:val="00A46C1D"/>
    <w:rsid w:val="00A470B3"/>
    <w:rsid w:val="00A5118C"/>
    <w:rsid w:val="00A52E25"/>
    <w:rsid w:val="00A54111"/>
    <w:rsid w:val="00A5550F"/>
    <w:rsid w:val="00A57075"/>
    <w:rsid w:val="00A64C86"/>
    <w:rsid w:val="00A65C37"/>
    <w:rsid w:val="00A76915"/>
    <w:rsid w:val="00A80AE4"/>
    <w:rsid w:val="00A825FB"/>
    <w:rsid w:val="00A854F5"/>
    <w:rsid w:val="00A8634D"/>
    <w:rsid w:val="00A86B90"/>
    <w:rsid w:val="00A91AEF"/>
    <w:rsid w:val="00A9254C"/>
    <w:rsid w:val="00A9685B"/>
    <w:rsid w:val="00AA1C21"/>
    <w:rsid w:val="00AA2C7F"/>
    <w:rsid w:val="00AB29E7"/>
    <w:rsid w:val="00AB6F35"/>
    <w:rsid w:val="00AB755C"/>
    <w:rsid w:val="00AB7F76"/>
    <w:rsid w:val="00AC3B6D"/>
    <w:rsid w:val="00AE5860"/>
    <w:rsid w:val="00AF5FF7"/>
    <w:rsid w:val="00B02D3C"/>
    <w:rsid w:val="00B0359A"/>
    <w:rsid w:val="00B03B3E"/>
    <w:rsid w:val="00B03E6D"/>
    <w:rsid w:val="00B05412"/>
    <w:rsid w:val="00B12061"/>
    <w:rsid w:val="00B1340D"/>
    <w:rsid w:val="00B14A46"/>
    <w:rsid w:val="00B17C60"/>
    <w:rsid w:val="00B17D0C"/>
    <w:rsid w:val="00B17D5B"/>
    <w:rsid w:val="00B22702"/>
    <w:rsid w:val="00B2478D"/>
    <w:rsid w:val="00B24EEF"/>
    <w:rsid w:val="00B315E9"/>
    <w:rsid w:val="00B33FB9"/>
    <w:rsid w:val="00B36128"/>
    <w:rsid w:val="00B4284E"/>
    <w:rsid w:val="00B42C98"/>
    <w:rsid w:val="00B44A73"/>
    <w:rsid w:val="00B469B2"/>
    <w:rsid w:val="00B47147"/>
    <w:rsid w:val="00B53B4A"/>
    <w:rsid w:val="00B761E9"/>
    <w:rsid w:val="00B873AA"/>
    <w:rsid w:val="00B8751C"/>
    <w:rsid w:val="00B91F3C"/>
    <w:rsid w:val="00B947FC"/>
    <w:rsid w:val="00B948E0"/>
    <w:rsid w:val="00B9576D"/>
    <w:rsid w:val="00BA089F"/>
    <w:rsid w:val="00BA13ED"/>
    <w:rsid w:val="00BA4376"/>
    <w:rsid w:val="00BA7AA8"/>
    <w:rsid w:val="00BB4C82"/>
    <w:rsid w:val="00BB7F36"/>
    <w:rsid w:val="00BC4427"/>
    <w:rsid w:val="00BC4BAC"/>
    <w:rsid w:val="00BC6E1A"/>
    <w:rsid w:val="00BD1186"/>
    <w:rsid w:val="00BE401F"/>
    <w:rsid w:val="00BF0A1C"/>
    <w:rsid w:val="00C134D6"/>
    <w:rsid w:val="00C1443F"/>
    <w:rsid w:val="00C15F3A"/>
    <w:rsid w:val="00C214B6"/>
    <w:rsid w:val="00C327AD"/>
    <w:rsid w:val="00C3314C"/>
    <w:rsid w:val="00C343AA"/>
    <w:rsid w:val="00C348A2"/>
    <w:rsid w:val="00C34EF4"/>
    <w:rsid w:val="00C3636E"/>
    <w:rsid w:val="00C375B9"/>
    <w:rsid w:val="00C379E6"/>
    <w:rsid w:val="00C37B65"/>
    <w:rsid w:val="00C45144"/>
    <w:rsid w:val="00C47973"/>
    <w:rsid w:val="00C516BC"/>
    <w:rsid w:val="00C56549"/>
    <w:rsid w:val="00C57673"/>
    <w:rsid w:val="00C6439D"/>
    <w:rsid w:val="00C674A6"/>
    <w:rsid w:val="00C7375C"/>
    <w:rsid w:val="00C80097"/>
    <w:rsid w:val="00C85AA3"/>
    <w:rsid w:val="00C85E89"/>
    <w:rsid w:val="00C912B6"/>
    <w:rsid w:val="00C92463"/>
    <w:rsid w:val="00C925B4"/>
    <w:rsid w:val="00C92BF0"/>
    <w:rsid w:val="00CA0FB2"/>
    <w:rsid w:val="00CA208E"/>
    <w:rsid w:val="00CA4EAB"/>
    <w:rsid w:val="00CB17A2"/>
    <w:rsid w:val="00CB2EE2"/>
    <w:rsid w:val="00CB7995"/>
    <w:rsid w:val="00CD1D3F"/>
    <w:rsid w:val="00CD3D13"/>
    <w:rsid w:val="00CD6139"/>
    <w:rsid w:val="00CD779F"/>
    <w:rsid w:val="00CE1FCD"/>
    <w:rsid w:val="00CE2C65"/>
    <w:rsid w:val="00CE576B"/>
    <w:rsid w:val="00CF4F25"/>
    <w:rsid w:val="00CF60E2"/>
    <w:rsid w:val="00CF6137"/>
    <w:rsid w:val="00D02372"/>
    <w:rsid w:val="00D02ED9"/>
    <w:rsid w:val="00D05350"/>
    <w:rsid w:val="00D05C76"/>
    <w:rsid w:val="00D206D4"/>
    <w:rsid w:val="00D239D4"/>
    <w:rsid w:val="00D30C60"/>
    <w:rsid w:val="00D3539D"/>
    <w:rsid w:val="00D35E08"/>
    <w:rsid w:val="00D50175"/>
    <w:rsid w:val="00D50DF4"/>
    <w:rsid w:val="00D513DF"/>
    <w:rsid w:val="00D526DE"/>
    <w:rsid w:val="00D5626A"/>
    <w:rsid w:val="00D575DC"/>
    <w:rsid w:val="00D60682"/>
    <w:rsid w:val="00D61BB6"/>
    <w:rsid w:val="00D64B77"/>
    <w:rsid w:val="00D664EE"/>
    <w:rsid w:val="00D71DDA"/>
    <w:rsid w:val="00D77CE8"/>
    <w:rsid w:val="00D83AE7"/>
    <w:rsid w:val="00D86DA2"/>
    <w:rsid w:val="00D87E28"/>
    <w:rsid w:val="00DA20D8"/>
    <w:rsid w:val="00DA3C85"/>
    <w:rsid w:val="00DA4678"/>
    <w:rsid w:val="00DB022F"/>
    <w:rsid w:val="00DB0803"/>
    <w:rsid w:val="00DB46A1"/>
    <w:rsid w:val="00DB4867"/>
    <w:rsid w:val="00DB798B"/>
    <w:rsid w:val="00DD0D46"/>
    <w:rsid w:val="00DD3F9A"/>
    <w:rsid w:val="00DD406E"/>
    <w:rsid w:val="00DD50DC"/>
    <w:rsid w:val="00DE3633"/>
    <w:rsid w:val="00DE3DC5"/>
    <w:rsid w:val="00DE5BE9"/>
    <w:rsid w:val="00E01CF3"/>
    <w:rsid w:val="00E12CE5"/>
    <w:rsid w:val="00E13066"/>
    <w:rsid w:val="00E14746"/>
    <w:rsid w:val="00E20F36"/>
    <w:rsid w:val="00E24D44"/>
    <w:rsid w:val="00E35515"/>
    <w:rsid w:val="00E40048"/>
    <w:rsid w:val="00E475AF"/>
    <w:rsid w:val="00E51B6B"/>
    <w:rsid w:val="00E52D37"/>
    <w:rsid w:val="00E5416A"/>
    <w:rsid w:val="00E614BC"/>
    <w:rsid w:val="00E63251"/>
    <w:rsid w:val="00E65984"/>
    <w:rsid w:val="00E66AFA"/>
    <w:rsid w:val="00E66D03"/>
    <w:rsid w:val="00E73621"/>
    <w:rsid w:val="00E74170"/>
    <w:rsid w:val="00E742C1"/>
    <w:rsid w:val="00E74E07"/>
    <w:rsid w:val="00E74EA1"/>
    <w:rsid w:val="00E7702D"/>
    <w:rsid w:val="00E80D33"/>
    <w:rsid w:val="00E80F87"/>
    <w:rsid w:val="00E82EDD"/>
    <w:rsid w:val="00E86C9D"/>
    <w:rsid w:val="00E92164"/>
    <w:rsid w:val="00EA25D2"/>
    <w:rsid w:val="00EA3227"/>
    <w:rsid w:val="00EA56BA"/>
    <w:rsid w:val="00EA5DF2"/>
    <w:rsid w:val="00EB177E"/>
    <w:rsid w:val="00EB5C93"/>
    <w:rsid w:val="00EC41AD"/>
    <w:rsid w:val="00ED309C"/>
    <w:rsid w:val="00EE1508"/>
    <w:rsid w:val="00EE70FE"/>
    <w:rsid w:val="00EF4E67"/>
    <w:rsid w:val="00EF56BF"/>
    <w:rsid w:val="00EF58C8"/>
    <w:rsid w:val="00EF7F32"/>
    <w:rsid w:val="00F04217"/>
    <w:rsid w:val="00F051A1"/>
    <w:rsid w:val="00F05D2C"/>
    <w:rsid w:val="00F0607A"/>
    <w:rsid w:val="00F07BA2"/>
    <w:rsid w:val="00F104DE"/>
    <w:rsid w:val="00F10B9D"/>
    <w:rsid w:val="00F12812"/>
    <w:rsid w:val="00F1678B"/>
    <w:rsid w:val="00F200DB"/>
    <w:rsid w:val="00F235F7"/>
    <w:rsid w:val="00F27075"/>
    <w:rsid w:val="00F305D2"/>
    <w:rsid w:val="00F33C2C"/>
    <w:rsid w:val="00F36847"/>
    <w:rsid w:val="00F37C3D"/>
    <w:rsid w:val="00F41D14"/>
    <w:rsid w:val="00F43636"/>
    <w:rsid w:val="00F43A21"/>
    <w:rsid w:val="00F43E66"/>
    <w:rsid w:val="00F45642"/>
    <w:rsid w:val="00F5719C"/>
    <w:rsid w:val="00F63D84"/>
    <w:rsid w:val="00F7029B"/>
    <w:rsid w:val="00F714FD"/>
    <w:rsid w:val="00F7211A"/>
    <w:rsid w:val="00F746E6"/>
    <w:rsid w:val="00F77DC8"/>
    <w:rsid w:val="00F77EFD"/>
    <w:rsid w:val="00F87413"/>
    <w:rsid w:val="00F87C67"/>
    <w:rsid w:val="00F904B5"/>
    <w:rsid w:val="00F962A0"/>
    <w:rsid w:val="00F97E8C"/>
    <w:rsid w:val="00FA1509"/>
    <w:rsid w:val="00FA1CD0"/>
    <w:rsid w:val="00FB0047"/>
    <w:rsid w:val="00FB6D60"/>
    <w:rsid w:val="00FC04A6"/>
    <w:rsid w:val="00FC0F30"/>
    <w:rsid w:val="00FC37F0"/>
    <w:rsid w:val="00FC6AC2"/>
    <w:rsid w:val="00FC7340"/>
    <w:rsid w:val="00FD38BE"/>
    <w:rsid w:val="00FE00A7"/>
    <w:rsid w:val="00FE2E3A"/>
    <w:rsid w:val="00FE34EB"/>
    <w:rsid w:val="00FE3BBE"/>
    <w:rsid w:val="00FE5E81"/>
    <w:rsid w:val="00FE7A4B"/>
    <w:rsid w:val="00FF7243"/>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3E00DF"/>
  <w15:docId w15:val="{0D4994F9-1BE7-435C-9B0C-D6C6338C2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A34DF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E73621"/>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E73621"/>
    <w:rPr>
      <w:rFonts w:ascii="Times New Roman" w:eastAsia="Times New Roman" w:hAnsi="Times New Roman" w:cs="Times New Roman"/>
      <w:szCs w:val="20"/>
      <w:lang w:val="en-US"/>
    </w:rPr>
  </w:style>
  <w:style w:type="character" w:styleId="PouitHypertextovPrepojenie">
    <w:name w:val="FollowedHyperlink"/>
    <w:basedOn w:val="Predvolenpsmoodseku"/>
    <w:uiPriority w:val="99"/>
    <w:semiHidden/>
    <w:unhideWhenUsed/>
    <w:rsid w:val="00260B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4974">
      <w:bodyDiv w:val="1"/>
      <w:marLeft w:val="0"/>
      <w:marRight w:val="0"/>
      <w:marTop w:val="0"/>
      <w:marBottom w:val="0"/>
      <w:divBdr>
        <w:top w:val="none" w:sz="0" w:space="0" w:color="auto"/>
        <w:left w:val="none" w:sz="0" w:space="0" w:color="auto"/>
        <w:bottom w:val="none" w:sz="0" w:space="0" w:color="auto"/>
        <w:right w:val="none" w:sz="0" w:space="0" w:color="auto"/>
      </w:divBdr>
    </w:div>
    <w:div w:id="254486819">
      <w:bodyDiv w:val="1"/>
      <w:marLeft w:val="0"/>
      <w:marRight w:val="0"/>
      <w:marTop w:val="0"/>
      <w:marBottom w:val="0"/>
      <w:divBdr>
        <w:top w:val="none" w:sz="0" w:space="0" w:color="auto"/>
        <w:left w:val="none" w:sz="0" w:space="0" w:color="auto"/>
        <w:bottom w:val="none" w:sz="0" w:space="0" w:color="auto"/>
        <w:right w:val="none" w:sz="0" w:space="0" w:color="auto"/>
      </w:divBdr>
    </w:div>
    <w:div w:id="1133134537">
      <w:bodyDiv w:val="1"/>
      <w:marLeft w:val="0"/>
      <w:marRight w:val="0"/>
      <w:marTop w:val="0"/>
      <w:marBottom w:val="0"/>
      <w:divBdr>
        <w:top w:val="none" w:sz="0" w:space="0" w:color="auto"/>
        <w:left w:val="none" w:sz="0" w:space="0" w:color="auto"/>
        <w:bottom w:val="none" w:sz="0" w:space="0" w:color="auto"/>
        <w:right w:val="none" w:sz="0" w:space="0" w:color="auto"/>
      </w:divBdr>
    </w:div>
    <w:div w:id="1373189140">
      <w:bodyDiv w:val="1"/>
      <w:marLeft w:val="0"/>
      <w:marRight w:val="0"/>
      <w:marTop w:val="0"/>
      <w:marBottom w:val="0"/>
      <w:divBdr>
        <w:top w:val="none" w:sz="0" w:space="0" w:color="auto"/>
        <w:left w:val="none" w:sz="0" w:space="0" w:color="auto"/>
        <w:bottom w:val="none" w:sz="0" w:space="0" w:color="auto"/>
        <w:right w:val="none" w:sz="0" w:space="0" w:color="auto"/>
      </w:divBdr>
    </w:div>
    <w:div w:id="1461387297">
      <w:bodyDiv w:val="1"/>
      <w:marLeft w:val="0"/>
      <w:marRight w:val="0"/>
      <w:marTop w:val="0"/>
      <w:marBottom w:val="0"/>
      <w:divBdr>
        <w:top w:val="none" w:sz="0" w:space="0" w:color="auto"/>
        <w:left w:val="none" w:sz="0" w:space="0" w:color="auto"/>
        <w:bottom w:val="none" w:sz="0" w:space="0" w:color="auto"/>
        <w:right w:val="none" w:sz="0" w:space="0" w:color="auto"/>
      </w:divBdr>
    </w:div>
    <w:div w:id="1736850516">
      <w:bodyDiv w:val="1"/>
      <w:marLeft w:val="0"/>
      <w:marRight w:val="0"/>
      <w:marTop w:val="0"/>
      <w:marBottom w:val="0"/>
      <w:divBdr>
        <w:top w:val="none" w:sz="0" w:space="0" w:color="auto"/>
        <w:left w:val="none" w:sz="0" w:space="0" w:color="auto"/>
        <w:bottom w:val="none" w:sz="0" w:space="0" w:color="auto"/>
        <w:right w:val="none" w:sz="0" w:space="0" w:color="auto"/>
      </w:divBdr>
    </w:div>
    <w:div w:id="211925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istics.sk"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www.statistics.sk/pls/elisw/utlData.htmlBodyWin?uic=80" TargetMode="External"/><Relationship Id="rId1" Type="http://schemas.openxmlformats.org/officeDocument/2006/relationships/hyperlink" Target="http://www.statistics.sk/pls/elisw/utlData.htmlBodyWin?uic=8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DB430-4AD7-4970-8488-D21BDA4F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32</Pages>
  <Words>9159</Words>
  <Characters>52210</Characters>
  <Application>Microsoft Office Word</Application>
  <DocSecurity>0</DocSecurity>
  <Lines>435</Lines>
  <Paragraphs>122</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MVRR</Company>
  <LinksUpToDate>false</LinksUpToDate>
  <CharactersWithSpaces>61247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Jana Pindiakova</cp:lastModifiedBy>
  <cp:revision>1</cp:revision>
  <cp:lastPrinted>2018-03-12T11:40:00Z</cp:lastPrinted>
  <dcterms:created xsi:type="dcterms:W3CDTF">2018-01-30T15:37:00Z</dcterms:created>
  <dcterms:modified xsi:type="dcterms:W3CDTF">2018-10-19T09:59:00Z</dcterms:modified>
</cp:coreProperties>
</file>